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C49BEE" w14:textId="4C42E37F" w:rsidR="001D441C" w:rsidRPr="001050C8" w:rsidRDefault="00CF3718" w:rsidP="009904B1">
      <w:r>
        <w:rPr>
          <w:noProof/>
          <w:lang w:val="en-US" w:eastAsia="en-US"/>
        </w:rPr>
        <mc:AlternateContent>
          <mc:Choice Requires="wps">
            <w:drawing>
              <wp:anchor distT="0" distB="0" distL="114300" distR="114300" simplePos="0" relativeHeight="251659264" behindDoc="0" locked="0" layoutInCell="1" allowOverlap="1" wp14:anchorId="3D1E5B39" wp14:editId="2BB98363">
                <wp:simplePos x="0" y="0"/>
                <wp:positionH relativeFrom="column">
                  <wp:posOffset>4021243</wp:posOffset>
                </wp:positionH>
                <wp:positionV relativeFrom="paragraph">
                  <wp:posOffset>350097</wp:posOffset>
                </wp:positionV>
                <wp:extent cx="1794934" cy="56896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794934" cy="56896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F00C606" w14:textId="16424654" w:rsidR="00785150" w:rsidRPr="00CF3718" w:rsidRDefault="00785150" w:rsidP="00CF3718">
                            <w:pPr>
                              <w:jc w:val="center"/>
                              <w:rPr>
                                <w:color w:val="FF0000"/>
                                <w:sz w:val="32"/>
                                <w:szCs w:val="32"/>
                              </w:rPr>
                            </w:pPr>
                            <w:r w:rsidRPr="00CF3718">
                              <w:rPr>
                                <w:color w:val="FF0000"/>
                                <w:sz w:val="32"/>
                                <w:szCs w:val="32"/>
                              </w:rPr>
                              <w:t>Please comment by 4 May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316.65pt;margin-top:27.55pt;width:141.35pt;height:44.8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" filled="f" stroked="f">
                <v:textbox>
                  <w:txbxContent>
                    <w:p w14:paraId="0F00C606" w14:textId="16424654" w:rsidR="00785150" w:rsidRPr="00CF3718" w:rsidRDefault="00785150" w:rsidP="00CF3718">
                      <w:pPr>
                        <w:jc w:val="center"/>
                        <w:rPr>
                          <w:color w:val="FF0000"/>
                          <w:sz w:val="32"/>
                          <w:szCs w:val="32"/>
                        </w:rPr>
                      </w:pPr>
                      <w:r w:rsidRPr="00CF3718">
                        <w:rPr>
                          <w:color w:val="FF0000"/>
                          <w:sz w:val="32"/>
                          <w:szCs w:val="32"/>
                        </w:rPr>
                        <w:t>Please comment by 4 May</w:t>
                      </w:r>
                    </w:p>
                  </w:txbxContent>
                </v:textbox>
                <w10:wrap type="square"/>
              </v:shape>
            </w:pict>
          </mc:Fallback>
        </mc:AlternateContent>
      </w:r>
      <w:r w:rsidR="00D661D3" w:rsidRPr="001050C8">
        <w:rPr>
          <w:noProof/>
          <w:lang w:val="en-US" w:eastAsia="en-US"/>
        </w:rPr>
        <w:drawing>
          <wp:inline distT="0" distB="0" distL="0" distR="0" wp14:anchorId="14B1F6D8" wp14:editId="0A5770EC">
            <wp:extent cx="635000" cy="825500"/>
            <wp:effectExtent l="0" t="0" r="0" b="12700"/>
            <wp:docPr id="1" name="Picture 1" descr="Description: 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ALA%20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5000" cy="825500"/>
                    </a:xfrm>
                    <a:prstGeom prst="rect">
                      <a:avLst/>
                    </a:prstGeom>
                    <a:noFill/>
                    <a:ln>
                      <a:noFill/>
                    </a:ln>
                  </pic:spPr>
                </pic:pic>
              </a:graphicData>
            </a:graphic>
          </wp:inline>
        </w:drawing>
      </w:r>
    </w:p>
    <w:p w14:paraId="569EB973" w14:textId="77777777" w:rsidR="00F562F2" w:rsidRPr="001050C8" w:rsidRDefault="00F562F2">
      <w:pPr>
        <w:pStyle w:val="BodyText"/>
        <w:jc w:val="center"/>
      </w:pPr>
    </w:p>
    <w:p w14:paraId="223D4F44" w14:textId="77777777" w:rsidR="00045B6E" w:rsidRPr="001050C8" w:rsidRDefault="001D441C" w:rsidP="00F57E17">
      <w:pPr>
        <w:spacing w:before="360" w:after="360"/>
        <w:jc w:val="center"/>
        <w:rPr>
          <w:b/>
          <w:bCs/>
          <w:snapToGrid w:val="0"/>
          <w:sz w:val="28"/>
          <w:szCs w:val="28"/>
        </w:rPr>
      </w:pPr>
      <w:r w:rsidRPr="001050C8">
        <w:rPr>
          <w:b/>
          <w:bCs/>
          <w:snapToGrid w:val="0"/>
          <w:sz w:val="28"/>
          <w:szCs w:val="28"/>
        </w:rPr>
        <w:t xml:space="preserve">Report of the </w:t>
      </w:r>
      <w:r w:rsidR="00FC1D48" w:rsidRPr="001050C8">
        <w:rPr>
          <w:b/>
          <w:bCs/>
          <w:snapToGrid w:val="0"/>
          <w:sz w:val="28"/>
          <w:szCs w:val="28"/>
        </w:rPr>
        <w:t>1</w:t>
      </w:r>
      <w:r w:rsidR="002B7A86" w:rsidRPr="001050C8">
        <w:rPr>
          <w:b/>
          <w:bCs/>
          <w:snapToGrid w:val="0"/>
          <w:sz w:val="28"/>
          <w:szCs w:val="28"/>
        </w:rPr>
        <w:t>8</w:t>
      </w:r>
      <w:r w:rsidR="00045B6E" w:rsidRPr="001050C8">
        <w:rPr>
          <w:b/>
          <w:bCs/>
          <w:snapToGrid w:val="0"/>
          <w:sz w:val="28"/>
          <w:szCs w:val="28"/>
          <w:vertAlign w:val="superscript"/>
        </w:rPr>
        <w:t>th</w:t>
      </w:r>
      <w:r w:rsidR="00045B6E" w:rsidRPr="001050C8">
        <w:rPr>
          <w:b/>
          <w:bCs/>
          <w:snapToGrid w:val="0"/>
          <w:sz w:val="28"/>
          <w:szCs w:val="28"/>
        </w:rPr>
        <w:t xml:space="preserve"> </w:t>
      </w:r>
      <w:r w:rsidRPr="001050C8">
        <w:rPr>
          <w:b/>
          <w:bCs/>
          <w:snapToGrid w:val="0"/>
          <w:sz w:val="28"/>
          <w:szCs w:val="28"/>
        </w:rPr>
        <w:t>Session of the IALA EEP Committee</w:t>
      </w:r>
    </w:p>
    <w:p w14:paraId="2516990E" w14:textId="77777777" w:rsidR="001D441C" w:rsidRPr="001050C8" w:rsidRDefault="00276B2C" w:rsidP="00F57E17">
      <w:pPr>
        <w:spacing w:before="360" w:after="360"/>
        <w:jc w:val="center"/>
        <w:rPr>
          <w:snapToGrid w:val="0"/>
        </w:rPr>
      </w:pPr>
      <w:r w:rsidRPr="001050C8">
        <w:rPr>
          <w:b/>
          <w:bCs/>
          <w:snapToGrid w:val="0"/>
          <w:sz w:val="28"/>
          <w:szCs w:val="28"/>
        </w:rPr>
        <w:t>1</w:t>
      </w:r>
      <w:r w:rsidR="002B7A86" w:rsidRPr="001050C8">
        <w:rPr>
          <w:b/>
          <w:bCs/>
          <w:snapToGrid w:val="0"/>
          <w:sz w:val="28"/>
          <w:szCs w:val="28"/>
        </w:rPr>
        <w:t>6</w:t>
      </w:r>
      <w:r w:rsidR="005A5FBE" w:rsidRPr="001050C8">
        <w:rPr>
          <w:b/>
          <w:bCs/>
          <w:snapToGrid w:val="0"/>
          <w:sz w:val="28"/>
          <w:szCs w:val="28"/>
        </w:rPr>
        <w:t xml:space="preserve"> to </w:t>
      </w:r>
      <w:r w:rsidR="002B7A86" w:rsidRPr="001050C8">
        <w:rPr>
          <w:b/>
          <w:bCs/>
          <w:snapToGrid w:val="0"/>
          <w:sz w:val="28"/>
          <w:szCs w:val="28"/>
        </w:rPr>
        <w:t>20</w:t>
      </w:r>
      <w:r w:rsidR="0049376B" w:rsidRPr="001050C8">
        <w:rPr>
          <w:b/>
          <w:bCs/>
          <w:snapToGrid w:val="0"/>
          <w:sz w:val="28"/>
          <w:szCs w:val="28"/>
        </w:rPr>
        <w:t xml:space="preserve"> </w:t>
      </w:r>
      <w:r w:rsidR="002B7A86" w:rsidRPr="001050C8">
        <w:rPr>
          <w:b/>
          <w:bCs/>
          <w:snapToGrid w:val="0"/>
          <w:sz w:val="28"/>
          <w:szCs w:val="28"/>
        </w:rPr>
        <w:t>April</w:t>
      </w:r>
      <w:r w:rsidR="00045B6E" w:rsidRPr="001050C8">
        <w:rPr>
          <w:b/>
          <w:bCs/>
          <w:snapToGrid w:val="0"/>
          <w:sz w:val="28"/>
          <w:szCs w:val="28"/>
        </w:rPr>
        <w:t xml:space="preserve"> 20</w:t>
      </w:r>
      <w:r w:rsidR="00BF4036" w:rsidRPr="001050C8">
        <w:rPr>
          <w:b/>
          <w:bCs/>
          <w:snapToGrid w:val="0"/>
          <w:sz w:val="28"/>
          <w:szCs w:val="28"/>
        </w:rPr>
        <w:t>1</w:t>
      </w:r>
      <w:r w:rsidR="002B7A86" w:rsidRPr="001050C8">
        <w:rPr>
          <w:b/>
          <w:bCs/>
          <w:snapToGrid w:val="0"/>
          <w:sz w:val="28"/>
          <w:szCs w:val="28"/>
        </w:rPr>
        <w:t>2</w:t>
      </w:r>
    </w:p>
    <w:p w14:paraId="6EFA6E26" w14:textId="77777777" w:rsidR="001D441C" w:rsidRPr="001050C8" w:rsidRDefault="005545BB" w:rsidP="00276B2C">
      <w:pPr>
        <w:pStyle w:val="Subtitle"/>
        <w:spacing w:after="120"/>
        <w:jc w:val="left"/>
        <w:rPr>
          <w:b/>
          <w:i/>
        </w:rPr>
      </w:pPr>
      <w:r w:rsidRPr="001050C8">
        <w:rPr>
          <w:b/>
          <w:i/>
        </w:rPr>
        <w:t>Executive Summary</w:t>
      </w:r>
    </w:p>
    <w:p w14:paraId="18608D43" w14:textId="77777777" w:rsidR="00276B2C" w:rsidRPr="001050C8" w:rsidRDefault="00276B2C" w:rsidP="00276B2C">
      <w:pPr>
        <w:pStyle w:val="Subtitle"/>
        <w:spacing w:after="120"/>
        <w:jc w:val="left"/>
      </w:pPr>
    </w:p>
    <w:p w14:paraId="4B17F4B8" w14:textId="5A32167D" w:rsidR="005B5938" w:rsidRPr="001050C8" w:rsidRDefault="002E0321" w:rsidP="005B5938">
      <w:pPr>
        <w:pStyle w:val="Bullet1"/>
      </w:pPr>
      <w:r w:rsidRPr="001050C8">
        <w:t>58</w:t>
      </w:r>
      <w:r w:rsidR="00CA569A" w:rsidRPr="001050C8">
        <w:t xml:space="preserve"> member</w:t>
      </w:r>
      <w:r w:rsidR="0042324C" w:rsidRPr="001050C8">
        <w:t>s</w:t>
      </w:r>
      <w:r w:rsidR="00582851">
        <w:t>, a record number,</w:t>
      </w:r>
      <w:r w:rsidR="0042324C" w:rsidRPr="001050C8">
        <w:t xml:space="preserve"> </w:t>
      </w:r>
      <w:r w:rsidR="0022387F" w:rsidRPr="001050C8">
        <w:t xml:space="preserve">from </w:t>
      </w:r>
      <w:r w:rsidR="003431E8" w:rsidRPr="001050C8">
        <w:t>2</w:t>
      </w:r>
      <w:r w:rsidR="00840B98" w:rsidRPr="001050C8">
        <w:t>6</w:t>
      </w:r>
      <w:r w:rsidR="0022387F" w:rsidRPr="001050C8">
        <w:t xml:space="preserve"> countries </w:t>
      </w:r>
      <w:r w:rsidR="0042324C" w:rsidRPr="001050C8">
        <w:t xml:space="preserve">attended this meeting of the </w:t>
      </w:r>
      <w:r w:rsidR="00BF4036" w:rsidRPr="001050C8">
        <w:t>EEP</w:t>
      </w:r>
      <w:r w:rsidR="004F7E88" w:rsidRPr="001050C8">
        <w:t xml:space="preserve"> Committee</w:t>
      </w:r>
      <w:r w:rsidR="003237ED" w:rsidRPr="001050C8">
        <w:t xml:space="preserve">; </w:t>
      </w:r>
      <w:r w:rsidR="00A245FF" w:rsidRPr="001050C8">
        <w:t>7</w:t>
      </w:r>
      <w:r w:rsidR="003237ED" w:rsidRPr="001050C8">
        <w:t xml:space="preserve"> </w:t>
      </w:r>
      <w:r w:rsidR="0096279C" w:rsidRPr="001050C8">
        <w:t xml:space="preserve">members attended </w:t>
      </w:r>
      <w:r w:rsidR="003237ED" w:rsidRPr="001050C8">
        <w:t>for the first time</w:t>
      </w:r>
      <w:r w:rsidR="00AB2C00" w:rsidRPr="001050C8">
        <w:t>;</w:t>
      </w:r>
    </w:p>
    <w:p w14:paraId="71140537" w14:textId="6240D557" w:rsidR="002955D9" w:rsidRPr="001050C8" w:rsidRDefault="005B5938" w:rsidP="005B5938">
      <w:pPr>
        <w:pStyle w:val="Bullet1"/>
      </w:pPr>
      <w:r w:rsidRPr="001050C8">
        <w:t xml:space="preserve">The Committee considered </w:t>
      </w:r>
      <w:r w:rsidR="00650574">
        <w:t>79</w:t>
      </w:r>
      <w:r w:rsidRPr="001050C8">
        <w:t xml:space="preserve"> input papers</w:t>
      </w:r>
      <w:r w:rsidR="00AB2C00" w:rsidRPr="001050C8">
        <w:t>;</w:t>
      </w:r>
    </w:p>
    <w:p w14:paraId="28190F09" w14:textId="1A06FE90" w:rsidR="006D42EB" w:rsidRPr="001050C8" w:rsidRDefault="0048519D" w:rsidP="006D42EB">
      <w:pPr>
        <w:pStyle w:val="Bullet1"/>
      </w:pPr>
      <w:r w:rsidRPr="001050C8">
        <w:t>The Committee produced</w:t>
      </w:r>
      <w:r w:rsidR="007A57B9">
        <w:t xml:space="preserve"> 2</w:t>
      </w:r>
      <w:r w:rsidR="00463577">
        <w:t>4</w:t>
      </w:r>
      <w:r w:rsidR="007A57B9">
        <w:t xml:space="preserve"> output documents, compris</w:t>
      </w:r>
      <w:r w:rsidR="003601CE">
        <w:t>ing</w:t>
      </w:r>
      <w:r w:rsidRPr="001050C8">
        <w:t>:</w:t>
      </w:r>
    </w:p>
    <w:p w14:paraId="64629014" w14:textId="521F5777" w:rsidR="00CD5C43" w:rsidRDefault="003601CE" w:rsidP="00C10906">
      <w:pPr>
        <w:pStyle w:val="Bullet2"/>
      </w:pPr>
      <w:r>
        <w:t>a draft Guideline on Bird Deterrents</w:t>
      </w:r>
      <w:r w:rsidR="007A57B9">
        <w:t>;</w:t>
      </w:r>
    </w:p>
    <w:p w14:paraId="11B7E6A2" w14:textId="10E23BDD" w:rsidR="003601CE" w:rsidRDefault="003601CE" w:rsidP="00C10906">
      <w:pPr>
        <w:pStyle w:val="Bullet2"/>
      </w:pPr>
      <w:r>
        <w:t>a revised Recommendation E-110, for the Rythmic Characters of Lights on Aids to N</w:t>
      </w:r>
      <w:r w:rsidR="007A57B9">
        <w:t>avigation;</w:t>
      </w:r>
    </w:p>
    <w:p w14:paraId="0902B1DB" w14:textId="106D4E30" w:rsidR="007A57B9" w:rsidRDefault="007A57B9" w:rsidP="00C10906">
      <w:pPr>
        <w:pStyle w:val="Bullet2"/>
      </w:pPr>
      <w:r>
        <w:t>I</w:t>
      </w:r>
      <w:r w:rsidRPr="001050C8">
        <w:t>ALA Model Course Mercury Rotating Optics - Technician Level 2</w:t>
      </w:r>
      <w:r>
        <w:t>;</w:t>
      </w:r>
    </w:p>
    <w:p w14:paraId="2A79A77A" w14:textId="5204CBB4" w:rsidR="007A57B9" w:rsidRDefault="007A57B9" w:rsidP="00C10906">
      <w:pPr>
        <w:pStyle w:val="Bullet2"/>
      </w:pPr>
      <w:r>
        <w:t xml:space="preserve">Draft revised E-141 on </w:t>
      </w:r>
      <w:r w:rsidRPr="00B97AE5">
        <w:t>Standards for Training and Certification of AtoN Personnel</w:t>
      </w:r>
      <w:r>
        <w:t>;</w:t>
      </w:r>
    </w:p>
    <w:p w14:paraId="0B4C5081" w14:textId="00E150F4" w:rsidR="007A57B9" w:rsidRDefault="007A57B9" w:rsidP="00C10906">
      <w:pPr>
        <w:pStyle w:val="Bullet2"/>
      </w:pPr>
      <w:r>
        <w:t>I</w:t>
      </w:r>
      <w:r w:rsidRPr="00B97AE5">
        <w:t>ALA WWA Courses Technician Level 2 Overview</w:t>
      </w:r>
      <w:r>
        <w:t>;</w:t>
      </w:r>
    </w:p>
    <w:p w14:paraId="3BFD5637" w14:textId="2A03BAD9" w:rsidR="007A57B9" w:rsidRDefault="007A57B9" w:rsidP="00C10906">
      <w:pPr>
        <w:pStyle w:val="Bullet2"/>
      </w:pPr>
      <w:r>
        <w:t>1</w:t>
      </w:r>
      <w:r w:rsidR="00463577">
        <w:t>5</w:t>
      </w:r>
      <w:r>
        <w:t xml:space="preserve"> Liaison Notes to the ANM Committee;</w:t>
      </w:r>
    </w:p>
    <w:p w14:paraId="27F3FA60" w14:textId="7E002EBC" w:rsidR="007A57B9" w:rsidRPr="001050C8" w:rsidRDefault="007A57B9" w:rsidP="00C10906">
      <w:pPr>
        <w:pStyle w:val="Bullet2"/>
      </w:pPr>
      <w:r>
        <w:t>2 Liaison Notes to the e-NAV Committee.</w:t>
      </w:r>
    </w:p>
    <w:p w14:paraId="343E37DE" w14:textId="7D450768" w:rsidR="008F5399" w:rsidRPr="001050C8" w:rsidRDefault="007A57B9" w:rsidP="005B5938">
      <w:pPr>
        <w:pStyle w:val="Bullet1"/>
      </w:pPr>
      <w:r>
        <w:t>The Committee coped with the unexpected input requesting advice on audible signals and off-station signals for major floating aids</w:t>
      </w:r>
    </w:p>
    <w:p w14:paraId="51F20901" w14:textId="77F80A7A" w:rsidR="00B61AA0" w:rsidRPr="001050C8" w:rsidRDefault="00537B22" w:rsidP="005B5938">
      <w:pPr>
        <w:pStyle w:val="Bullet1"/>
      </w:pPr>
      <w:r>
        <w:t>A minor c</w:t>
      </w:r>
      <w:r w:rsidRPr="001050C8">
        <w:t>hange</w:t>
      </w:r>
      <w:r>
        <w:t xml:space="preserve"> has been proposed </w:t>
      </w:r>
      <w:r w:rsidR="00CD5C43" w:rsidRPr="001050C8">
        <w:t xml:space="preserve">to the </w:t>
      </w:r>
      <w:r w:rsidR="00CC4A66" w:rsidRPr="001050C8">
        <w:t>Work Programme</w:t>
      </w:r>
      <w:r>
        <w:t>,</w:t>
      </w:r>
      <w:r w:rsidR="00CD5C43" w:rsidRPr="001050C8">
        <w:t xml:space="preserve"> at Annex G</w:t>
      </w:r>
      <w:r w:rsidR="00AB2C00" w:rsidRPr="001050C8">
        <w:t>;</w:t>
      </w:r>
    </w:p>
    <w:p w14:paraId="4D503E88" w14:textId="77777777" w:rsidR="0034172C" w:rsidRPr="001050C8" w:rsidRDefault="00CD5C43" w:rsidP="005B5938">
      <w:pPr>
        <w:pStyle w:val="Bullet1"/>
      </w:pPr>
      <w:r w:rsidRPr="001050C8">
        <w:t>Changes to the</w:t>
      </w:r>
      <w:r w:rsidR="00CC4A66" w:rsidRPr="001050C8">
        <w:t xml:space="preserve"> detailed Work Programme</w:t>
      </w:r>
      <w:r w:rsidRPr="001050C8">
        <w:t xml:space="preserve"> are proposed </w:t>
      </w:r>
      <w:r w:rsidR="0049376B" w:rsidRPr="001050C8">
        <w:t>at</w:t>
      </w:r>
      <w:r w:rsidR="00CC4A66" w:rsidRPr="001050C8">
        <w:t xml:space="preserve"> </w:t>
      </w:r>
      <w:r w:rsidR="0049376B" w:rsidRPr="001050C8">
        <w:t>Annex H</w:t>
      </w:r>
      <w:r w:rsidR="00AB2C00" w:rsidRPr="001050C8">
        <w:t>;</w:t>
      </w:r>
    </w:p>
    <w:p w14:paraId="1A7BD913" w14:textId="2BC41071" w:rsidR="00407209" w:rsidRDefault="00582851" w:rsidP="00276B2C">
      <w:pPr>
        <w:pStyle w:val="Bullet1"/>
      </w:pPr>
      <w:r>
        <w:t>A pre-visit to Athens, for the Heritage seminar, is planned for September 2012;</w:t>
      </w:r>
    </w:p>
    <w:p w14:paraId="40B33420" w14:textId="60729275" w:rsidR="00582851" w:rsidRPr="001050C8" w:rsidRDefault="00582851" w:rsidP="00276B2C">
      <w:pPr>
        <w:pStyle w:val="Bullet1"/>
      </w:pPr>
      <w:r>
        <w:t xml:space="preserve">No other </w:t>
      </w:r>
      <w:r w:rsidR="00537B22">
        <w:t>face-to-face</w:t>
      </w:r>
      <w:r>
        <w:t xml:space="preserve"> inter-sessional meetings are planned.</w:t>
      </w:r>
    </w:p>
    <w:p w14:paraId="1C43766F" w14:textId="77777777" w:rsidR="0034182D" w:rsidRPr="001050C8" w:rsidRDefault="0034182D" w:rsidP="005A62FD">
      <w:pPr>
        <w:pStyle w:val="Bullet1"/>
        <w:numPr>
          <w:ilvl w:val="0"/>
          <w:numId w:val="0"/>
        </w:numPr>
      </w:pPr>
    </w:p>
    <w:p w14:paraId="63235391" w14:textId="77777777" w:rsidR="005B5938" w:rsidRPr="001050C8" w:rsidRDefault="005B5938">
      <w:pPr>
        <w:rPr>
          <w:rFonts w:cs="Arial"/>
        </w:rPr>
      </w:pPr>
      <w:r w:rsidRPr="001050C8">
        <w:br w:type="page"/>
      </w:r>
    </w:p>
    <w:p w14:paraId="5D49DA4F" w14:textId="77777777" w:rsidR="001D441C" w:rsidRPr="001050C8" w:rsidRDefault="001D441C" w:rsidP="005B5938">
      <w:pPr>
        <w:pStyle w:val="Title"/>
      </w:pPr>
      <w:bookmarkStart w:id="0" w:name="_Toc196565569"/>
      <w:r w:rsidRPr="001050C8">
        <w:lastRenderedPageBreak/>
        <w:t>Table of Contents</w:t>
      </w:r>
      <w:bookmarkEnd w:id="0"/>
    </w:p>
    <w:p w14:paraId="719F7138" w14:textId="77777777" w:rsidR="005B6F6F" w:rsidRDefault="00A554B6">
      <w:pPr>
        <w:pStyle w:val="TOC1"/>
        <w:rPr>
          <w:rFonts w:asciiTheme="minorHAnsi" w:eastAsiaTheme="minorEastAsia" w:hAnsiTheme="minorHAnsi" w:cstheme="minorBidi"/>
          <w:bCs w:val="0"/>
          <w:iCs w:val="0"/>
          <w:caps w:val="0"/>
          <w:noProof/>
          <w:sz w:val="24"/>
          <w:szCs w:val="24"/>
          <w:lang w:val="en-US" w:eastAsia="ja-JP"/>
        </w:rPr>
      </w:pPr>
      <w:r w:rsidRPr="001050C8">
        <w:fldChar w:fldCharType="begin"/>
      </w:r>
      <w:r w:rsidR="005B5938" w:rsidRPr="001050C8">
        <w:instrText xml:space="preserve"> TOC \o "3-3" \h \z \t "Heading 1,1,Heading 2,2,Title,1,Annex,4" </w:instrText>
      </w:r>
      <w:r w:rsidRPr="001050C8">
        <w:fldChar w:fldCharType="separate"/>
      </w:r>
      <w:r w:rsidR="005B6F6F">
        <w:rPr>
          <w:noProof/>
        </w:rPr>
        <w:t>Table of Contents</w:t>
      </w:r>
      <w:r w:rsidR="005B6F6F">
        <w:rPr>
          <w:noProof/>
        </w:rPr>
        <w:tab/>
      </w:r>
      <w:r w:rsidR="005B6F6F">
        <w:rPr>
          <w:noProof/>
        </w:rPr>
        <w:fldChar w:fldCharType="begin"/>
      </w:r>
      <w:r w:rsidR="005B6F6F">
        <w:rPr>
          <w:noProof/>
        </w:rPr>
        <w:instrText xml:space="preserve"> PAGEREF _Toc196565569 \h </w:instrText>
      </w:r>
      <w:r w:rsidR="005B6F6F">
        <w:rPr>
          <w:noProof/>
        </w:rPr>
      </w:r>
      <w:r w:rsidR="005B6F6F">
        <w:rPr>
          <w:noProof/>
        </w:rPr>
        <w:fldChar w:fldCharType="separate"/>
      </w:r>
      <w:r w:rsidR="005B6F6F">
        <w:rPr>
          <w:noProof/>
        </w:rPr>
        <w:t>2</w:t>
      </w:r>
      <w:r w:rsidR="005B6F6F">
        <w:rPr>
          <w:noProof/>
        </w:rPr>
        <w:fldChar w:fldCharType="end"/>
      </w:r>
    </w:p>
    <w:p w14:paraId="0CC76ABB" w14:textId="77777777" w:rsidR="005B6F6F" w:rsidRDefault="005B6F6F">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1</w:t>
      </w:r>
      <w:r>
        <w:rPr>
          <w:rFonts w:asciiTheme="minorHAnsi" w:eastAsiaTheme="minorEastAsia" w:hAnsiTheme="minorHAnsi" w:cstheme="minorBidi"/>
          <w:bCs w:val="0"/>
          <w:iCs w:val="0"/>
          <w:caps w:val="0"/>
          <w:noProof/>
          <w:sz w:val="24"/>
          <w:szCs w:val="24"/>
          <w:lang w:val="en-US" w:eastAsia="ja-JP"/>
        </w:rPr>
        <w:tab/>
      </w:r>
      <w:r>
        <w:rPr>
          <w:noProof/>
        </w:rPr>
        <w:t>General</w:t>
      </w:r>
      <w:r>
        <w:rPr>
          <w:noProof/>
        </w:rPr>
        <w:tab/>
      </w:r>
      <w:r>
        <w:rPr>
          <w:noProof/>
        </w:rPr>
        <w:fldChar w:fldCharType="begin"/>
      </w:r>
      <w:r>
        <w:rPr>
          <w:noProof/>
        </w:rPr>
        <w:instrText xml:space="preserve"> PAGEREF _Toc196565570 \h </w:instrText>
      </w:r>
      <w:r>
        <w:rPr>
          <w:noProof/>
        </w:rPr>
      </w:r>
      <w:r>
        <w:rPr>
          <w:noProof/>
        </w:rPr>
        <w:fldChar w:fldCharType="separate"/>
      </w:r>
      <w:r>
        <w:rPr>
          <w:noProof/>
        </w:rPr>
        <w:t>5</w:t>
      </w:r>
      <w:r>
        <w:rPr>
          <w:noProof/>
        </w:rPr>
        <w:fldChar w:fldCharType="end"/>
      </w:r>
    </w:p>
    <w:p w14:paraId="5956454C" w14:textId="77777777" w:rsidR="005B6F6F" w:rsidRDefault="005B6F6F">
      <w:pPr>
        <w:pStyle w:val="TOC2"/>
        <w:tabs>
          <w:tab w:val="left" w:pos="1113"/>
        </w:tabs>
        <w:rPr>
          <w:rFonts w:asciiTheme="minorHAnsi" w:eastAsiaTheme="minorEastAsia" w:hAnsiTheme="minorHAnsi" w:cstheme="minorBidi"/>
          <w:bCs w:val="0"/>
          <w:noProof/>
          <w:sz w:val="24"/>
          <w:szCs w:val="24"/>
          <w:lang w:val="en-US" w:eastAsia="ja-JP"/>
        </w:rPr>
      </w:pPr>
      <w:r>
        <w:rPr>
          <w:noProof/>
        </w:rPr>
        <w:t>1.1</w:t>
      </w:r>
      <w:r>
        <w:rPr>
          <w:rFonts w:asciiTheme="minorHAnsi" w:eastAsiaTheme="minorEastAsia" w:hAnsiTheme="minorHAnsi" w:cstheme="minorBidi"/>
          <w:bCs w:val="0"/>
          <w:noProof/>
          <w:sz w:val="24"/>
          <w:szCs w:val="24"/>
          <w:lang w:val="en-US" w:eastAsia="ja-JP"/>
        </w:rPr>
        <w:tab/>
      </w:r>
      <w:r>
        <w:rPr>
          <w:noProof/>
        </w:rPr>
        <w:t>Administrative Announcements</w:t>
      </w:r>
      <w:r>
        <w:rPr>
          <w:noProof/>
        </w:rPr>
        <w:tab/>
      </w:r>
      <w:r>
        <w:rPr>
          <w:noProof/>
        </w:rPr>
        <w:fldChar w:fldCharType="begin"/>
      </w:r>
      <w:r>
        <w:rPr>
          <w:noProof/>
        </w:rPr>
        <w:instrText xml:space="preserve"> PAGEREF _Toc196565571 \h </w:instrText>
      </w:r>
      <w:r>
        <w:rPr>
          <w:noProof/>
        </w:rPr>
      </w:r>
      <w:r>
        <w:rPr>
          <w:noProof/>
        </w:rPr>
        <w:fldChar w:fldCharType="separate"/>
      </w:r>
      <w:r>
        <w:rPr>
          <w:noProof/>
        </w:rPr>
        <w:t>5</w:t>
      </w:r>
      <w:r>
        <w:rPr>
          <w:noProof/>
        </w:rPr>
        <w:fldChar w:fldCharType="end"/>
      </w:r>
    </w:p>
    <w:p w14:paraId="5DAD6BBE" w14:textId="77777777" w:rsidR="005B6F6F" w:rsidRDefault="005B6F6F">
      <w:pPr>
        <w:pStyle w:val="TOC2"/>
        <w:tabs>
          <w:tab w:val="left" w:pos="1113"/>
        </w:tabs>
        <w:rPr>
          <w:rFonts w:asciiTheme="minorHAnsi" w:eastAsiaTheme="minorEastAsia" w:hAnsiTheme="minorHAnsi" w:cstheme="minorBidi"/>
          <w:bCs w:val="0"/>
          <w:noProof/>
          <w:sz w:val="24"/>
          <w:szCs w:val="24"/>
          <w:lang w:val="en-US" w:eastAsia="ja-JP"/>
        </w:rPr>
      </w:pPr>
      <w:r w:rsidRPr="002F1026">
        <w:rPr>
          <w:noProof/>
          <w:snapToGrid w:val="0"/>
        </w:rPr>
        <w:t>1.2</w:t>
      </w:r>
      <w:r>
        <w:rPr>
          <w:rFonts w:asciiTheme="minorHAnsi" w:eastAsiaTheme="minorEastAsia" w:hAnsiTheme="minorHAnsi" w:cstheme="minorBidi"/>
          <w:bCs w:val="0"/>
          <w:noProof/>
          <w:sz w:val="24"/>
          <w:szCs w:val="24"/>
          <w:lang w:val="en-US" w:eastAsia="ja-JP"/>
        </w:rPr>
        <w:tab/>
      </w:r>
      <w:r w:rsidRPr="002F1026">
        <w:rPr>
          <w:noProof/>
          <w:snapToGrid w:val="0"/>
        </w:rPr>
        <w:t>Approval of the Agenda</w:t>
      </w:r>
      <w:r>
        <w:rPr>
          <w:noProof/>
        </w:rPr>
        <w:tab/>
      </w:r>
      <w:r>
        <w:rPr>
          <w:noProof/>
        </w:rPr>
        <w:fldChar w:fldCharType="begin"/>
      </w:r>
      <w:r>
        <w:rPr>
          <w:noProof/>
        </w:rPr>
        <w:instrText xml:space="preserve"> PAGEREF _Toc196565572 \h </w:instrText>
      </w:r>
      <w:r>
        <w:rPr>
          <w:noProof/>
        </w:rPr>
      </w:r>
      <w:r>
        <w:rPr>
          <w:noProof/>
        </w:rPr>
        <w:fldChar w:fldCharType="separate"/>
      </w:r>
      <w:r>
        <w:rPr>
          <w:noProof/>
        </w:rPr>
        <w:t>6</w:t>
      </w:r>
      <w:r>
        <w:rPr>
          <w:noProof/>
        </w:rPr>
        <w:fldChar w:fldCharType="end"/>
      </w:r>
    </w:p>
    <w:p w14:paraId="610B50E2" w14:textId="77777777" w:rsidR="005B6F6F" w:rsidRDefault="005B6F6F">
      <w:pPr>
        <w:pStyle w:val="TOC1"/>
        <w:tabs>
          <w:tab w:val="left" w:pos="362"/>
        </w:tabs>
        <w:rPr>
          <w:rFonts w:asciiTheme="minorHAnsi" w:eastAsiaTheme="minorEastAsia" w:hAnsiTheme="minorHAnsi" w:cstheme="minorBidi"/>
          <w:bCs w:val="0"/>
          <w:iCs w:val="0"/>
          <w:caps w:val="0"/>
          <w:noProof/>
          <w:sz w:val="24"/>
          <w:szCs w:val="24"/>
          <w:lang w:val="en-US" w:eastAsia="ja-JP"/>
        </w:rPr>
      </w:pPr>
      <w:r w:rsidRPr="002F1026">
        <w:rPr>
          <w:noProof/>
          <w:snapToGrid w:val="0"/>
        </w:rPr>
        <w:t>2</w:t>
      </w:r>
      <w:r>
        <w:rPr>
          <w:rFonts w:asciiTheme="minorHAnsi" w:eastAsiaTheme="minorEastAsia" w:hAnsiTheme="minorHAnsi" w:cstheme="minorBidi"/>
          <w:bCs w:val="0"/>
          <w:iCs w:val="0"/>
          <w:caps w:val="0"/>
          <w:noProof/>
          <w:sz w:val="24"/>
          <w:szCs w:val="24"/>
          <w:lang w:val="en-US" w:eastAsia="ja-JP"/>
        </w:rPr>
        <w:tab/>
      </w:r>
      <w:r w:rsidRPr="002F1026">
        <w:rPr>
          <w:noProof/>
          <w:snapToGrid w:val="0"/>
        </w:rPr>
        <w:t>Review of action items from EEP17</w:t>
      </w:r>
      <w:r>
        <w:rPr>
          <w:noProof/>
        </w:rPr>
        <w:tab/>
      </w:r>
      <w:r>
        <w:rPr>
          <w:noProof/>
        </w:rPr>
        <w:fldChar w:fldCharType="begin"/>
      </w:r>
      <w:r>
        <w:rPr>
          <w:noProof/>
        </w:rPr>
        <w:instrText xml:space="preserve"> PAGEREF _Toc196565573 \h </w:instrText>
      </w:r>
      <w:r>
        <w:rPr>
          <w:noProof/>
        </w:rPr>
      </w:r>
      <w:r>
        <w:rPr>
          <w:noProof/>
        </w:rPr>
        <w:fldChar w:fldCharType="separate"/>
      </w:r>
      <w:r>
        <w:rPr>
          <w:noProof/>
        </w:rPr>
        <w:t>6</w:t>
      </w:r>
      <w:r>
        <w:rPr>
          <w:noProof/>
        </w:rPr>
        <w:fldChar w:fldCharType="end"/>
      </w:r>
    </w:p>
    <w:p w14:paraId="0A2AC76B" w14:textId="77777777" w:rsidR="005B6F6F" w:rsidRDefault="005B6F6F">
      <w:pPr>
        <w:pStyle w:val="TOC1"/>
        <w:tabs>
          <w:tab w:val="left" w:pos="362"/>
        </w:tabs>
        <w:rPr>
          <w:rFonts w:asciiTheme="minorHAnsi" w:eastAsiaTheme="minorEastAsia" w:hAnsiTheme="minorHAnsi" w:cstheme="minorBidi"/>
          <w:bCs w:val="0"/>
          <w:iCs w:val="0"/>
          <w:caps w:val="0"/>
          <w:noProof/>
          <w:sz w:val="24"/>
          <w:szCs w:val="24"/>
          <w:lang w:val="en-US" w:eastAsia="ja-JP"/>
        </w:rPr>
      </w:pPr>
      <w:r w:rsidRPr="002F1026">
        <w:rPr>
          <w:noProof/>
          <w:snapToGrid w:val="0"/>
        </w:rPr>
        <w:t>3</w:t>
      </w:r>
      <w:r>
        <w:rPr>
          <w:rFonts w:asciiTheme="minorHAnsi" w:eastAsiaTheme="minorEastAsia" w:hAnsiTheme="minorHAnsi" w:cstheme="minorBidi"/>
          <w:bCs w:val="0"/>
          <w:iCs w:val="0"/>
          <w:caps w:val="0"/>
          <w:noProof/>
          <w:sz w:val="24"/>
          <w:szCs w:val="24"/>
          <w:lang w:val="en-US" w:eastAsia="ja-JP"/>
        </w:rPr>
        <w:tab/>
      </w:r>
      <w:r w:rsidRPr="002F1026">
        <w:rPr>
          <w:noProof/>
          <w:snapToGrid w:val="0"/>
        </w:rPr>
        <w:t>Review of input papers</w:t>
      </w:r>
      <w:r>
        <w:rPr>
          <w:noProof/>
        </w:rPr>
        <w:tab/>
      </w:r>
      <w:r>
        <w:rPr>
          <w:noProof/>
        </w:rPr>
        <w:fldChar w:fldCharType="begin"/>
      </w:r>
      <w:r>
        <w:rPr>
          <w:noProof/>
        </w:rPr>
        <w:instrText xml:space="preserve"> PAGEREF _Toc196565574 \h </w:instrText>
      </w:r>
      <w:r>
        <w:rPr>
          <w:noProof/>
        </w:rPr>
      </w:r>
      <w:r>
        <w:rPr>
          <w:noProof/>
        </w:rPr>
        <w:fldChar w:fldCharType="separate"/>
      </w:r>
      <w:r>
        <w:rPr>
          <w:noProof/>
        </w:rPr>
        <w:t>6</w:t>
      </w:r>
      <w:r>
        <w:rPr>
          <w:noProof/>
        </w:rPr>
        <w:fldChar w:fldCharType="end"/>
      </w:r>
    </w:p>
    <w:p w14:paraId="26311B21" w14:textId="77777777" w:rsidR="005B6F6F" w:rsidRDefault="005B6F6F">
      <w:pPr>
        <w:pStyle w:val="TOC1"/>
        <w:tabs>
          <w:tab w:val="left" w:pos="362"/>
        </w:tabs>
        <w:rPr>
          <w:rFonts w:asciiTheme="minorHAnsi" w:eastAsiaTheme="minorEastAsia" w:hAnsiTheme="minorHAnsi" w:cstheme="minorBidi"/>
          <w:bCs w:val="0"/>
          <w:iCs w:val="0"/>
          <w:caps w:val="0"/>
          <w:noProof/>
          <w:sz w:val="24"/>
          <w:szCs w:val="24"/>
          <w:lang w:val="en-US" w:eastAsia="ja-JP"/>
        </w:rPr>
      </w:pPr>
      <w:r w:rsidRPr="002F1026">
        <w:rPr>
          <w:noProof/>
          <w:snapToGrid w:val="0"/>
        </w:rPr>
        <w:t>4</w:t>
      </w:r>
      <w:r>
        <w:rPr>
          <w:rFonts w:asciiTheme="minorHAnsi" w:eastAsiaTheme="minorEastAsia" w:hAnsiTheme="minorHAnsi" w:cstheme="minorBidi"/>
          <w:bCs w:val="0"/>
          <w:iCs w:val="0"/>
          <w:caps w:val="0"/>
          <w:noProof/>
          <w:sz w:val="24"/>
          <w:szCs w:val="24"/>
          <w:lang w:val="en-US" w:eastAsia="ja-JP"/>
        </w:rPr>
        <w:tab/>
      </w:r>
      <w:r w:rsidRPr="002F1026">
        <w:rPr>
          <w:noProof/>
          <w:snapToGrid w:val="0"/>
        </w:rPr>
        <w:t>Reports from other bodies</w:t>
      </w:r>
      <w:r>
        <w:rPr>
          <w:noProof/>
        </w:rPr>
        <w:tab/>
      </w:r>
      <w:r>
        <w:rPr>
          <w:noProof/>
        </w:rPr>
        <w:fldChar w:fldCharType="begin"/>
      </w:r>
      <w:r>
        <w:rPr>
          <w:noProof/>
        </w:rPr>
        <w:instrText xml:space="preserve"> PAGEREF _Toc196565575 \h </w:instrText>
      </w:r>
      <w:r>
        <w:rPr>
          <w:noProof/>
        </w:rPr>
      </w:r>
      <w:r>
        <w:rPr>
          <w:noProof/>
        </w:rPr>
        <w:fldChar w:fldCharType="separate"/>
      </w:r>
      <w:r>
        <w:rPr>
          <w:noProof/>
        </w:rPr>
        <w:t>6</w:t>
      </w:r>
      <w:r>
        <w:rPr>
          <w:noProof/>
        </w:rPr>
        <w:fldChar w:fldCharType="end"/>
      </w:r>
    </w:p>
    <w:p w14:paraId="44EA90DD" w14:textId="77777777" w:rsidR="005B6F6F" w:rsidRDefault="005B6F6F">
      <w:pPr>
        <w:pStyle w:val="TOC2"/>
        <w:tabs>
          <w:tab w:val="left" w:pos="1113"/>
        </w:tabs>
        <w:rPr>
          <w:rFonts w:asciiTheme="minorHAnsi" w:eastAsiaTheme="minorEastAsia" w:hAnsiTheme="minorHAnsi" w:cstheme="minorBidi"/>
          <w:bCs w:val="0"/>
          <w:noProof/>
          <w:sz w:val="24"/>
          <w:szCs w:val="24"/>
          <w:lang w:val="en-US" w:eastAsia="ja-JP"/>
        </w:rPr>
      </w:pPr>
      <w:r>
        <w:rPr>
          <w:noProof/>
        </w:rPr>
        <w:t>4.1</w:t>
      </w:r>
      <w:r>
        <w:rPr>
          <w:rFonts w:asciiTheme="minorHAnsi" w:eastAsiaTheme="minorEastAsia" w:hAnsiTheme="minorHAnsi" w:cstheme="minorBidi"/>
          <w:bCs w:val="0"/>
          <w:noProof/>
          <w:sz w:val="24"/>
          <w:szCs w:val="24"/>
          <w:lang w:val="en-US" w:eastAsia="ja-JP"/>
        </w:rPr>
        <w:tab/>
      </w:r>
      <w:r>
        <w:rPr>
          <w:noProof/>
        </w:rPr>
        <w:t>IALA Council 52</w:t>
      </w:r>
      <w:r w:rsidRPr="002F1026">
        <w:rPr>
          <w:noProof/>
          <w:vertAlign w:val="superscript"/>
        </w:rPr>
        <w:t>nd</w:t>
      </w:r>
      <w:r>
        <w:rPr>
          <w:noProof/>
        </w:rPr>
        <w:t xml:space="preserve"> Session (December 2011) report</w:t>
      </w:r>
      <w:r>
        <w:rPr>
          <w:noProof/>
        </w:rPr>
        <w:tab/>
      </w:r>
      <w:r>
        <w:rPr>
          <w:noProof/>
        </w:rPr>
        <w:fldChar w:fldCharType="begin"/>
      </w:r>
      <w:r>
        <w:rPr>
          <w:noProof/>
        </w:rPr>
        <w:instrText xml:space="preserve"> PAGEREF _Toc196565576 \h </w:instrText>
      </w:r>
      <w:r>
        <w:rPr>
          <w:noProof/>
        </w:rPr>
      </w:r>
      <w:r>
        <w:rPr>
          <w:noProof/>
        </w:rPr>
        <w:fldChar w:fldCharType="separate"/>
      </w:r>
      <w:r>
        <w:rPr>
          <w:noProof/>
        </w:rPr>
        <w:t>6</w:t>
      </w:r>
      <w:r>
        <w:rPr>
          <w:noProof/>
        </w:rPr>
        <w:fldChar w:fldCharType="end"/>
      </w:r>
    </w:p>
    <w:p w14:paraId="75C439E3" w14:textId="77777777" w:rsidR="005B6F6F" w:rsidRDefault="005B6F6F">
      <w:pPr>
        <w:pStyle w:val="TOC2"/>
        <w:tabs>
          <w:tab w:val="left" w:pos="1113"/>
        </w:tabs>
        <w:rPr>
          <w:rFonts w:asciiTheme="minorHAnsi" w:eastAsiaTheme="minorEastAsia" w:hAnsiTheme="minorHAnsi" w:cstheme="minorBidi"/>
          <w:bCs w:val="0"/>
          <w:noProof/>
          <w:sz w:val="24"/>
          <w:szCs w:val="24"/>
          <w:lang w:val="en-US" w:eastAsia="ja-JP"/>
        </w:rPr>
      </w:pPr>
      <w:r>
        <w:rPr>
          <w:noProof/>
        </w:rPr>
        <w:t>4.2</w:t>
      </w:r>
      <w:r>
        <w:rPr>
          <w:rFonts w:asciiTheme="minorHAnsi" w:eastAsiaTheme="minorEastAsia" w:hAnsiTheme="minorHAnsi" w:cstheme="minorBidi"/>
          <w:bCs w:val="0"/>
          <w:noProof/>
          <w:sz w:val="24"/>
          <w:szCs w:val="24"/>
          <w:lang w:val="en-US" w:eastAsia="ja-JP"/>
        </w:rPr>
        <w:tab/>
      </w:r>
      <w:r>
        <w:rPr>
          <w:noProof/>
        </w:rPr>
        <w:t>PAP22 (October 2011) report</w:t>
      </w:r>
      <w:r>
        <w:rPr>
          <w:noProof/>
        </w:rPr>
        <w:tab/>
      </w:r>
      <w:r>
        <w:rPr>
          <w:noProof/>
        </w:rPr>
        <w:fldChar w:fldCharType="begin"/>
      </w:r>
      <w:r>
        <w:rPr>
          <w:noProof/>
        </w:rPr>
        <w:instrText xml:space="preserve"> PAGEREF _Toc196565577 \h </w:instrText>
      </w:r>
      <w:r>
        <w:rPr>
          <w:noProof/>
        </w:rPr>
      </w:r>
      <w:r>
        <w:rPr>
          <w:noProof/>
        </w:rPr>
        <w:fldChar w:fldCharType="separate"/>
      </w:r>
      <w:r>
        <w:rPr>
          <w:noProof/>
        </w:rPr>
        <w:t>7</w:t>
      </w:r>
      <w:r>
        <w:rPr>
          <w:noProof/>
        </w:rPr>
        <w:fldChar w:fldCharType="end"/>
      </w:r>
    </w:p>
    <w:p w14:paraId="03ED9DDF" w14:textId="77777777" w:rsidR="005B6F6F" w:rsidRDefault="005B6F6F">
      <w:pPr>
        <w:pStyle w:val="TOC2"/>
        <w:tabs>
          <w:tab w:val="left" w:pos="1113"/>
        </w:tabs>
        <w:rPr>
          <w:rFonts w:asciiTheme="minorHAnsi" w:eastAsiaTheme="minorEastAsia" w:hAnsiTheme="minorHAnsi" w:cstheme="minorBidi"/>
          <w:bCs w:val="0"/>
          <w:noProof/>
          <w:sz w:val="24"/>
          <w:szCs w:val="24"/>
          <w:lang w:val="en-US" w:eastAsia="ja-JP"/>
        </w:rPr>
      </w:pPr>
      <w:r>
        <w:rPr>
          <w:noProof/>
        </w:rPr>
        <w:t>4.3</w:t>
      </w:r>
      <w:r>
        <w:rPr>
          <w:rFonts w:asciiTheme="minorHAnsi" w:eastAsiaTheme="minorEastAsia" w:hAnsiTheme="minorHAnsi" w:cstheme="minorBidi"/>
          <w:bCs w:val="0"/>
          <w:noProof/>
          <w:sz w:val="24"/>
          <w:szCs w:val="24"/>
          <w:lang w:val="en-US" w:eastAsia="ja-JP"/>
        </w:rPr>
        <w:tab/>
      </w:r>
      <w:r>
        <w:rPr>
          <w:noProof/>
        </w:rPr>
        <w:t>Report on IMO COMSAR16 (March 2012)</w:t>
      </w:r>
      <w:r>
        <w:rPr>
          <w:noProof/>
        </w:rPr>
        <w:tab/>
      </w:r>
      <w:r>
        <w:rPr>
          <w:noProof/>
        </w:rPr>
        <w:fldChar w:fldCharType="begin"/>
      </w:r>
      <w:r>
        <w:rPr>
          <w:noProof/>
        </w:rPr>
        <w:instrText xml:space="preserve"> PAGEREF _Toc196565578 \h </w:instrText>
      </w:r>
      <w:r>
        <w:rPr>
          <w:noProof/>
        </w:rPr>
      </w:r>
      <w:r>
        <w:rPr>
          <w:noProof/>
        </w:rPr>
        <w:fldChar w:fldCharType="separate"/>
      </w:r>
      <w:r>
        <w:rPr>
          <w:noProof/>
        </w:rPr>
        <w:t>7</w:t>
      </w:r>
      <w:r>
        <w:rPr>
          <w:noProof/>
        </w:rPr>
        <w:fldChar w:fldCharType="end"/>
      </w:r>
    </w:p>
    <w:p w14:paraId="4DCE36C6" w14:textId="77777777" w:rsidR="005B6F6F" w:rsidRDefault="005B6F6F">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5</w:t>
      </w:r>
      <w:r>
        <w:rPr>
          <w:rFonts w:asciiTheme="minorHAnsi" w:eastAsiaTheme="minorEastAsia" w:hAnsiTheme="minorHAnsi" w:cstheme="minorBidi"/>
          <w:bCs w:val="0"/>
          <w:iCs w:val="0"/>
          <w:caps w:val="0"/>
          <w:noProof/>
          <w:sz w:val="24"/>
          <w:szCs w:val="24"/>
          <w:lang w:val="en-US" w:eastAsia="ja-JP"/>
        </w:rPr>
        <w:tab/>
      </w:r>
      <w:r>
        <w:rPr>
          <w:noProof/>
        </w:rPr>
        <w:t>Reports from Rapporteurs</w:t>
      </w:r>
      <w:r>
        <w:rPr>
          <w:noProof/>
        </w:rPr>
        <w:tab/>
      </w:r>
      <w:r>
        <w:rPr>
          <w:noProof/>
        </w:rPr>
        <w:fldChar w:fldCharType="begin"/>
      </w:r>
      <w:r>
        <w:rPr>
          <w:noProof/>
        </w:rPr>
        <w:instrText xml:space="preserve"> PAGEREF _Toc196565579 \h </w:instrText>
      </w:r>
      <w:r>
        <w:rPr>
          <w:noProof/>
        </w:rPr>
      </w:r>
      <w:r>
        <w:rPr>
          <w:noProof/>
        </w:rPr>
        <w:fldChar w:fldCharType="separate"/>
      </w:r>
      <w:r>
        <w:rPr>
          <w:noProof/>
        </w:rPr>
        <w:t>7</w:t>
      </w:r>
      <w:r>
        <w:rPr>
          <w:noProof/>
        </w:rPr>
        <w:fldChar w:fldCharType="end"/>
      </w:r>
    </w:p>
    <w:p w14:paraId="7B181DB2" w14:textId="77777777" w:rsidR="005B6F6F" w:rsidRDefault="005B6F6F">
      <w:pPr>
        <w:pStyle w:val="TOC2"/>
        <w:tabs>
          <w:tab w:val="left" w:pos="1113"/>
        </w:tabs>
        <w:rPr>
          <w:rFonts w:asciiTheme="minorHAnsi" w:eastAsiaTheme="minorEastAsia" w:hAnsiTheme="minorHAnsi" w:cstheme="minorBidi"/>
          <w:bCs w:val="0"/>
          <w:noProof/>
          <w:sz w:val="24"/>
          <w:szCs w:val="24"/>
          <w:lang w:val="en-US" w:eastAsia="ja-JP"/>
        </w:rPr>
      </w:pPr>
      <w:r>
        <w:rPr>
          <w:noProof/>
        </w:rPr>
        <w:t>5.1</w:t>
      </w:r>
      <w:r>
        <w:rPr>
          <w:rFonts w:asciiTheme="minorHAnsi" w:eastAsiaTheme="minorEastAsia" w:hAnsiTheme="minorHAnsi" w:cstheme="minorBidi"/>
          <w:bCs w:val="0"/>
          <w:noProof/>
          <w:sz w:val="24"/>
          <w:szCs w:val="24"/>
          <w:lang w:val="en-US" w:eastAsia="ja-JP"/>
        </w:rPr>
        <w:tab/>
      </w:r>
      <w:r>
        <w:rPr>
          <w:noProof/>
        </w:rPr>
        <w:t>Developments in Aids to Navigation  (</w:t>
      </w:r>
      <w:r w:rsidRPr="002F1026">
        <w:rPr>
          <w:noProof/>
          <w:highlight w:val="yellow"/>
        </w:rPr>
        <w:t>M1*</w:t>
      </w:r>
      <w:r>
        <w:rPr>
          <w:noProof/>
        </w:rPr>
        <w:t>)</w:t>
      </w:r>
      <w:r>
        <w:rPr>
          <w:noProof/>
        </w:rPr>
        <w:tab/>
      </w:r>
      <w:r>
        <w:rPr>
          <w:noProof/>
        </w:rPr>
        <w:fldChar w:fldCharType="begin"/>
      </w:r>
      <w:r>
        <w:rPr>
          <w:noProof/>
        </w:rPr>
        <w:instrText xml:space="preserve"> PAGEREF _Toc196565580 \h </w:instrText>
      </w:r>
      <w:r>
        <w:rPr>
          <w:noProof/>
        </w:rPr>
      </w:r>
      <w:r>
        <w:rPr>
          <w:noProof/>
        </w:rPr>
        <w:fldChar w:fldCharType="separate"/>
      </w:r>
      <w:r>
        <w:rPr>
          <w:noProof/>
        </w:rPr>
        <w:t>7</w:t>
      </w:r>
      <w:r>
        <w:rPr>
          <w:noProof/>
        </w:rPr>
        <w:fldChar w:fldCharType="end"/>
      </w:r>
    </w:p>
    <w:p w14:paraId="673838B6" w14:textId="77777777" w:rsidR="005B6F6F" w:rsidRDefault="005B6F6F">
      <w:pPr>
        <w:pStyle w:val="TOC2"/>
        <w:tabs>
          <w:tab w:val="left" w:pos="1113"/>
        </w:tabs>
        <w:rPr>
          <w:rFonts w:asciiTheme="minorHAnsi" w:eastAsiaTheme="minorEastAsia" w:hAnsiTheme="minorHAnsi" w:cstheme="minorBidi"/>
          <w:bCs w:val="0"/>
          <w:noProof/>
          <w:sz w:val="24"/>
          <w:szCs w:val="24"/>
          <w:lang w:val="en-US" w:eastAsia="ja-JP"/>
        </w:rPr>
      </w:pPr>
      <w:r>
        <w:rPr>
          <w:noProof/>
        </w:rPr>
        <w:t>5.2</w:t>
      </w:r>
      <w:r>
        <w:rPr>
          <w:rFonts w:asciiTheme="minorHAnsi" w:eastAsiaTheme="minorEastAsia" w:hAnsiTheme="minorHAnsi" w:cstheme="minorBidi"/>
          <w:bCs w:val="0"/>
          <w:noProof/>
          <w:sz w:val="24"/>
          <w:szCs w:val="24"/>
          <w:lang w:val="en-US" w:eastAsia="ja-JP"/>
        </w:rPr>
        <w:tab/>
      </w:r>
      <w:r>
        <w:rPr>
          <w:noProof/>
        </w:rPr>
        <w:t>Developments in Renewable Energy Sources  (</w:t>
      </w:r>
      <w:r w:rsidRPr="002F1026">
        <w:rPr>
          <w:noProof/>
          <w:highlight w:val="yellow"/>
        </w:rPr>
        <w:t>M2*</w:t>
      </w:r>
      <w:r>
        <w:rPr>
          <w:noProof/>
        </w:rPr>
        <w:t>)</w:t>
      </w:r>
      <w:r>
        <w:rPr>
          <w:noProof/>
        </w:rPr>
        <w:tab/>
      </w:r>
      <w:r>
        <w:rPr>
          <w:noProof/>
        </w:rPr>
        <w:fldChar w:fldCharType="begin"/>
      </w:r>
      <w:r>
        <w:rPr>
          <w:noProof/>
        </w:rPr>
        <w:instrText xml:space="preserve"> PAGEREF _Toc196565581 \h </w:instrText>
      </w:r>
      <w:r>
        <w:rPr>
          <w:noProof/>
        </w:rPr>
      </w:r>
      <w:r>
        <w:rPr>
          <w:noProof/>
        </w:rPr>
        <w:fldChar w:fldCharType="separate"/>
      </w:r>
      <w:r>
        <w:rPr>
          <w:noProof/>
        </w:rPr>
        <w:t>7</w:t>
      </w:r>
      <w:r>
        <w:rPr>
          <w:noProof/>
        </w:rPr>
        <w:fldChar w:fldCharType="end"/>
      </w:r>
    </w:p>
    <w:p w14:paraId="72E4927A" w14:textId="77777777" w:rsidR="005B6F6F" w:rsidRDefault="005B6F6F">
      <w:pPr>
        <w:pStyle w:val="TOC2"/>
        <w:tabs>
          <w:tab w:val="left" w:pos="1113"/>
        </w:tabs>
        <w:rPr>
          <w:rFonts w:asciiTheme="minorHAnsi" w:eastAsiaTheme="minorEastAsia" w:hAnsiTheme="minorHAnsi" w:cstheme="minorBidi"/>
          <w:bCs w:val="0"/>
          <w:noProof/>
          <w:sz w:val="24"/>
          <w:szCs w:val="24"/>
          <w:lang w:val="en-US" w:eastAsia="ja-JP"/>
        </w:rPr>
      </w:pPr>
      <w:r>
        <w:rPr>
          <w:noProof/>
        </w:rPr>
        <w:t>5.3</w:t>
      </w:r>
      <w:r>
        <w:rPr>
          <w:rFonts w:asciiTheme="minorHAnsi" w:eastAsiaTheme="minorEastAsia" w:hAnsiTheme="minorHAnsi" w:cstheme="minorBidi"/>
          <w:bCs w:val="0"/>
          <w:noProof/>
          <w:sz w:val="24"/>
          <w:szCs w:val="24"/>
          <w:lang w:val="en-US" w:eastAsia="ja-JP"/>
        </w:rPr>
        <w:tab/>
      </w:r>
      <w:r>
        <w:rPr>
          <w:noProof/>
        </w:rPr>
        <w:t>Developments in Battery Technology  (</w:t>
      </w:r>
      <w:r w:rsidRPr="002F1026">
        <w:rPr>
          <w:noProof/>
          <w:highlight w:val="yellow"/>
        </w:rPr>
        <w:t>M3*</w:t>
      </w:r>
      <w:r>
        <w:rPr>
          <w:noProof/>
        </w:rPr>
        <w:t>)</w:t>
      </w:r>
      <w:r>
        <w:rPr>
          <w:noProof/>
        </w:rPr>
        <w:tab/>
      </w:r>
      <w:r>
        <w:rPr>
          <w:noProof/>
        </w:rPr>
        <w:fldChar w:fldCharType="begin"/>
      </w:r>
      <w:r>
        <w:rPr>
          <w:noProof/>
        </w:rPr>
        <w:instrText xml:space="preserve"> PAGEREF _Toc196565582 \h </w:instrText>
      </w:r>
      <w:r>
        <w:rPr>
          <w:noProof/>
        </w:rPr>
      </w:r>
      <w:r>
        <w:rPr>
          <w:noProof/>
        </w:rPr>
        <w:fldChar w:fldCharType="separate"/>
      </w:r>
      <w:r>
        <w:rPr>
          <w:noProof/>
        </w:rPr>
        <w:t>7</w:t>
      </w:r>
      <w:r>
        <w:rPr>
          <w:noProof/>
        </w:rPr>
        <w:fldChar w:fldCharType="end"/>
      </w:r>
    </w:p>
    <w:p w14:paraId="45D455E5" w14:textId="77777777" w:rsidR="005B6F6F" w:rsidRDefault="005B6F6F">
      <w:pPr>
        <w:pStyle w:val="TOC2"/>
        <w:tabs>
          <w:tab w:val="left" w:pos="1113"/>
        </w:tabs>
        <w:rPr>
          <w:rFonts w:asciiTheme="minorHAnsi" w:eastAsiaTheme="minorEastAsia" w:hAnsiTheme="minorHAnsi" w:cstheme="minorBidi"/>
          <w:bCs w:val="0"/>
          <w:noProof/>
          <w:sz w:val="24"/>
          <w:szCs w:val="24"/>
          <w:lang w:val="en-US" w:eastAsia="ja-JP"/>
        </w:rPr>
      </w:pPr>
      <w:r>
        <w:rPr>
          <w:noProof/>
        </w:rPr>
        <w:t>5.4</w:t>
      </w:r>
      <w:r>
        <w:rPr>
          <w:rFonts w:asciiTheme="minorHAnsi" w:eastAsiaTheme="minorEastAsia" w:hAnsiTheme="minorHAnsi" w:cstheme="minorBidi"/>
          <w:bCs w:val="0"/>
          <w:noProof/>
          <w:sz w:val="24"/>
          <w:szCs w:val="24"/>
          <w:lang w:val="en-US" w:eastAsia="ja-JP"/>
        </w:rPr>
        <w:tab/>
      </w:r>
      <w:r>
        <w:rPr>
          <w:noProof/>
        </w:rPr>
        <w:t>Developments in New Light Sources  (</w:t>
      </w:r>
      <w:r w:rsidRPr="002F1026">
        <w:rPr>
          <w:noProof/>
          <w:highlight w:val="yellow"/>
        </w:rPr>
        <w:t>M4*</w:t>
      </w:r>
      <w:r>
        <w:rPr>
          <w:noProof/>
        </w:rPr>
        <w:t>)</w:t>
      </w:r>
      <w:r>
        <w:rPr>
          <w:noProof/>
        </w:rPr>
        <w:tab/>
      </w:r>
      <w:r>
        <w:rPr>
          <w:noProof/>
        </w:rPr>
        <w:fldChar w:fldCharType="begin"/>
      </w:r>
      <w:r>
        <w:rPr>
          <w:noProof/>
        </w:rPr>
        <w:instrText xml:space="preserve"> PAGEREF _Toc196565583 \h </w:instrText>
      </w:r>
      <w:r>
        <w:rPr>
          <w:noProof/>
        </w:rPr>
      </w:r>
      <w:r>
        <w:rPr>
          <w:noProof/>
        </w:rPr>
        <w:fldChar w:fldCharType="separate"/>
      </w:r>
      <w:r>
        <w:rPr>
          <w:noProof/>
        </w:rPr>
        <w:t>7</w:t>
      </w:r>
      <w:r>
        <w:rPr>
          <w:noProof/>
        </w:rPr>
        <w:fldChar w:fldCharType="end"/>
      </w:r>
    </w:p>
    <w:p w14:paraId="7DF00A87" w14:textId="77777777" w:rsidR="005B6F6F" w:rsidRDefault="005B6F6F">
      <w:pPr>
        <w:pStyle w:val="TOC2"/>
        <w:tabs>
          <w:tab w:val="left" w:pos="1113"/>
        </w:tabs>
        <w:rPr>
          <w:rFonts w:asciiTheme="minorHAnsi" w:eastAsiaTheme="minorEastAsia" w:hAnsiTheme="minorHAnsi" w:cstheme="minorBidi"/>
          <w:bCs w:val="0"/>
          <w:noProof/>
          <w:sz w:val="24"/>
          <w:szCs w:val="24"/>
          <w:lang w:val="en-US" w:eastAsia="ja-JP"/>
        </w:rPr>
      </w:pPr>
      <w:r w:rsidRPr="002F1026">
        <w:rPr>
          <w:dstrike/>
          <w:noProof/>
        </w:rPr>
        <w:t>5.5</w:t>
      </w:r>
      <w:r>
        <w:rPr>
          <w:rFonts w:asciiTheme="minorHAnsi" w:eastAsiaTheme="minorEastAsia" w:hAnsiTheme="minorHAnsi" w:cstheme="minorBidi"/>
          <w:bCs w:val="0"/>
          <w:noProof/>
          <w:sz w:val="24"/>
          <w:szCs w:val="24"/>
          <w:lang w:val="en-US" w:eastAsia="ja-JP"/>
        </w:rPr>
        <w:tab/>
      </w:r>
      <w:r w:rsidRPr="002F1026">
        <w:rPr>
          <w:dstrike/>
          <w:noProof/>
        </w:rPr>
        <w:t>IALA Certification Process  (</w:t>
      </w:r>
      <w:r w:rsidRPr="002F1026">
        <w:rPr>
          <w:dstrike/>
          <w:noProof/>
          <w:highlight w:val="yellow"/>
        </w:rPr>
        <w:t>M5*</w:t>
      </w:r>
      <w:r w:rsidRPr="002F1026">
        <w:rPr>
          <w:dstrike/>
          <w:noProof/>
        </w:rPr>
        <w:t>)</w:t>
      </w:r>
      <w:r w:rsidRPr="002F1026">
        <w:rPr>
          <w:noProof/>
        </w:rPr>
        <w:t xml:space="preserve">  (Discontinued after C52)</w:t>
      </w:r>
      <w:r>
        <w:rPr>
          <w:noProof/>
        </w:rPr>
        <w:tab/>
      </w:r>
      <w:r>
        <w:rPr>
          <w:noProof/>
        </w:rPr>
        <w:fldChar w:fldCharType="begin"/>
      </w:r>
      <w:r>
        <w:rPr>
          <w:noProof/>
        </w:rPr>
        <w:instrText xml:space="preserve"> PAGEREF _Toc196565584 \h </w:instrText>
      </w:r>
      <w:r>
        <w:rPr>
          <w:noProof/>
        </w:rPr>
      </w:r>
      <w:r>
        <w:rPr>
          <w:noProof/>
        </w:rPr>
        <w:fldChar w:fldCharType="separate"/>
      </w:r>
      <w:r>
        <w:rPr>
          <w:noProof/>
        </w:rPr>
        <w:t>7</w:t>
      </w:r>
      <w:r>
        <w:rPr>
          <w:noProof/>
        </w:rPr>
        <w:fldChar w:fldCharType="end"/>
      </w:r>
    </w:p>
    <w:p w14:paraId="7CD0E329" w14:textId="77777777" w:rsidR="005B6F6F" w:rsidRDefault="005B6F6F">
      <w:pPr>
        <w:pStyle w:val="TOC2"/>
        <w:tabs>
          <w:tab w:val="left" w:pos="1113"/>
        </w:tabs>
        <w:rPr>
          <w:rFonts w:asciiTheme="minorHAnsi" w:eastAsiaTheme="minorEastAsia" w:hAnsiTheme="minorHAnsi" w:cstheme="minorBidi"/>
          <w:bCs w:val="0"/>
          <w:noProof/>
          <w:sz w:val="24"/>
          <w:szCs w:val="24"/>
          <w:lang w:val="en-US" w:eastAsia="ja-JP"/>
        </w:rPr>
      </w:pPr>
      <w:r>
        <w:rPr>
          <w:noProof/>
        </w:rPr>
        <w:t>5.6</w:t>
      </w:r>
      <w:r>
        <w:rPr>
          <w:rFonts w:asciiTheme="minorHAnsi" w:eastAsiaTheme="minorEastAsia" w:hAnsiTheme="minorHAnsi" w:cstheme="minorBidi"/>
          <w:bCs w:val="0"/>
          <w:noProof/>
          <w:sz w:val="24"/>
          <w:szCs w:val="24"/>
          <w:lang w:val="en-US" w:eastAsia="ja-JP"/>
        </w:rPr>
        <w:tab/>
      </w:r>
      <w:r>
        <w:rPr>
          <w:noProof/>
        </w:rPr>
        <w:t>CIE-IALA Liaison  (</w:t>
      </w:r>
      <w:r w:rsidRPr="002F1026">
        <w:rPr>
          <w:noProof/>
          <w:highlight w:val="yellow"/>
        </w:rPr>
        <w:t>M6*</w:t>
      </w:r>
      <w:r>
        <w:rPr>
          <w:noProof/>
        </w:rPr>
        <w:t>)</w:t>
      </w:r>
      <w:r>
        <w:rPr>
          <w:noProof/>
        </w:rPr>
        <w:tab/>
      </w:r>
      <w:r>
        <w:rPr>
          <w:noProof/>
        </w:rPr>
        <w:fldChar w:fldCharType="begin"/>
      </w:r>
      <w:r>
        <w:rPr>
          <w:noProof/>
        </w:rPr>
        <w:instrText xml:space="preserve"> PAGEREF _Toc196565585 \h </w:instrText>
      </w:r>
      <w:r>
        <w:rPr>
          <w:noProof/>
        </w:rPr>
      </w:r>
      <w:r>
        <w:rPr>
          <w:noProof/>
        </w:rPr>
        <w:fldChar w:fldCharType="separate"/>
      </w:r>
      <w:r>
        <w:rPr>
          <w:noProof/>
        </w:rPr>
        <w:t>7</w:t>
      </w:r>
      <w:r>
        <w:rPr>
          <w:noProof/>
        </w:rPr>
        <w:fldChar w:fldCharType="end"/>
      </w:r>
    </w:p>
    <w:p w14:paraId="74A7A17D" w14:textId="77777777" w:rsidR="005B6F6F" w:rsidRDefault="005B6F6F">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6</w:t>
      </w:r>
      <w:r>
        <w:rPr>
          <w:rFonts w:asciiTheme="minorHAnsi" w:eastAsiaTheme="minorEastAsia" w:hAnsiTheme="minorHAnsi" w:cstheme="minorBidi"/>
          <w:bCs w:val="0"/>
          <w:iCs w:val="0"/>
          <w:caps w:val="0"/>
          <w:noProof/>
          <w:sz w:val="24"/>
          <w:szCs w:val="24"/>
          <w:lang w:val="en-US" w:eastAsia="ja-JP"/>
        </w:rPr>
        <w:tab/>
      </w:r>
      <w:r>
        <w:rPr>
          <w:noProof/>
        </w:rPr>
        <w:t>Presentations</w:t>
      </w:r>
      <w:r>
        <w:rPr>
          <w:noProof/>
        </w:rPr>
        <w:tab/>
      </w:r>
      <w:r>
        <w:rPr>
          <w:noProof/>
        </w:rPr>
        <w:fldChar w:fldCharType="begin"/>
      </w:r>
      <w:r>
        <w:rPr>
          <w:noProof/>
        </w:rPr>
        <w:instrText xml:space="preserve"> PAGEREF _Toc196565586 \h </w:instrText>
      </w:r>
      <w:r>
        <w:rPr>
          <w:noProof/>
        </w:rPr>
      </w:r>
      <w:r>
        <w:rPr>
          <w:noProof/>
        </w:rPr>
        <w:fldChar w:fldCharType="separate"/>
      </w:r>
      <w:r>
        <w:rPr>
          <w:noProof/>
        </w:rPr>
        <w:t>8</w:t>
      </w:r>
      <w:r>
        <w:rPr>
          <w:noProof/>
        </w:rPr>
        <w:fldChar w:fldCharType="end"/>
      </w:r>
    </w:p>
    <w:p w14:paraId="5DEB3384" w14:textId="77777777" w:rsidR="005B6F6F" w:rsidRDefault="005B6F6F">
      <w:pPr>
        <w:pStyle w:val="TOC2"/>
        <w:tabs>
          <w:tab w:val="left" w:pos="1113"/>
        </w:tabs>
        <w:rPr>
          <w:rFonts w:asciiTheme="minorHAnsi" w:eastAsiaTheme="minorEastAsia" w:hAnsiTheme="minorHAnsi" w:cstheme="minorBidi"/>
          <w:bCs w:val="0"/>
          <w:noProof/>
          <w:sz w:val="24"/>
          <w:szCs w:val="24"/>
          <w:lang w:val="en-US" w:eastAsia="ja-JP"/>
        </w:rPr>
      </w:pPr>
      <w:r>
        <w:rPr>
          <w:noProof/>
        </w:rPr>
        <w:t>6.1</w:t>
      </w:r>
      <w:r>
        <w:rPr>
          <w:rFonts w:asciiTheme="minorHAnsi" w:eastAsiaTheme="minorEastAsia" w:hAnsiTheme="minorHAnsi" w:cstheme="minorBidi"/>
          <w:bCs w:val="0"/>
          <w:noProof/>
          <w:sz w:val="24"/>
          <w:szCs w:val="24"/>
          <w:lang w:val="en-US" w:eastAsia="ja-JP"/>
        </w:rPr>
        <w:tab/>
      </w:r>
      <w:r>
        <w:rPr>
          <w:noProof/>
        </w:rPr>
        <w:t>IALA World-Wide Academy – Jean-Charles Leclair</w:t>
      </w:r>
      <w:r>
        <w:rPr>
          <w:noProof/>
        </w:rPr>
        <w:tab/>
      </w:r>
      <w:r>
        <w:rPr>
          <w:noProof/>
        </w:rPr>
        <w:fldChar w:fldCharType="begin"/>
      </w:r>
      <w:r>
        <w:rPr>
          <w:noProof/>
        </w:rPr>
        <w:instrText xml:space="preserve"> PAGEREF _Toc196565587 \h </w:instrText>
      </w:r>
      <w:r>
        <w:rPr>
          <w:noProof/>
        </w:rPr>
      </w:r>
      <w:r>
        <w:rPr>
          <w:noProof/>
        </w:rPr>
        <w:fldChar w:fldCharType="separate"/>
      </w:r>
      <w:r>
        <w:rPr>
          <w:noProof/>
        </w:rPr>
        <w:t>8</w:t>
      </w:r>
      <w:r>
        <w:rPr>
          <w:noProof/>
        </w:rPr>
        <w:fldChar w:fldCharType="end"/>
      </w:r>
    </w:p>
    <w:p w14:paraId="23243994" w14:textId="77777777" w:rsidR="005B6F6F" w:rsidRDefault="005B6F6F">
      <w:pPr>
        <w:pStyle w:val="TOC2"/>
        <w:tabs>
          <w:tab w:val="left" w:pos="1113"/>
        </w:tabs>
        <w:rPr>
          <w:rFonts w:asciiTheme="minorHAnsi" w:eastAsiaTheme="minorEastAsia" w:hAnsiTheme="minorHAnsi" w:cstheme="minorBidi"/>
          <w:bCs w:val="0"/>
          <w:noProof/>
          <w:sz w:val="24"/>
          <w:szCs w:val="24"/>
          <w:lang w:val="en-US" w:eastAsia="ja-JP"/>
        </w:rPr>
      </w:pPr>
      <w:r>
        <w:rPr>
          <w:noProof/>
        </w:rPr>
        <w:t>6.2</w:t>
      </w:r>
      <w:r>
        <w:rPr>
          <w:rFonts w:asciiTheme="minorHAnsi" w:eastAsiaTheme="minorEastAsia" w:hAnsiTheme="minorHAnsi" w:cstheme="minorBidi"/>
          <w:bCs w:val="0"/>
          <w:noProof/>
          <w:sz w:val="24"/>
          <w:szCs w:val="24"/>
          <w:lang w:val="en-US" w:eastAsia="ja-JP"/>
        </w:rPr>
        <w:tab/>
      </w:r>
      <w:r>
        <w:rPr>
          <w:noProof/>
        </w:rPr>
        <w:t xml:space="preserve">Installation of AIS AtoN in the Antarctic area - </w:t>
      </w:r>
      <w:r w:rsidRPr="002F1026">
        <w:rPr>
          <w:rFonts w:cs="Arial"/>
          <w:noProof/>
          <w:color w:val="000000" w:themeColor="text1"/>
          <w:lang w:eastAsia="en-GB"/>
        </w:rPr>
        <w:t>Mariano Luis Marpegan</w:t>
      </w:r>
      <w:r>
        <w:rPr>
          <w:noProof/>
        </w:rPr>
        <w:tab/>
      </w:r>
      <w:r>
        <w:rPr>
          <w:noProof/>
        </w:rPr>
        <w:fldChar w:fldCharType="begin"/>
      </w:r>
      <w:r>
        <w:rPr>
          <w:noProof/>
        </w:rPr>
        <w:instrText xml:space="preserve"> PAGEREF _Toc196565588 \h </w:instrText>
      </w:r>
      <w:r>
        <w:rPr>
          <w:noProof/>
        </w:rPr>
      </w:r>
      <w:r>
        <w:rPr>
          <w:noProof/>
        </w:rPr>
        <w:fldChar w:fldCharType="separate"/>
      </w:r>
      <w:r>
        <w:rPr>
          <w:noProof/>
        </w:rPr>
        <w:t>8</w:t>
      </w:r>
      <w:r>
        <w:rPr>
          <w:noProof/>
        </w:rPr>
        <w:fldChar w:fldCharType="end"/>
      </w:r>
    </w:p>
    <w:p w14:paraId="3FC1A873" w14:textId="77777777" w:rsidR="005B6F6F" w:rsidRDefault="005B6F6F">
      <w:pPr>
        <w:pStyle w:val="TOC2"/>
        <w:tabs>
          <w:tab w:val="left" w:pos="1113"/>
        </w:tabs>
        <w:rPr>
          <w:rFonts w:asciiTheme="minorHAnsi" w:eastAsiaTheme="minorEastAsia" w:hAnsiTheme="minorHAnsi" w:cstheme="minorBidi"/>
          <w:bCs w:val="0"/>
          <w:noProof/>
          <w:sz w:val="24"/>
          <w:szCs w:val="24"/>
          <w:lang w:val="en-US" w:eastAsia="ja-JP"/>
        </w:rPr>
      </w:pPr>
      <w:r w:rsidRPr="002F1026">
        <w:rPr>
          <w:noProof/>
        </w:rPr>
        <w:t>6.3</w:t>
      </w:r>
      <w:r>
        <w:rPr>
          <w:rFonts w:asciiTheme="minorHAnsi" w:eastAsiaTheme="minorEastAsia" w:hAnsiTheme="minorHAnsi" w:cstheme="minorBidi"/>
          <w:bCs w:val="0"/>
          <w:noProof/>
          <w:sz w:val="24"/>
          <w:szCs w:val="24"/>
          <w:lang w:val="en-US" w:eastAsia="ja-JP"/>
        </w:rPr>
        <w:tab/>
      </w:r>
      <w:r w:rsidRPr="002F1026">
        <w:rPr>
          <w:noProof/>
        </w:rPr>
        <w:t xml:space="preserve">Installation Practices of Plastic Buoys in Korea - </w:t>
      </w:r>
      <w:r w:rsidRPr="002F1026">
        <w:rPr>
          <w:rFonts w:cs="Arial"/>
          <w:noProof/>
          <w:lang w:eastAsia="en-GB"/>
        </w:rPr>
        <w:t>Jeon Jin-Gee</w:t>
      </w:r>
      <w:r>
        <w:rPr>
          <w:noProof/>
        </w:rPr>
        <w:tab/>
      </w:r>
      <w:r>
        <w:rPr>
          <w:noProof/>
        </w:rPr>
        <w:fldChar w:fldCharType="begin"/>
      </w:r>
      <w:r>
        <w:rPr>
          <w:noProof/>
        </w:rPr>
        <w:instrText xml:space="preserve"> PAGEREF _Toc196565589 \h </w:instrText>
      </w:r>
      <w:r>
        <w:rPr>
          <w:noProof/>
        </w:rPr>
      </w:r>
      <w:r>
        <w:rPr>
          <w:noProof/>
        </w:rPr>
        <w:fldChar w:fldCharType="separate"/>
      </w:r>
      <w:r>
        <w:rPr>
          <w:noProof/>
        </w:rPr>
        <w:t>8</w:t>
      </w:r>
      <w:r>
        <w:rPr>
          <w:noProof/>
        </w:rPr>
        <w:fldChar w:fldCharType="end"/>
      </w:r>
    </w:p>
    <w:p w14:paraId="03681AC6" w14:textId="77777777" w:rsidR="005B6F6F" w:rsidRDefault="005B6F6F">
      <w:pPr>
        <w:pStyle w:val="TOC2"/>
        <w:tabs>
          <w:tab w:val="left" w:pos="1113"/>
        </w:tabs>
        <w:rPr>
          <w:rFonts w:asciiTheme="minorHAnsi" w:eastAsiaTheme="minorEastAsia" w:hAnsiTheme="minorHAnsi" w:cstheme="minorBidi"/>
          <w:bCs w:val="0"/>
          <w:noProof/>
          <w:sz w:val="24"/>
          <w:szCs w:val="24"/>
          <w:lang w:val="en-US" w:eastAsia="ja-JP"/>
        </w:rPr>
      </w:pPr>
      <w:r>
        <w:rPr>
          <w:noProof/>
        </w:rPr>
        <w:t>6.4</w:t>
      </w:r>
      <w:r>
        <w:rPr>
          <w:rFonts w:asciiTheme="minorHAnsi" w:eastAsiaTheme="minorEastAsia" w:hAnsiTheme="minorHAnsi" w:cstheme="minorBidi"/>
          <w:bCs w:val="0"/>
          <w:noProof/>
          <w:sz w:val="24"/>
          <w:szCs w:val="24"/>
          <w:lang w:val="en-US" w:eastAsia="ja-JP"/>
        </w:rPr>
        <w:tab/>
      </w:r>
      <w:r w:rsidRPr="002F1026">
        <w:rPr>
          <w:rFonts w:cs="Arial"/>
          <w:noProof/>
          <w:lang w:eastAsia="en-GB"/>
        </w:rPr>
        <w:t>Electrical bird deterrence - J</w:t>
      </w:r>
      <w:r w:rsidRPr="002F1026">
        <w:rPr>
          <w:rFonts w:cs="Arial"/>
          <w:noProof/>
          <w:color w:val="000000"/>
        </w:rPr>
        <w:t>ø</w:t>
      </w:r>
      <w:r w:rsidRPr="002F1026">
        <w:rPr>
          <w:rFonts w:cs="Arial"/>
          <w:noProof/>
          <w:lang w:eastAsia="en-GB"/>
        </w:rPr>
        <w:t>rgen Royal Petersen</w:t>
      </w:r>
      <w:r>
        <w:rPr>
          <w:noProof/>
        </w:rPr>
        <w:tab/>
      </w:r>
      <w:r>
        <w:rPr>
          <w:noProof/>
        </w:rPr>
        <w:fldChar w:fldCharType="begin"/>
      </w:r>
      <w:r>
        <w:rPr>
          <w:noProof/>
        </w:rPr>
        <w:instrText xml:space="preserve"> PAGEREF _Toc196565590 \h </w:instrText>
      </w:r>
      <w:r>
        <w:rPr>
          <w:noProof/>
        </w:rPr>
      </w:r>
      <w:r>
        <w:rPr>
          <w:noProof/>
        </w:rPr>
        <w:fldChar w:fldCharType="separate"/>
      </w:r>
      <w:r>
        <w:rPr>
          <w:noProof/>
        </w:rPr>
        <w:t>8</w:t>
      </w:r>
      <w:r>
        <w:rPr>
          <w:noProof/>
        </w:rPr>
        <w:fldChar w:fldCharType="end"/>
      </w:r>
    </w:p>
    <w:p w14:paraId="4BD7CCFC" w14:textId="77777777" w:rsidR="005B6F6F" w:rsidRDefault="005B6F6F">
      <w:pPr>
        <w:pStyle w:val="TOC2"/>
        <w:tabs>
          <w:tab w:val="left" w:pos="1113"/>
        </w:tabs>
        <w:rPr>
          <w:rFonts w:asciiTheme="minorHAnsi" w:eastAsiaTheme="minorEastAsia" w:hAnsiTheme="minorHAnsi" w:cstheme="minorBidi"/>
          <w:bCs w:val="0"/>
          <w:noProof/>
          <w:sz w:val="24"/>
          <w:szCs w:val="24"/>
          <w:lang w:val="en-US" w:eastAsia="ja-JP"/>
        </w:rPr>
      </w:pPr>
      <w:r w:rsidRPr="002F1026">
        <w:rPr>
          <w:noProof/>
        </w:rPr>
        <w:t>6.5</w:t>
      </w:r>
      <w:r>
        <w:rPr>
          <w:rFonts w:asciiTheme="minorHAnsi" w:eastAsiaTheme="minorEastAsia" w:hAnsiTheme="minorHAnsi" w:cstheme="minorBidi"/>
          <w:bCs w:val="0"/>
          <w:noProof/>
          <w:sz w:val="24"/>
          <w:szCs w:val="24"/>
          <w:lang w:val="en-US" w:eastAsia="ja-JP"/>
        </w:rPr>
        <w:tab/>
      </w:r>
      <w:r w:rsidRPr="002F1026">
        <w:rPr>
          <w:rFonts w:cs="Arial"/>
          <w:noProof/>
          <w:lang w:eastAsia="en-GB"/>
        </w:rPr>
        <w:t>AIS &amp; VDE in e-Navigation  - Mike Card</w:t>
      </w:r>
      <w:r>
        <w:rPr>
          <w:noProof/>
        </w:rPr>
        <w:tab/>
      </w:r>
      <w:r>
        <w:rPr>
          <w:noProof/>
        </w:rPr>
        <w:fldChar w:fldCharType="begin"/>
      </w:r>
      <w:r>
        <w:rPr>
          <w:noProof/>
        </w:rPr>
        <w:instrText xml:space="preserve"> PAGEREF _Toc196565591 \h </w:instrText>
      </w:r>
      <w:r>
        <w:rPr>
          <w:noProof/>
        </w:rPr>
      </w:r>
      <w:r>
        <w:rPr>
          <w:noProof/>
        </w:rPr>
        <w:fldChar w:fldCharType="separate"/>
      </w:r>
      <w:r>
        <w:rPr>
          <w:noProof/>
        </w:rPr>
        <w:t>9</w:t>
      </w:r>
      <w:r>
        <w:rPr>
          <w:noProof/>
        </w:rPr>
        <w:fldChar w:fldCharType="end"/>
      </w:r>
    </w:p>
    <w:p w14:paraId="30DFBC16" w14:textId="77777777" w:rsidR="005B6F6F" w:rsidRDefault="005B6F6F">
      <w:pPr>
        <w:pStyle w:val="TOC2"/>
        <w:tabs>
          <w:tab w:val="left" w:pos="1113"/>
        </w:tabs>
        <w:rPr>
          <w:rFonts w:asciiTheme="minorHAnsi" w:eastAsiaTheme="minorEastAsia" w:hAnsiTheme="minorHAnsi" w:cstheme="minorBidi"/>
          <w:bCs w:val="0"/>
          <w:noProof/>
          <w:sz w:val="24"/>
          <w:szCs w:val="24"/>
          <w:lang w:val="en-US" w:eastAsia="ja-JP"/>
        </w:rPr>
      </w:pPr>
      <w:r>
        <w:rPr>
          <w:noProof/>
        </w:rPr>
        <w:t>6.6</w:t>
      </w:r>
      <w:r>
        <w:rPr>
          <w:rFonts w:asciiTheme="minorHAnsi" w:eastAsiaTheme="minorEastAsia" w:hAnsiTheme="minorHAnsi" w:cstheme="minorBidi"/>
          <w:bCs w:val="0"/>
          <w:noProof/>
          <w:sz w:val="24"/>
          <w:szCs w:val="24"/>
          <w:lang w:val="en-US" w:eastAsia="ja-JP"/>
        </w:rPr>
        <w:tab/>
      </w:r>
      <w:r w:rsidRPr="002F1026">
        <w:rPr>
          <w:rFonts w:cs="Arial"/>
          <w:noProof/>
          <w:lang w:eastAsia="en-GB"/>
        </w:rPr>
        <w:t>Greek Lighthouses and Heritage Seminar 2013 - Panos Chiotis</w:t>
      </w:r>
      <w:r>
        <w:rPr>
          <w:noProof/>
        </w:rPr>
        <w:tab/>
      </w:r>
      <w:r>
        <w:rPr>
          <w:noProof/>
        </w:rPr>
        <w:fldChar w:fldCharType="begin"/>
      </w:r>
      <w:r>
        <w:rPr>
          <w:noProof/>
        </w:rPr>
        <w:instrText xml:space="preserve"> PAGEREF _Toc196565592 \h </w:instrText>
      </w:r>
      <w:r>
        <w:rPr>
          <w:noProof/>
        </w:rPr>
      </w:r>
      <w:r>
        <w:rPr>
          <w:noProof/>
        </w:rPr>
        <w:fldChar w:fldCharType="separate"/>
      </w:r>
      <w:r>
        <w:rPr>
          <w:noProof/>
        </w:rPr>
        <w:t>9</w:t>
      </w:r>
      <w:r>
        <w:rPr>
          <w:noProof/>
        </w:rPr>
        <w:fldChar w:fldCharType="end"/>
      </w:r>
    </w:p>
    <w:p w14:paraId="123F57FC" w14:textId="77777777" w:rsidR="005B6F6F" w:rsidRDefault="005B6F6F">
      <w:pPr>
        <w:pStyle w:val="TOC2"/>
        <w:tabs>
          <w:tab w:val="left" w:pos="1113"/>
        </w:tabs>
        <w:rPr>
          <w:rFonts w:asciiTheme="minorHAnsi" w:eastAsiaTheme="minorEastAsia" w:hAnsiTheme="minorHAnsi" w:cstheme="minorBidi"/>
          <w:bCs w:val="0"/>
          <w:noProof/>
          <w:sz w:val="24"/>
          <w:szCs w:val="24"/>
          <w:lang w:val="en-US" w:eastAsia="ja-JP"/>
        </w:rPr>
      </w:pPr>
      <w:r>
        <w:rPr>
          <w:noProof/>
        </w:rPr>
        <w:t>6.7</w:t>
      </w:r>
      <w:r>
        <w:rPr>
          <w:rFonts w:asciiTheme="minorHAnsi" w:eastAsiaTheme="minorEastAsia" w:hAnsiTheme="minorHAnsi" w:cstheme="minorBidi"/>
          <w:bCs w:val="0"/>
          <w:noProof/>
          <w:sz w:val="24"/>
          <w:szCs w:val="24"/>
          <w:lang w:val="en-US" w:eastAsia="ja-JP"/>
        </w:rPr>
        <w:tab/>
      </w:r>
      <w:r>
        <w:rPr>
          <w:noProof/>
        </w:rPr>
        <w:t>Kystverket’s New AtoN – Leif Arne Larsen</w:t>
      </w:r>
      <w:r>
        <w:rPr>
          <w:noProof/>
        </w:rPr>
        <w:tab/>
      </w:r>
      <w:r>
        <w:rPr>
          <w:noProof/>
        </w:rPr>
        <w:fldChar w:fldCharType="begin"/>
      </w:r>
      <w:r>
        <w:rPr>
          <w:noProof/>
        </w:rPr>
        <w:instrText xml:space="preserve"> PAGEREF _Toc196565593 \h </w:instrText>
      </w:r>
      <w:r>
        <w:rPr>
          <w:noProof/>
        </w:rPr>
      </w:r>
      <w:r>
        <w:rPr>
          <w:noProof/>
        </w:rPr>
        <w:fldChar w:fldCharType="separate"/>
      </w:r>
      <w:r>
        <w:rPr>
          <w:noProof/>
        </w:rPr>
        <w:t>9</w:t>
      </w:r>
      <w:r>
        <w:rPr>
          <w:noProof/>
        </w:rPr>
        <w:fldChar w:fldCharType="end"/>
      </w:r>
    </w:p>
    <w:p w14:paraId="231F16AC" w14:textId="77777777" w:rsidR="005B6F6F" w:rsidRDefault="005B6F6F">
      <w:pPr>
        <w:pStyle w:val="TOC2"/>
        <w:tabs>
          <w:tab w:val="left" w:pos="1113"/>
        </w:tabs>
        <w:rPr>
          <w:rFonts w:asciiTheme="minorHAnsi" w:eastAsiaTheme="minorEastAsia" w:hAnsiTheme="minorHAnsi" w:cstheme="minorBidi"/>
          <w:bCs w:val="0"/>
          <w:noProof/>
          <w:sz w:val="24"/>
          <w:szCs w:val="24"/>
          <w:lang w:val="en-US" w:eastAsia="ja-JP"/>
        </w:rPr>
      </w:pPr>
      <w:r>
        <w:rPr>
          <w:noProof/>
        </w:rPr>
        <w:t>6.8</w:t>
      </w:r>
      <w:r>
        <w:rPr>
          <w:rFonts w:asciiTheme="minorHAnsi" w:eastAsiaTheme="minorEastAsia" w:hAnsiTheme="minorHAnsi" w:cstheme="minorBidi"/>
          <w:bCs w:val="0"/>
          <w:noProof/>
          <w:sz w:val="24"/>
          <w:szCs w:val="24"/>
          <w:lang w:val="en-US" w:eastAsia="ja-JP"/>
        </w:rPr>
        <w:tab/>
      </w:r>
      <w:r>
        <w:rPr>
          <w:noProof/>
        </w:rPr>
        <w:t>Fixed and Floating Aid Workshop - Michel Cousquer</w:t>
      </w:r>
      <w:r>
        <w:rPr>
          <w:noProof/>
        </w:rPr>
        <w:tab/>
      </w:r>
      <w:r>
        <w:rPr>
          <w:noProof/>
        </w:rPr>
        <w:fldChar w:fldCharType="begin"/>
      </w:r>
      <w:r>
        <w:rPr>
          <w:noProof/>
        </w:rPr>
        <w:instrText xml:space="preserve"> PAGEREF _Toc196565594 \h </w:instrText>
      </w:r>
      <w:r>
        <w:rPr>
          <w:noProof/>
        </w:rPr>
      </w:r>
      <w:r>
        <w:rPr>
          <w:noProof/>
        </w:rPr>
        <w:fldChar w:fldCharType="separate"/>
      </w:r>
      <w:r>
        <w:rPr>
          <w:noProof/>
        </w:rPr>
        <w:t>10</w:t>
      </w:r>
      <w:r>
        <w:rPr>
          <w:noProof/>
        </w:rPr>
        <w:fldChar w:fldCharType="end"/>
      </w:r>
    </w:p>
    <w:p w14:paraId="7AB579D4" w14:textId="77777777" w:rsidR="005B6F6F" w:rsidRDefault="005B6F6F">
      <w:pPr>
        <w:pStyle w:val="TOC2"/>
        <w:tabs>
          <w:tab w:val="left" w:pos="1113"/>
        </w:tabs>
        <w:rPr>
          <w:rFonts w:asciiTheme="minorHAnsi" w:eastAsiaTheme="minorEastAsia" w:hAnsiTheme="minorHAnsi" w:cstheme="minorBidi"/>
          <w:bCs w:val="0"/>
          <w:noProof/>
          <w:sz w:val="24"/>
          <w:szCs w:val="24"/>
          <w:lang w:val="en-US" w:eastAsia="ja-JP"/>
        </w:rPr>
      </w:pPr>
      <w:r>
        <w:rPr>
          <w:noProof/>
        </w:rPr>
        <w:t>6.9</w:t>
      </w:r>
      <w:r>
        <w:rPr>
          <w:rFonts w:asciiTheme="minorHAnsi" w:eastAsiaTheme="minorEastAsia" w:hAnsiTheme="minorHAnsi" w:cstheme="minorBidi"/>
          <w:bCs w:val="0"/>
          <w:noProof/>
          <w:sz w:val="24"/>
          <w:szCs w:val="24"/>
          <w:lang w:val="en-US" w:eastAsia="ja-JP"/>
        </w:rPr>
        <w:tab/>
      </w:r>
      <w:r w:rsidRPr="002F1026">
        <w:rPr>
          <w:rFonts w:cs="Arial"/>
          <w:noProof/>
          <w:color w:val="000000"/>
        </w:rPr>
        <w:t>Ó</w:t>
      </w:r>
      <w:r>
        <w:rPr>
          <w:noProof/>
        </w:rPr>
        <w:t xml:space="preserve">mar on AIS – </w:t>
      </w:r>
      <w:r w:rsidRPr="002F1026">
        <w:rPr>
          <w:rFonts w:cs="Arial"/>
          <w:noProof/>
          <w:color w:val="000000"/>
        </w:rPr>
        <w:t>Ó</w:t>
      </w:r>
      <w:r>
        <w:rPr>
          <w:noProof/>
        </w:rPr>
        <w:t>mar Frits Eriksson</w:t>
      </w:r>
      <w:r>
        <w:rPr>
          <w:noProof/>
        </w:rPr>
        <w:tab/>
      </w:r>
      <w:r>
        <w:rPr>
          <w:noProof/>
        </w:rPr>
        <w:fldChar w:fldCharType="begin"/>
      </w:r>
      <w:r>
        <w:rPr>
          <w:noProof/>
        </w:rPr>
        <w:instrText xml:space="preserve"> PAGEREF _Toc196565595 \h </w:instrText>
      </w:r>
      <w:r>
        <w:rPr>
          <w:noProof/>
        </w:rPr>
      </w:r>
      <w:r>
        <w:rPr>
          <w:noProof/>
        </w:rPr>
        <w:fldChar w:fldCharType="separate"/>
      </w:r>
      <w:r>
        <w:rPr>
          <w:noProof/>
        </w:rPr>
        <w:t>10</w:t>
      </w:r>
      <w:r>
        <w:rPr>
          <w:noProof/>
        </w:rPr>
        <w:fldChar w:fldCharType="end"/>
      </w:r>
    </w:p>
    <w:p w14:paraId="1F0FC6CF" w14:textId="77777777" w:rsidR="005B6F6F" w:rsidRDefault="005B6F6F">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7</w:t>
      </w:r>
      <w:r>
        <w:rPr>
          <w:rFonts w:asciiTheme="minorHAnsi" w:eastAsiaTheme="minorEastAsia" w:hAnsiTheme="minorHAnsi" w:cstheme="minorBidi"/>
          <w:bCs w:val="0"/>
          <w:iCs w:val="0"/>
          <w:caps w:val="0"/>
          <w:noProof/>
          <w:sz w:val="24"/>
          <w:szCs w:val="24"/>
          <w:lang w:val="en-US" w:eastAsia="ja-JP"/>
        </w:rPr>
        <w:tab/>
      </w:r>
      <w:r>
        <w:rPr>
          <w:noProof/>
        </w:rPr>
        <w:t>Establish Working Groups</w:t>
      </w:r>
      <w:r>
        <w:rPr>
          <w:noProof/>
        </w:rPr>
        <w:tab/>
      </w:r>
      <w:r>
        <w:rPr>
          <w:noProof/>
        </w:rPr>
        <w:fldChar w:fldCharType="begin"/>
      </w:r>
      <w:r>
        <w:rPr>
          <w:noProof/>
        </w:rPr>
        <w:instrText xml:space="preserve"> PAGEREF _Toc196565596 \h </w:instrText>
      </w:r>
      <w:r>
        <w:rPr>
          <w:noProof/>
        </w:rPr>
      </w:r>
      <w:r>
        <w:rPr>
          <w:noProof/>
        </w:rPr>
        <w:fldChar w:fldCharType="separate"/>
      </w:r>
      <w:r>
        <w:rPr>
          <w:noProof/>
        </w:rPr>
        <w:t>10</w:t>
      </w:r>
      <w:r>
        <w:rPr>
          <w:noProof/>
        </w:rPr>
        <w:fldChar w:fldCharType="end"/>
      </w:r>
    </w:p>
    <w:p w14:paraId="3B4AB25D" w14:textId="77777777" w:rsidR="005B6F6F" w:rsidRDefault="005B6F6F">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8</w:t>
      </w:r>
      <w:r>
        <w:rPr>
          <w:rFonts w:asciiTheme="minorHAnsi" w:eastAsiaTheme="minorEastAsia" w:hAnsiTheme="minorHAnsi" w:cstheme="minorBidi"/>
          <w:bCs w:val="0"/>
          <w:iCs w:val="0"/>
          <w:caps w:val="0"/>
          <w:noProof/>
          <w:sz w:val="24"/>
          <w:szCs w:val="24"/>
          <w:lang w:val="en-US" w:eastAsia="ja-JP"/>
        </w:rPr>
        <w:tab/>
      </w:r>
      <w:r>
        <w:rPr>
          <w:noProof/>
        </w:rPr>
        <w:t>Working Group 1 – AtoN InfrastRuctUre  Design &amp; Maintenance</w:t>
      </w:r>
      <w:r>
        <w:rPr>
          <w:noProof/>
        </w:rPr>
        <w:tab/>
      </w:r>
      <w:r>
        <w:rPr>
          <w:noProof/>
        </w:rPr>
        <w:fldChar w:fldCharType="begin"/>
      </w:r>
      <w:r>
        <w:rPr>
          <w:noProof/>
        </w:rPr>
        <w:instrText xml:space="preserve"> PAGEREF _Toc196565597 \h </w:instrText>
      </w:r>
      <w:r>
        <w:rPr>
          <w:noProof/>
        </w:rPr>
      </w:r>
      <w:r>
        <w:rPr>
          <w:noProof/>
        </w:rPr>
        <w:fldChar w:fldCharType="separate"/>
      </w:r>
      <w:r>
        <w:rPr>
          <w:noProof/>
        </w:rPr>
        <w:t>11</w:t>
      </w:r>
      <w:r>
        <w:rPr>
          <w:noProof/>
        </w:rPr>
        <w:fldChar w:fldCharType="end"/>
      </w:r>
    </w:p>
    <w:p w14:paraId="3BA97858" w14:textId="77777777" w:rsidR="005B6F6F" w:rsidRDefault="005B6F6F">
      <w:pPr>
        <w:pStyle w:val="TOC2"/>
        <w:tabs>
          <w:tab w:val="left" w:pos="1113"/>
        </w:tabs>
        <w:rPr>
          <w:rFonts w:asciiTheme="minorHAnsi" w:eastAsiaTheme="minorEastAsia" w:hAnsiTheme="minorHAnsi" w:cstheme="minorBidi"/>
          <w:bCs w:val="0"/>
          <w:noProof/>
          <w:sz w:val="24"/>
          <w:szCs w:val="24"/>
          <w:lang w:val="en-US" w:eastAsia="ja-JP"/>
        </w:rPr>
      </w:pPr>
      <w:r>
        <w:rPr>
          <w:noProof/>
        </w:rPr>
        <w:t>8.1</w:t>
      </w:r>
      <w:r>
        <w:rPr>
          <w:rFonts w:asciiTheme="minorHAnsi" w:eastAsiaTheme="minorEastAsia" w:hAnsiTheme="minorHAnsi" w:cstheme="minorBidi"/>
          <w:bCs w:val="0"/>
          <w:noProof/>
          <w:sz w:val="24"/>
          <w:szCs w:val="24"/>
          <w:lang w:val="en-US" w:eastAsia="ja-JP"/>
        </w:rPr>
        <w:tab/>
      </w:r>
      <w:r>
        <w:rPr>
          <w:noProof/>
        </w:rPr>
        <w:t>AtoN Engineering  (Task 2)</w:t>
      </w:r>
      <w:r>
        <w:rPr>
          <w:noProof/>
        </w:rPr>
        <w:tab/>
      </w:r>
      <w:r>
        <w:rPr>
          <w:noProof/>
        </w:rPr>
        <w:fldChar w:fldCharType="begin"/>
      </w:r>
      <w:r>
        <w:rPr>
          <w:noProof/>
        </w:rPr>
        <w:instrText xml:space="preserve"> PAGEREF _Toc196565598 \h </w:instrText>
      </w:r>
      <w:r>
        <w:rPr>
          <w:noProof/>
        </w:rPr>
      </w:r>
      <w:r>
        <w:rPr>
          <w:noProof/>
        </w:rPr>
        <w:fldChar w:fldCharType="separate"/>
      </w:r>
      <w:r>
        <w:rPr>
          <w:noProof/>
        </w:rPr>
        <w:t>11</w:t>
      </w:r>
      <w:r>
        <w:rPr>
          <w:noProof/>
        </w:rPr>
        <w:fldChar w:fldCharType="end"/>
      </w:r>
    </w:p>
    <w:p w14:paraId="6F7AAAA6" w14:textId="77777777" w:rsidR="005B6F6F" w:rsidRDefault="005B6F6F">
      <w:pPr>
        <w:pStyle w:val="TOC3"/>
        <w:tabs>
          <w:tab w:val="left" w:pos="2104"/>
        </w:tabs>
        <w:rPr>
          <w:rFonts w:asciiTheme="minorHAnsi" w:eastAsiaTheme="minorEastAsia" w:hAnsiTheme="minorHAnsi" w:cstheme="minorBidi"/>
          <w:sz w:val="24"/>
          <w:szCs w:val="24"/>
          <w:lang w:val="en-US" w:eastAsia="ja-JP"/>
        </w:rPr>
      </w:pPr>
      <w:r>
        <w:t>8.1.1</w:t>
      </w:r>
      <w:r>
        <w:rPr>
          <w:rFonts w:asciiTheme="minorHAnsi" w:eastAsiaTheme="minorEastAsia" w:hAnsiTheme="minorHAnsi" w:cstheme="minorBidi"/>
          <w:sz w:val="24"/>
          <w:szCs w:val="24"/>
          <w:lang w:val="en-US" w:eastAsia="ja-JP"/>
        </w:rPr>
        <w:tab/>
      </w:r>
      <w:r>
        <w:t>Lightning Protection (Activity 2.1.2)</w:t>
      </w:r>
      <w:r>
        <w:tab/>
      </w:r>
      <w:r>
        <w:fldChar w:fldCharType="begin"/>
      </w:r>
      <w:r>
        <w:instrText xml:space="preserve"> PAGEREF _Toc196565599 \h </w:instrText>
      </w:r>
      <w:r>
        <w:fldChar w:fldCharType="separate"/>
      </w:r>
      <w:r>
        <w:t>11</w:t>
      </w:r>
      <w:r>
        <w:fldChar w:fldCharType="end"/>
      </w:r>
    </w:p>
    <w:p w14:paraId="4FF1849C" w14:textId="77777777" w:rsidR="005B6F6F" w:rsidRDefault="005B6F6F">
      <w:pPr>
        <w:pStyle w:val="TOC3"/>
        <w:tabs>
          <w:tab w:val="left" w:pos="2104"/>
        </w:tabs>
        <w:rPr>
          <w:rFonts w:asciiTheme="minorHAnsi" w:eastAsiaTheme="minorEastAsia" w:hAnsiTheme="minorHAnsi" w:cstheme="minorBidi"/>
          <w:sz w:val="24"/>
          <w:szCs w:val="24"/>
          <w:lang w:val="en-US" w:eastAsia="ja-JP"/>
        </w:rPr>
      </w:pPr>
      <w:r>
        <w:t>8.1.2</w:t>
      </w:r>
      <w:r>
        <w:rPr>
          <w:rFonts w:asciiTheme="minorHAnsi" w:eastAsiaTheme="minorEastAsia" w:hAnsiTheme="minorHAnsi" w:cstheme="minorBidi"/>
          <w:sz w:val="24"/>
          <w:szCs w:val="24"/>
          <w:lang w:val="en-US" w:eastAsia="ja-JP"/>
        </w:rPr>
        <w:tab/>
      </w:r>
      <w:r>
        <w:t>Operational aspects of installing AIS AtoN on buoys and beacons (Activity 2.1.3)</w:t>
      </w:r>
      <w:r>
        <w:tab/>
      </w:r>
      <w:r>
        <w:fldChar w:fldCharType="begin"/>
      </w:r>
      <w:r>
        <w:instrText xml:space="preserve"> PAGEREF _Toc196565600 \h </w:instrText>
      </w:r>
      <w:r>
        <w:fldChar w:fldCharType="separate"/>
      </w:r>
      <w:r>
        <w:t>11</w:t>
      </w:r>
      <w:r>
        <w:fldChar w:fldCharType="end"/>
      </w:r>
    </w:p>
    <w:p w14:paraId="7F793A7F" w14:textId="77777777" w:rsidR="005B6F6F" w:rsidRDefault="005B6F6F">
      <w:pPr>
        <w:pStyle w:val="TOC3"/>
        <w:tabs>
          <w:tab w:val="left" w:pos="2104"/>
        </w:tabs>
        <w:rPr>
          <w:rFonts w:asciiTheme="minorHAnsi" w:eastAsiaTheme="minorEastAsia" w:hAnsiTheme="minorHAnsi" w:cstheme="minorBidi"/>
          <w:sz w:val="24"/>
          <w:szCs w:val="24"/>
          <w:lang w:val="en-US" w:eastAsia="ja-JP"/>
        </w:rPr>
      </w:pPr>
      <w:r>
        <w:t>8.1.3</w:t>
      </w:r>
      <w:r>
        <w:rPr>
          <w:rFonts w:asciiTheme="minorHAnsi" w:eastAsiaTheme="minorEastAsia" w:hAnsiTheme="minorHAnsi" w:cstheme="minorBidi"/>
          <w:sz w:val="24"/>
          <w:szCs w:val="24"/>
          <w:lang w:val="en-US" w:eastAsia="ja-JP"/>
        </w:rPr>
        <w:tab/>
      </w:r>
      <w:r>
        <w:t>Effect of e-Navigation on conventional AtoN (Activity 13.2.1)</w:t>
      </w:r>
      <w:r>
        <w:tab/>
      </w:r>
      <w:r>
        <w:fldChar w:fldCharType="begin"/>
      </w:r>
      <w:r>
        <w:instrText xml:space="preserve"> PAGEREF _Toc196565601 \h </w:instrText>
      </w:r>
      <w:r>
        <w:fldChar w:fldCharType="separate"/>
      </w:r>
      <w:r>
        <w:t>11</w:t>
      </w:r>
      <w:r>
        <w:fldChar w:fldCharType="end"/>
      </w:r>
    </w:p>
    <w:p w14:paraId="68C61491" w14:textId="77777777" w:rsidR="005B6F6F" w:rsidRDefault="005B6F6F">
      <w:pPr>
        <w:pStyle w:val="TOC3"/>
        <w:tabs>
          <w:tab w:val="left" w:pos="2104"/>
        </w:tabs>
        <w:rPr>
          <w:rFonts w:asciiTheme="minorHAnsi" w:eastAsiaTheme="minorEastAsia" w:hAnsiTheme="minorHAnsi" w:cstheme="minorBidi"/>
          <w:sz w:val="24"/>
          <w:szCs w:val="24"/>
          <w:lang w:val="en-US" w:eastAsia="ja-JP"/>
        </w:rPr>
      </w:pPr>
      <w:r>
        <w:t>8.1.4</w:t>
      </w:r>
      <w:r>
        <w:rPr>
          <w:rFonts w:asciiTheme="minorHAnsi" w:eastAsiaTheme="minorEastAsia" w:hAnsiTheme="minorHAnsi" w:cstheme="minorBidi"/>
          <w:sz w:val="24"/>
          <w:szCs w:val="24"/>
          <w:lang w:val="en-US" w:eastAsia="ja-JP"/>
        </w:rPr>
        <w:tab/>
      </w:r>
      <w:r>
        <w:t>Plastic buoys questionnaire (Activity 2.1.1)</w:t>
      </w:r>
      <w:r>
        <w:tab/>
      </w:r>
      <w:r>
        <w:fldChar w:fldCharType="begin"/>
      </w:r>
      <w:r>
        <w:instrText xml:space="preserve"> PAGEREF _Toc196565602 \h </w:instrText>
      </w:r>
      <w:r>
        <w:fldChar w:fldCharType="separate"/>
      </w:r>
      <w:r>
        <w:t>12</w:t>
      </w:r>
      <w:r>
        <w:fldChar w:fldCharType="end"/>
      </w:r>
    </w:p>
    <w:p w14:paraId="120FF763" w14:textId="77777777" w:rsidR="005B6F6F" w:rsidRDefault="005B6F6F">
      <w:pPr>
        <w:pStyle w:val="TOC3"/>
        <w:tabs>
          <w:tab w:val="left" w:pos="2104"/>
        </w:tabs>
        <w:rPr>
          <w:rFonts w:asciiTheme="minorHAnsi" w:eastAsiaTheme="minorEastAsia" w:hAnsiTheme="minorHAnsi" w:cstheme="minorBidi"/>
          <w:sz w:val="24"/>
          <w:szCs w:val="24"/>
          <w:lang w:val="en-US" w:eastAsia="ja-JP"/>
        </w:rPr>
      </w:pPr>
      <w:r>
        <w:t>8.1.5</w:t>
      </w:r>
      <w:r>
        <w:rPr>
          <w:rFonts w:asciiTheme="minorHAnsi" w:eastAsiaTheme="minorEastAsia" w:hAnsiTheme="minorHAnsi" w:cstheme="minorBidi"/>
          <w:sz w:val="24"/>
          <w:szCs w:val="24"/>
          <w:lang w:val="en-US" w:eastAsia="ja-JP"/>
        </w:rPr>
        <w:tab/>
      </w:r>
      <w:r>
        <w:t>Protection of AtoN from bird fouling (Activity 2.4.1)</w:t>
      </w:r>
      <w:r>
        <w:tab/>
      </w:r>
      <w:r>
        <w:fldChar w:fldCharType="begin"/>
      </w:r>
      <w:r>
        <w:instrText xml:space="preserve"> PAGEREF _Toc196565603 \h </w:instrText>
      </w:r>
      <w:r>
        <w:fldChar w:fldCharType="separate"/>
      </w:r>
      <w:r>
        <w:t>12</w:t>
      </w:r>
      <w:r>
        <w:fldChar w:fldCharType="end"/>
      </w:r>
    </w:p>
    <w:p w14:paraId="09925C59" w14:textId="77777777" w:rsidR="005B6F6F" w:rsidRDefault="005B6F6F">
      <w:pPr>
        <w:pStyle w:val="TOC3"/>
        <w:tabs>
          <w:tab w:val="left" w:pos="2104"/>
        </w:tabs>
        <w:rPr>
          <w:rFonts w:asciiTheme="minorHAnsi" w:eastAsiaTheme="minorEastAsia" w:hAnsiTheme="minorHAnsi" w:cstheme="minorBidi"/>
          <w:sz w:val="24"/>
          <w:szCs w:val="24"/>
          <w:lang w:val="en-US" w:eastAsia="ja-JP"/>
        </w:rPr>
      </w:pPr>
      <w:r>
        <w:t>8.1.6</w:t>
      </w:r>
      <w:r>
        <w:rPr>
          <w:rFonts w:asciiTheme="minorHAnsi" w:eastAsiaTheme="minorEastAsia" w:hAnsiTheme="minorHAnsi" w:cstheme="minorBidi"/>
          <w:sz w:val="24"/>
          <w:szCs w:val="24"/>
          <w:lang w:val="en-US" w:eastAsia="ja-JP"/>
        </w:rPr>
        <w:tab/>
      </w:r>
      <w:r>
        <w:t>Buoy Design (Activity 2.1.4)</w:t>
      </w:r>
      <w:r>
        <w:tab/>
      </w:r>
      <w:r>
        <w:fldChar w:fldCharType="begin"/>
      </w:r>
      <w:r>
        <w:instrText xml:space="preserve"> PAGEREF _Toc196565604 \h </w:instrText>
      </w:r>
      <w:r>
        <w:fldChar w:fldCharType="separate"/>
      </w:r>
      <w:r>
        <w:t>12</w:t>
      </w:r>
      <w:r>
        <w:fldChar w:fldCharType="end"/>
      </w:r>
    </w:p>
    <w:p w14:paraId="4EED6B78" w14:textId="77777777" w:rsidR="005B6F6F" w:rsidRDefault="005B6F6F">
      <w:pPr>
        <w:pStyle w:val="TOC2"/>
        <w:tabs>
          <w:tab w:val="left" w:pos="1113"/>
        </w:tabs>
        <w:rPr>
          <w:rFonts w:asciiTheme="minorHAnsi" w:eastAsiaTheme="minorEastAsia" w:hAnsiTheme="minorHAnsi" w:cstheme="minorBidi"/>
          <w:bCs w:val="0"/>
          <w:noProof/>
          <w:sz w:val="24"/>
          <w:szCs w:val="24"/>
          <w:lang w:val="en-US" w:eastAsia="ja-JP"/>
        </w:rPr>
      </w:pPr>
      <w:r w:rsidRPr="002F1026">
        <w:rPr>
          <w:noProof/>
          <w:color w:val="000000"/>
        </w:rPr>
        <w:t>8.2</w:t>
      </w:r>
      <w:r>
        <w:rPr>
          <w:rFonts w:asciiTheme="minorHAnsi" w:eastAsiaTheme="minorEastAsia" w:hAnsiTheme="minorHAnsi" w:cstheme="minorBidi"/>
          <w:bCs w:val="0"/>
          <w:noProof/>
          <w:sz w:val="24"/>
          <w:szCs w:val="24"/>
          <w:lang w:val="en-US" w:eastAsia="ja-JP"/>
        </w:rPr>
        <w:tab/>
      </w:r>
      <w:r>
        <w:rPr>
          <w:noProof/>
        </w:rPr>
        <w:t>The use of Audible Signals as aids to navigation (</w:t>
      </w:r>
      <w:r w:rsidRPr="002F1026">
        <w:rPr>
          <w:i/>
          <w:noProof/>
        </w:rPr>
        <w:t>in conjunction with ANM</w:t>
      </w:r>
      <w:r>
        <w:rPr>
          <w:noProof/>
        </w:rPr>
        <w:t>) (Activity 15.1.2)</w:t>
      </w:r>
      <w:r>
        <w:rPr>
          <w:noProof/>
        </w:rPr>
        <w:tab/>
      </w:r>
      <w:r>
        <w:rPr>
          <w:noProof/>
        </w:rPr>
        <w:fldChar w:fldCharType="begin"/>
      </w:r>
      <w:r>
        <w:rPr>
          <w:noProof/>
        </w:rPr>
        <w:instrText xml:space="preserve"> PAGEREF _Toc196565605 \h </w:instrText>
      </w:r>
      <w:r>
        <w:rPr>
          <w:noProof/>
        </w:rPr>
      </w:r>
      <w:r>
        <w:rPr>
          <w:noProof/>
        </w:rPr>
        <w:fldChar w:fldCharType="separate"/>
      </w:r>
      <w:r>
        <w:rPr>
          <w:noProof/>
        </w:rPr>
        <w:t>12</w:t>
      </w:r>
      <w:r>
        <w:rPr>
          <w:noProof/>
        </w:rPr>
        <w:fldChar w:fldCharType="end"/>
      </w:r>
    </w:p>
    <w:p w14:paraId="0540A9B9" w14:textId="77777777" w:rsidR="005B6F6F" w:rsidRDefault="005B6F6F">
      <w:pPr>
        <w:pStyle w:val="TOC2"/>
        <w:tabs>
          <w:tab w:val="left" w:pos="1113"/>
        </w:tabs>
        <w:rPr>
          <w:rFonts w:asciiTheme="minorHAnsi" w:eastAsiaTheme="minorEastAsia" w:hAnsiTheme="minorHAnsi" w:cstheme="minorBidi"/>
          <w:bCs w:val="0"/>
          <w:noProof/>
          <w:sz w:val="24"/>
          <w:szCs w:val="24"/>
          <w:lang w:val="en-US" w:eastAsia="ja-JP"/>
        </w:rPr>
      </w:pPr>
      <w:r>
        <w:rPr>
          <w:noProof/>
        </w:rPr>
        <w:t>8.3</w:t>
      </w:r>
      <w:r>
        <w:rPr>
          <w:rFonts w:asciiTheme="minorHAnsi" w:eastAsiaTheme="minorEastAsia" w:hAnsiTheme="minorHAnsi" w:cstheme="minorBidi"/>
          <w:bCs w:val="0"/>
          <w:noProof/>
          <w:sz w:val="24"/>
          <w:szCs w:val="24"/>
          <w:lang w:val="en-US" w:eastAsia="ja-JP"/>
        </w:rPr>
        <w:tab/>
      </w:r>
      <w:r w:rsidRPr="002F1026">
        <w:rPr>
          <w:noProof/>
        </w:rPr>
        <w:t>Risk Assessment Techniques in AtoN Design and Maintenance (Activity 11.1.1)</w:t>
      </w:r>
      <w:r>
        <w:rPr>
          <w:noProof/>
        </w:rPr>
        <w:tab/>
      </w:r>
      <w:r>
        <w:rPr>
          <w:noProof/>
        </w:rPr>
        <w:fldChar w:fldCharType="begin"/>
      </w:r>
      <w:r>
        <w:rPr>
          <w:noProof/>
        </w:rPr>
        <w:instrText xml:space="preserve"> PAGEREF _Toc196565606 \h </w:instrText>
      </w:r>
      <w:r>
        <w:rPr>
          <w:noProof/>
        </w:rPr>
      </w:r>
      <w:r>
        <w:rPr>
          <w:noProof/>
        </w:rPr>
        <w:fldChar w:fldCharType="separate"/>
      </w:r>
      <w:r>
        <w:rPr>
          <w:noProof/>
        </w:rPr>
        <w:t>13</w:t>
      </w:r>
      <w:r>
        <w:rPr>
          <w:noProof/>
        </w:rPr>
        <w:fldChar w:fldCharType="end"/>
      </w:r>
    </w:p>
    <w:p w14:paraId="1CBBCA7E" w14:textId="77777777" w:rsidR="005B6F6F" w:rsidRDefault="005B6F6F">
      <w:pPr>
        <w:pStyle w:val="TOC2"/>
        <w:tabs>
          <w:tab w:val="left" w:pos="1113"/>
        </w:tabs>
        <w:rPr>
          <w:rFonts w:asciiTheme="minorHAnsi" w:eastAsiaTheme="minorEastAsia" w:hAnsiTheme="minorHAnsi" w:cstheme="minorBidi"/>
          <w:bCs w:val="0"/>
          <w:noProof/>
          <w:sz w:val="24"/>
          <w:szCs w:val="24"/>
          <w:lang w:val="en-US" w:eastAsia="ja-JP"/>
        </w:rPr>
      </w:pPr>
      <w:r>
        <w:rPr>
          <w:noProof/>
        </w:rPr>
        <w:lastRenderedPageBreak/>
        <w:t>8.4</w:t>
      </w:r>
      <w:r>
        <w:rPr>
          <w:rFonts w:asciiTheme="minorHAnsi" w:eastAsiaTheme="minorEastAsia" w:hAnsiTheme="minorHAnsi" w:cstheme="minorBidi"/>
          <w:bCs w:val="0"/>
          <w:noProof/>
          <w:sz w:val="24"/>
          <w:szCs w:val="24"/>
          <w:lang w:val="en-US" w:eastAsia="ja-JP"/>
        </w:rPr>
        <w:tab/>
      </w:r>
      <w:r w:rsidRPr="002F1026">
        <w:rPr>
          <w:noProof/>
        </w:rPr>
        <w:t>Polar Engineering</w:t>
      </w:r>
      <w:r>
        <w:rPr>
          <w:noProof/>
        </w:rPr>
        <w:t xml:space="preserve"> (Activity 14.1.1)</w:t>
      </w:r>
      <w:r>
        <w:rPr>
          <w:noProof/>
        </w:rPr>
        <w:tab/>
      </w:r>
      <w:r>
        <w:rPr>
          <w:noProof/>
        </w:rPr>
        <w:fldChar w:fldCharType="begin"/>
      </w:r>
      <w:r>
        <w:rPr>
          <w:noProof/>
        </w:rPr>
        <w:instrText xml:space="preserve"> PAGEREF _Toc196565607 \h </w:instrText>
      </w:r>
      <w:r>
        <w:rPr>
          <w:noProof/>
        </w:rPr>
      </w:r>
      <w:r>
        <w:rPr>
          <w:noProof/>
        </w:rPr>
        <w:fldChar w:fldCharType="separate"/>
      </w:r>
      <w:r>
        <w:rPr>
          <w:noProof/>
        </w:rPr>
        <w:t>13</w:t>
      </w:r>
      <w:r>
        <w:rPr>
          <w:noProof/>
        </w:rPr>
        <w:fldChar w:fldCharType="end"/>
      </w:r>
    </w:p>
    <w:p w14:paraId="6B5404A9" w14:textId="77777777" w:rsidR="005B6F6F" w:rsidRDefault="005B6F6F">
      <w:pPr>
        <w:pStyle w:val="TOC2"/>
        <w:tabs>
          <w:tab w:val="left" w:pos="1113"/>
        </w:tabs>
        <w:rPr>
          <w:rFonts w:asciiTheme="minorHAnsi" w:eastAsiaTheme="minorEastAsia" w:hAnsiTheme="minorHAnsi" w:cstheme="minorBidi"/>
          <w:bCs w:val="0"/>
          <w:noProof/>
          <w:sz w:val="24"/>
          <w:szCs w:val="24"/>
          <w:lang w:val="en-US" w:eastAsia="ja-JP"/>
        </w:rPr>
      </w:pPr>
      <w:r>
        <w:rPr>
          <w:noProof/>
        </w:rPr>
        <w:t>8.5</w:t>
      </w:r>
      <w:r>
        <w:rPr>
          <w:rFonts w:asciiTheme="minorHAnsi" w:eastAsiaTheme="minorEastAsia" w:hAnsiTheme="minorHAnsi" w:cstheme="minorBidi"/>
          <w:bCs w:val="0"/>
          <w:noProof/>
          <w:sz w:val="24"/>
          <w:szCs w:val="24"/>
          <w:lang w:val="en-US" w:eastAsia="ja-JP"/>
        </w:rPr>
        <w:tab/>
      </w:r>
      <w:r>
        <w:rPr>
          <w:noProof/>
        </w:rPr>
        <w:t>Input to Brest Workshop</w:t>
      </w:r>
      <w:r>
        <w:rPr>
          <w:noProof/>
        </w:rPr>
        <w:tab/>
      </w:r>
      <w:r>
        <w:rPr>
          <w:noProof/>
        </w:rPr>
        <w:fldChar w:fldCharType="begin"/>
      </w:r>
      <w:r>
        <w:rPr>
          <w:noProof/>
        </w:rPr>
        <w:instrText xml:space="preserve"> PAGEREF _Toc196565608 \h </w:instrText>
      </w:r>
      <w:r>
        <w:rPr>
          <w:noProof/>
        </w:rPr>
      </w:r>
      <w:r>
        <w:rPr>
          <w:noProof/>
        </w:rPr>
        <w:fldChar w:fldCharType="separate"/>
      </w:r>
      <w:r>
        <w:rPr>
          <w:noProof/>
        </w:rPr>
        <w:t>13</w:t>
      </w:r>
      <w:r>
        <w:rPr>
          <w:noProof/>
        </w:rPr>
        <w:fldChar w:fldCharType="end"/>
      </w:r>
    </w:p>
    <w:p w14:paraId="1143ACC7" w14:textId="77777777" w:rsidR="005B6F6F" w:rsidRDefault="005B6F6F">
      <w:pPr>
        <w:pStyle w:val="TOC2"/>
        <w:tabs>
          <w:tab w:val="left" w:pos="1113"/>
        </w:tabs>
        <w:rPr>
          <w:rFonts w:asciiTheme="minorHAnsi" w:eastAsiaTheme="minorEastAsia" w:hAnsiTheme="minorHAnsi" w:cstheme="minorBidi"/>
          <w:bCs w:val="0"/>
          <w:noProof/>
          <w:sz w:val="24"/>
          <w:szCs w:val="24"/>
          <w:lang w:val="en-US" w:eastAsia="ja-JP"/>
        </w:rPr>
      </w:pPr>
      <w:r w:rsidRPr="002F1026">
        <w:rPr>
          <w:noProof/>
          <w:color w:val="000000"/>
        </w:rPr>
        <w:t>8.6</w:t>
      </w:r>
      <w:r>
        <w:rPr>
          <w:rFonts w:asciiTheme="minorHAnsi" w:eastAsiaTheme="minorEastAsia" w:hAnsiTheme="minorHAnsi" w:cstheme="minorBidi"/>
          <w:bCs w:val="0"/>
          <w:noProof/>
          <w:sz w:val="24"/>
          <w:szCs w:val="24"/>
          <w:lang w:val="en-US" w:eastAsia="ja-JP"/>
        </w:rPr>
        <w:tab/>
      </w:r>
      <w:r w:rsidRPr="002F1026">
        <w:rPr>
          <w:noProof/>
          <w:color w:val="000000"/>
        </w:rPr>
        <w:t>Liaison Note on Off Station Signals</w:t>
      </w:r>
      <w:r>
        <w:rPr>
          <w:noProof/>
        </w:rPr>
        <w:tab/>
      </w:r>
      <w:r>
        <w:rPr>
          <w:noProof/>
        </w:rPr>
        <w:fldChar w:fldCharType="begin"/>
      </w:r>
      <w:r>
        <w:rPr>
          <w:noProof/>
        </w:rPr>
        <w:instrText xml:space="preserve"> PAGEREF _Toc196565609 \h </w:instrText>
      </w:r>
      <w:r>
        <w:rPr>
          <w:noProof/>
        </w:rPr>
      </w:r>
      <w:r>
        <w:rPr>
          <w:noProof/>
        </w:rPr>
        <w:fldChar w:fldCharType="separate"/>
      </w:r>
      <w:r>
        <w:rPr>
          <w:noProof/>
        </w:rPr>
        <w:t>14</w:t>
      </w:r>
      <w:r>
        <w:rPr>
          <w:noProof/>
        </w:rPr>
        <w:fldChar w:fldCharType="end"/>
      </w:r>
    </w:p>
    <w:p w14:paraId="6C47F8A0" w14:textId="77777777" w:rsidR="005B6F6F" w:rsidRDefault="005B6F6F">
      <w:pPr>
        <w:pStyle w:val="TOC2"/>
        <w:tabs>
          <w:tab w:val="left" w:pos="1113"/>
        </w:tabs>
        <w:rPr>
          <w:rFonts w:asciiTheme="minorHAnsi" w:eastAsiaTheme="minorEastAsia" w:hAnsiTheme="minorHAnsi" w:cstheme="minorBidi"/>
          <w:bCs w:val="0"/>
          <w:noProof/>
          <w:sz w:val="24"/>
          <w:szCs w:val="24"/>
          <w:lang w:val="en-US" w:eastAsia="ja-JP"/>
        </w:rPr>
      </w:pPr>
      <w:r w:rsidRPr="002F1026">
        <w:rPr>
          <w:noProof/>
          <w:color w:val="000000"/>
        </w:rPr>
        <w:t>8.7</w:t>
      </w:r>
      <w:r>
        <w:rPr>
          <w:rFonts w:asciiTheme="minorHAnsi" w:eastAsiaTheme="minorEastAsia" w:hAnsiTheme="minorHAnsi" w:cstheme="minorBidi"/>
          <w:bCs w:val="0"/>
          <w:noProof/>
          <w:sz w:val="24"/>
          <w:szCs w:val="24"/>
          <w:lang w:val="en-US" w:eastAsia="ja-JP"/>
        </w:rPr>
        <w:tab/>
      </w:r>
      <w:r w:rsidRPr="002F1026">
        <w:rPr>
          <w:noProof/>
          <w:color w:val="000000"/>
        </w:rPr>
        <w:t>AtoN Metadata Product Specification</w:t>
      </w:r>
      <w:r>
        <w:rPr>
          <w:noProof/>
        </w:rPr>
        <w:tab/>
      </w:r>
      <w:r>
        <w:rPr>
          <w:noProof/>
        </w:rPr>
        <w:fldChar w:fldCharType="begin"/>
      </w:r>
      <w:r>
        <w:rPr>
          <w:noProof/>
        </w:rPr>
        <w:instrText xml:space="preserve"> PAGEREF _Toc196565610 \h </w:instrText>
      </w:r>
      <w:r>
        <w:rPr>
          <w:noProof/>
        </w:rPr>
      </w:r>
      <w:r>
        <w:rPr>
          <w:noProof/>
        </w:rPr>
        <w:fldChar w:fldCharType="separate"/>
      </w:r>
      <w:r>
        <w:rPr>
          <w:noProof/>
        </w:rPr>
        <w:t>14</w:t>
      </w:r>
      <w:r>
        <w:rPr>
          <w:noProof/>
        </w:rPr>
        <w:fldChar w:fldCharType="end"/>
      </w:r>
    </w:p>
    <w:p w14:paraId="201A0405" w14:textId="77777777" w:rsidR="005B6F6F" w:rsidRDefault="005B6F6F">
      <w:pPr>
        <w:pStyle w:val="TOC2"/>
        <w:tabs>
          <w:tab w:val="left" w:pos="1113"/>
        </w:tabs>
        <w:rPr>
          <w:rFonts w:asciiTheme="minorHAnsi" w:eastAsiaTheme="minorEastAsia" w:hAnsiTheme="minorHAnsi" w:cstheme="minorBidi"/>
          <w:bCs w:val="0"/>
          <w:noProof/>
          <w:sz w:val="24"/>
          <w:szCs w:val="24"/>
          <w:lang w:val="en-US" w:eastAsia="ja-JP"/>
        </w:rPr>
      </w:pPr>
      <w:r>
        <w:rPr>
          <w:noProof/>
        </w:rPr>
        <w:t>8.8</w:t>
      </w:r>
      <w:r>
        <w:rPr>
          <w:rFonts w:asciiTheme="minorHAnsi" w:eastAsiaTheme="minorEastAsia" w:hAnsiTheme="minorHAnsi" w:cstheme="minorBidi"/>
          <w:bCs w:val="0"/>
          <w:noProof/>
          <w:sz w:val="24"/>
          <w:szCs w:val="24"/>
          <w:lang w:val="en-US" w:eastAsia="ja-JP"/>
        </w:rPr>
        <w:tab/>
      </w:r>
      <w:r>
        <w:rPr>
          <w:noProof/>
        </w:rPr>
        <w:t>Develop new Guideline and XML schema for AtoN product data exchange (Activity 13.4.1)</w:t>
      </w:r>
      <w:r>
        <w:rPr>
          <w:noProof/>
        </w:rPr>
        <w:tab/>
      </w:r>
      <w:r>
        <w:rPr>
          <w:noProof/>
        </w:rPr>
        <w:fldChar w:fldCharType="begin"/>
      </w:r>
      <w:r>
        <w:rPr>
          <w:noProof/>
        </w:rPr>
        <w:instrText xml:space="preserve"> PAGEREF _Toc196565611 \h </w:instrText>
      </w:r>
      <w:r>
        <w:rPr>
          <w:noProof/>
        </w:rPr>
      </w:r>
      <w:r>
        <w:rPr>
          <w:noProof/>
        </w:rPr>
        <w:fldChar w:fldCharType="separate"/>
      </w:r>
      <w:r>
        <w:rPr>
          <w:noProof/>
        </w:rPr>
        <w:t>14</w:t>
      </w:r>
      <w:r>
        <w:rPr>
          <w:noProof/>
        </w:rPr>
        <w:fldChar w:fldCharType="end"/>
      </w:r>
    </w:p>
    <w:p w14:paraId="2118EAE4" w14:textId="77777777" w:rsidR="005B6F6F" w:rsidRDefault="005B6F6F">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9</w:t>
      </w:r>
      <w:r>
        <w:rPr>
          <w:rFonts w:asciiTheme="minorHAnsi" w:eastAsiaTheme="minorEastAsia" w:hAnsiTheme="minorHAnsi" w:cstheme="minorBidi"/>
          <w:bCs w:val="0"/>
          <w:iCs w:val="0"/>
          <w:caps w:val="0"/>
          <w:noProof/>
          <w:sz w:val="24"/>
          <w:szCs w:val="24"/>
          <w:lang w:val="en-US" w:eastAsia="ja-JP"/>
        </w:rPr>
        <w:tab/>
      </w:r>
      <w:r>
        <w:rPr>
          <w:noProof/>
        </w:rPr>
        <w:t>Working Group 2 – Heritage, Conservation &amp; Civil Engineering</w:t>
      </w:r>
      <w:r>
        <w:rPr>
          <w:noProof/>
        </w:rPr>
        <w:tab/>
      </w:r>
      <w:r>
        <w:rPr>
          <w:noProof/>
        </w:rPr>
        <w:fldChar w:fldCharType="begin"/>
      </w:r>
      <w:r>
        <w:rPr>
          <w:noProof/>
        </w:rPr>
        <w:instrText xml:space="preserve"> PAGEREF _Toc196565612 \h </w:instrText>
      </w:r>
      <w:r>
        <w:rPr>
          <w:noProof/>
        </w:rPr>
      </w:r>
      <w:r>
        <w:rPr>
          <w:noProof/>
        </w:rPr>
        <w:fldChar w:fldCharType="separate"/>
      </w:r>
      <w:r>
        <w:rPr>
          <w:noProof/>
        </w:rPr>
        <w:t>14</w:t>
      </w:r>
      <w:r>
        <w:rPr>
          <w:noProof/>
        </w:rPr>
        <w:fldChar w:fldCharType="end"/>
      </w:r>
    </w:p>
    <w:p w14:paraId="53F7F3B6" w14:textId="77777777" w:rsidR="005B6F6F" w:rsidRDefault="005B6F6F">
      <w:pPr>
        <w:pStyle w:val="TOC2"/>
        <w:rPr>
          <w:rFonts w:asciiTheme="minorHAnsi" w:eastAsiaTheme="minorEastAsia" w:hAnsiTheme="minorHAnsi" w:cstheme="minorBidi"/>
          <w:bCs w:val="0"/>
          <w:noProof/>
          <w:sz w:val="24"/>
          <w:szCs w:val="24"/>
          <w:lang w:val="en-US" w:eastAsia="ja-JP"/>
        </w:rPr>
      </w:pPr>
      <w:r>
        <w:rPr>
          <w:noProof/>
        </w:rPr>
        <w:t>Heritage and Conservation (</w:t>
      </w:r>
      <w:r w:rsidRPr="002F1026">
        <w:rPr>
          <w:noProof/>
          <w:highlight w:val="yellow"/>
        </w:rPr>
        <w:t>Task 9*</w:t>
      </w:r>
      <w:r>
        <w:rPr>
          <w:noProof/>
        </w:rPr>
        <w:t>)</w:t>
      </w:r>
      <w:r>
        <w:rPr>
          <w:noProof/>
        </w:rPr>
        <w:tab/>
      </w:r>
      <w:r>
        <w:rPr>
          <w:noProof/>
        </w:rPr>
        <w:fldChar w:fldCharType="begin"/>
      </w:r>
      <w:r>
        <w:rPr>
          <w:noProof/>
        </w:rPr>
        <w:instrText xml:space="preserve"> PAGEREF _Toc196565613 \h </w:instrText>
      </w:r>
      <w:r>
        <w:rPr>
          <w:noProof/>
        </w:rPr>
      </w:r>
      <w:r>
        <w:rPr>
          <w:noProof/>
        </w:rPr>
        <w:fldChar w:fldCharType="separate"/>
      </w:r>
      <w:r>
        <w:rPr>
          <w:noProof/>
        </w:rPr>
        <w:t>14</w:t>
      </w:r>
      <w:r>
        <w:rPr>
          <w:noProof/>
        </w:rPr>
        <w:fldChar w:fldCharType="end"/>
      </w:r>
    </w:p>
    <w:p w14:paraId="6A4D6083" w14:textId="77777777" w:rsidR="005B6F6F" w:rsidRDefault="005B6F6F">
      <w:pPr>
        <w:pStyle w:val="TOC3"/>
        <w:tabs>
          <w:tab w:val="left" w:pos="2104"/>
        </w:tabs>
        <w:rPr>
          <w:rFonts w:asciiTheme="minorHAnsi" w:eastAsiaTheme="minorEastAsia" w:hAnsiTheme="minorHAnsi" w:cstheme="minorBidi"/>
          <w:sz w:val="24"/>
          <w:szCs w:val="24"/>
          <w:lang w:val="en-US" w:eastAsia="ja-JP"/>
        </w:rPr>
      </w:pPr>
      <w:r>
        <w:t>9.1.9</w:t>
      </w:r>
      <w:r>
        <w:rPr>
          <w:rFonts w:asciiTheme="minorHAnsi" w:eastAsiaTheme="minorEastAsia" w:hAnsiTheme="minorHAnsi" w:cstheme="minorBidi"/>
          <w:sz w:val="24"/>
          <w:szCs w:val="24"/>
          <w:lang w:val="en-US" w:eastAsia="ja-JP"/>
        </w:rPr>
        <w:tab/>
      </w:r>
      <w:r>
        <w:t>Review and update NAVGUIDE Section 8.11 (Activity 12.4.1)</w:t>
      </w:r>
      <w:r>
        <w:tab/>
      </w:r>
      <w:r>
        <w:fldChar w:fldCharType="begin"/>
      </w:r>
      <w:r>
        <w:instrText xml:space="preserve"> PAGEREF _Toc196565614 \h </w:instrText>
      </w:r>
      <w:r>
        <w:fldChar w:fldCharType="separate"/>
      </w:r>
      <w:r>
        <w:t>19</w:t>
      </w:r>
      <w:r>
        <w:fldChar w:fldCharType="end"/>
      </w:r>
    </w:p>
    <w:p w14:paraId="357C61CC" w14:textId="77777777" w:rsidR="005B6F6F" w:rsidRDefault="005B6F6F">
      <w:pPr>
        <w:pStyle w:val="TOC1"/>
        <w:tabs>
          <w:tab w:val="left" w:pos="485"/>
        </w:tabs>
        <w:rPr>
          <w:rFonts w:asciiTheme="minorHAnsi" w:eastAsiaTheme="minorEastAsia" w:hAnsiTheme="minorHAnsi" w:cstheme="minorBidi"/>
          <w:bCs w:val="0"/>
          <w:iCs w:val="0"/>
          <w:caps w:val="0"/>
          <w:noProof/>
          <w:sz w:val="24"/>
          <w:szCs w:val="24"/>
          <w:lang w:val="en-US" w:eastAsia="ja-JP"/>
        </w:rPr>
      </w:pPr>
      <w:r>
        <w:rPr>
          <w:noProof/>
        </w:rPr>
        <w:t>10</w:t>
      </w:r>
      <w:r>
        <w:rPr>
          <w:rFonts w:asciiTheme="minorHAnsi" w:eastAsiaTheme="minorEastAsia" w:hAnsiTheme="minorHAnsi" w:cstheme="minorBidi"/>
          <w:bCs w:val="0"/>
          <w:iCs w:val="0"/>
          <w:caps w:val="0"/>
          <w:noProof/>
          <w:sz w:val="24"/>
          <w:szCs w:val="24"/>
          <w:lang w:val="en-US" w:eastAsia="ja-JP"/>
        </w:rPr>
        <w:tab/>
      </w:r>
      <w:r>
        <w:rPr>
          <w:noProof/>
        </w:rPr>
        <w:t>Working Group 3 – Environment, Quality Assurance, TRAINiNG &amp; Publications</w:t>
      </w:r>
      <w:r>
        <w:rPr>
          <w:noProof/>
        </w:rPr>
        <w:tab/>
      </w:r>
      <w:r>
        <w:rPr>
          <w:noProof/>
        </w:rPr>
        <w:fldChar w:fldCharType="begin"/>
      </w:r>
      <w:r>
        <w:rPr>
          <w:noProof/>
        </w:rPr>
        <w:instrText xml:space="preserve"> PAGEREF _Toc196565615 \h </w:instrText>
      </w:r>
      <w:r>
        <w:rPr>
          <w:noProof/>
        </w:rPr>
      </w:r>
      <w:r>
        <w:rPr>
          <w:noProof/>
        </w:rPr>
        <w:fldChar w:fldCharType="separate"/>
      </w:r>
      <w:r>
        <w:rPr>
          <w:noProof/>
        </w:rPr>
        <w:t>21</w:t>
      </w:r>
      <w:r>
        <w:rPr>
          <w:noProof/>
        </w:rPr>
        <w:fldChar w:fldCharType="end"/>
      </w:r>
    </w:p>
    <w:p w14:paraId="7FC0B1A3" w14:textId="77777777" w:rsidR="005B6F6F" w:rsidRDefault="005B6F6F">
      <w:pPr>
        <w:pStyle w:val="TOC2"/>
        <w:tabs>
          <w:tab w:val="left" w:pos="1235"/>
        </w:tabs>
        <w:rPr>
          <w:rFonts w:asciiTheme="minorHAnsi" w:eastAsiaTheme="minorEastAsia" w:hAnsiTheme="minorHAnsi" w:cstheme="minorBidi"/>
          <w:bCs w:val="0"/>
          <w:noProof/>
          <w:sz w:val="24"/>
          <w:szCs w:val="24"/>
          <w:lang w:val="en-US" w:eastAsia="ja-JP"/>
        </w:rPr>
      </w:pPr>
      <w:r>
        <w:rPr>
          <w:noProof/>
        </w:rPr>
        <w:t>10.1</w:t>
      </w:r>
      <w:r>
        <w:rPr>
          <w:rFonts w:asciiTheme="minorHAnsi" w:eastAsiaTheme="minorEastAsia" w:hAnsiTheme="minorHAnsi" w:cstheme="minorBidi"/>
          <w:bCs w:val="0"/>
          <w:noProof/>
          <w:sz w:val="24"/>
          <w:szCs w:val="24"/>
          <w:lang w:val="en-US" w:eastAsia="ja-JP"/>
        </w:rPr>
        <w:tab/>
      </w:r>
      <w:r w:rsidRPr="002F1026">
        <w:rPr>
          <w:noProof/>
        </w:rPr>
        <w:t>Knowledge Sharing / Knowledge Management, taking into account open source software</w:t>
      </w:r>
      <w:r>
        <w:rPr>
          <w:noProof/>
        </w:rPr>
        <w:t xml:space="preserve">  (</w:t>
      </w:r>
      <w:r w:rsidRPr="002F1026">
        <w:rPr>
          <w:noProof/>
          <w:highlight w:val="yellow"/>
        </w:rPr>
        <w:t>Task 1*</w:t>
      </w:r>
      <w:r>
        <w:rPr>
          <w:noProof/>
        </w:rPr>
        <w:t>)</w:t>
      </w:r>
      <w:r>
        <w:rPr>
          <w:noProof/>
        </w:rPr>
        <w:tab/>
      </w:r>
      <w:r>
        <w:rPr>
          <w:noProof/>
        </w:rPr>
        <w:fldChar w:fldCharType="begin"/>
      </w:r>
      <w:r>
        <w:rPr>
          <w:noProof/>
        </w:rPr>
        <w:instrText xml:space="preserve"> PAGEREF _Toc196565616 \h </w:instrText>
      </w:r>
      <w:r>
        <w:rPr>
          <w:noProof/>
        </w:rPr>
      </w:r>
      <w:r>
        <w:rPr>
          <w:noProof/>
        </w:rPr>
        <w:fldChar w:fldCharType="separate"/>
      </w:r>
      <w:r>
        <w:rPr>
          <w:noProof/>
        </w:rPr>
        <w:t>21</w:t>
      </w:r>
      <w:r>
        <w:rPr>
          <w:noProof/>
        </w:rPr>
        <w:fldChar w:fldCharType="end"/>
      </w:r>
    </w:p>
    <w:p w14:paraId="1E6BB4F3" w14:textId="77777777" w:rsidR="005B6F6F" w:rsidRDefault="005B6F6F">
      <w:pPr>
        <w:pStyle w:val="TOC3"/>
        <w:tabs>
          <w:tab w:val="left" w:pos="2215"/>
        </w:tabs>
        <w:rPr>
          <w:rFonts w:asciiTheme="minorHAnsi" w:eastAsiaTheme="minorEastAsia" w:hAnsiTheme="minorHAnsi" w:cstheme="minorBidi"/>
          <w:sz w:val="24"/>
          <w:szCs w:val="24"/>
          <w:lang w:val="en-US" w:eastAsia="ja-JP"/>
        </w:rPr>
      </w:pPr>
      <w:r>
        <w:t>10.1.1</w:t>
      </w:r>
      <w:r>
        <w:rPr>
          <w:rFonts w:asciiTheme="minorHAnsi" w:eastAsiaTheme="minorEastAsia" w:hAnsiTheme="minorHAnsi" w:cstheme="minorBidi"/>
          <w:sz w:val="24"/>
          <w:szCs w:val="24"/>
          <w:lang w:val="en-US" w:eastAsia="ja-JP"/>
        </w:rPr>
        <w:tab/>
      </w:r>
      <w:r>
        <w:t>Develop procedures for informal sharing of information between members (Activity 1.1.1)</w:t>
      </w:r>
      <w:r>
        <w:tab/>
      </w:r>
      <w:r>
        <w:fldChar w:fldCharType="begin"/>
      </w:r>
      <w:r>
        <w:instrText xml:space="preserve"> PAGEREF _Toc196565617 \h </w:instrText>
      </w:r>
      <w:r>
        <w:fldChar w:fldCharType="separate"/>
      </w:r>
      <w:r>
        <w:t>21</w:t>
      </w:r>
      <w:r>
        <w:fldChar w:fldCharType="end"/>
      </w:r>
    </w:p>
    <w:p w14:paraId="25099623" w14:textId="77777777" w:rsidR="005B6F6F" w:rsidRDefault="005B6F6F">
      <w:pPr>
        <w:pStyle w:val="TOC3"/>
        <w:tabs>
          <w:tab w:val="left" w:pos="2215"/>
        </w:tabs>
        <w:rPr>
          <w:rFonts w:asciiTheme="minorHAnsi" w:eastAsiaTheme="minorEastAsia" w:hAnsiTheme="minorHAnsi" w:cstheme="minorBidi"/>
          <w:sz w:val="24"/>
          <w:szCs w:val="24"/>
          <w:lang w:val="en-US" w:eastAsia="ja-JP"/>
        </w:rPr>
      </w:pPr>
      <w:r>
        <w:t>10.1.2</w:t>
      </w:r>
      <w:r>
        <w:rPr>
          <w:rFonts w:asciiTheme="minorHAnsi" w:eastAsiaTheme="minorEastAsia" w:hAnsiTheme="minorHAnsi" w:cstheme="minorBidi"/>
          <w:sz w:val="24"/>
          <w:szCs w:val="24"/>
          <w:lang w:val="en-US" w:eastAsia="ja-JP"/>
        </w:rPr>
        <w:tab/>
      </w:r>
      <w:r>
        <w:t>Develop and populate the IALAWIKI with information on Aids to Navigation (AtoN) not included in official IALA documents (Activity 1.2.1)</w:t>
      </w:r>
      <w:r>
        <w:tab/>
      </w:r>
      <w:r>
        <w:fldChar w:fldCharType="begin"/>
      </w:r>
      <w:r>
        <w:instrText xml:space="preserve"> PAGEREF _Toc196565618 \h </w:instrText>
      </w:r>
      <w:r>
        <w:fldChar w:fldCharType="separate"/>
      </w:r>
      <w:r>
        <w:t>21</w:t>
      </w:r>
      <w:r>
        <w:fldChar w:fldCharType="end"/>
      </w:r>
    </w:p>
    <w:p w14:paraId="7BD1779B" w14:textId="77777777" w:rsidR="005B6F6F" w:rsidRDefault="005B6F6F">
      <w:pPr>
        <w:pStyle w:val="TOC2"/>
        <w:tabs>
          <w:tab w:val="left" w:pos="1235"/>
        </w:tabs>
        <w:rPr>
          <w:rFonts w:asciiTheme="minorHAnsi" w:eastAsiaTheme="minorEastAsia" w:hAnsiTheme="minorHAnsi" w:cstheme="minorBidi"/>
          <w:bCs w:val="0"/>
          <w:noProof/>
          <w:sz w:val="24"/>
          <w:szCs w:val="24"/>
          <w:lang w:val="en-US" w:eastAsia="ja-JP"/>
        </w:rPr>
      </w:pPr>
      <w:r>
        <w:rPr>
          <w:noProof/>
        </w:rPr>
        <w:t>10.2</w:t>
      </w:r>
      <w:r>
        <w:rPr>
          <w:rFonts w:asciiTheme="minorHAnsi" w:eastAsiaTheme="minorEastAsia" w:hAnsiTheme="minorHAnsi" w:cstheme="minorBidi"/>
          <w:bCs w:val="0"/>
          <w:noProof/>
          <w:sz w:val="24"/>
          <w:szCs w:val="24"/>
          <w:lang w:val="en-US" w:eastAsia="ja-JP"/>
        </w:rPr>
        <w:tab/>
      </w:r>
      <w:r w:rsidRPr="002F1026">
        <w:rPr>
          <w:noProof/>
        </w:rPr>
        <w:t>Environment and Safety</w:t>
      </w:r>
      <w:r>
        <w:rPr>
          <w:noProof/>
        </w:rPr>
        <w:t xml:space="preserve">  (</w:t>
      </w:r>
      <w:r w:rsidRPr="002F1026">
        <w:rPr>
          <w:noProof/>
          <w:highlight w:val="yellow"/>
        </w:rPr>
        <w:t>Task 6*</w:t>
      </w:r>
      <w:r>
        <w:rPr>
          <w:noProof/>
        </w:rPr>
        <w:t>)</w:t>
      </w:r>
      <w:r>
        <w:rPr>
          <w:noProof/>
        </w:rPr>
        <w:tab/>
      </w:r>
      <w:r>
        <w:rPr>
          <w:noProof/>
        </w:rPr>
        <w:fldChar w:fldCharType="begin"/>
      </w:r>
      <w:r>
        <w:rPr>
          <w:noProof/>
        </w:rPr>
        <w:instrText xml:space="preserve"> PAGEREF _Toc196565619 \h </w:instrText>
      </w:r>
      <w:r>
        <w:rPr>
          <w:noProof/>
        </w:rPr>
      </w:r>
      <w:r>
        <w:rPr>
          <w:noProof/>
        </w:rPr>
        <w:fldChar w:fldCharType="separate"/>
      </w:r>
      <w:r>
        <w:rPr>
          <w:noProof/>
        </w:rPr>
        <w:t>22</w:t>
      </w:r>
      <w:r>
        <w:rPr>
          <w:noProof/>
        </w:rPr>
        <w:fldChar w:fldCharType="end"/>
      </w:r>
    </w:p>
    <w:p w14:paraId="2DE66CAC" w14:textId="77777777" w:rsidR="005B6F6F" w:rsidRDefault="005B6F6F">
      <w:pPr>
        <w:pStyle w:val="TOC3"/>
        <w:tabs>
          <w:tab w:val="left" w:pos="2215"/>
        </w:tabs>
        <w:rPr>
          <w:rFonts w:asciiTheme="minorHAnsi" w:eastAsiaTheme="minorEastAsia" w:hAnsiTheme="minorHAnsi" w:cstheme="minorBidi"/>
          <w:sz w:val="24"/>
          <w:szCs w:val="24"/>
          <w:lang w:val="en-US" w:eastAsia="ja-JP"/>
        </w:rPr>
      </w:pPr>
      <w:r>
        <w:t>10.2.1</w:t>
      </w:r>
      <w:r>
        <w:rPr>
          <w:rFonts w:asciiTheme="minorHAnsi" w:eastAsiaTheme="minorEastAsia" w:hAnsiTheme="minorHAnsi" w:cstheme="minorBidi"/>
          <w:sz w:val="24"/>
          <w:szCs w:val="24"/>
          <w:lang w:val="en-US" w:eastAsia="ja-JP"/>
        </w:rPr>
        <w:tab/>
      </w:r>
      <w:r>
        <w:t>Develop new Guideline on methods for determining and reducing carbon footprint of AtoN services (Activity 6.1.1)</w:t>
      </w:r>
      <w:r>
        <w:tab/>
      </w:r>
      <w:r>
        <w:fldChar w:fldCharType="begin"/>
      </w:r>
      <w:r>
        <w:instrText xml:space="preserve"> PAGEREF _Toc196565620 \h </w:instrText>
      </w:r>
      <w:r>
        <w:fldChar w:fldCharType="separate"/>
      </w:r>
      <w:r>
        <w:t>22</w:t>
      </w:r>
      <w:r>
        <w:fldChar w:fldCharType="end"/>
      </w:r>
    </w:p>
    <w:p w14:paraId="7BE3C398" w14:textId="77777777" w:rsidR="005B6F6F" w:rsidRDefault="005B6F6F">
      <w:pPr>
        <w:pStyle w:val="TOC3"/>
        <w:tabs>
          <w:tab w:val="left" w:pos="2215"/>
        </w:tabs>
        <w:rPr>
          <w:rFonts w:asciiTheme="minorHAnsi" w:eastAsiaTheme="minorEastAsia" w:hAnsiTheme="minorHAnsi" w:cstheme="minorBidi"/>
          <w:sz w:val="24"/>
          <w:szCs w:val="24"/>
          <w:lang w:val="en-US" w:eastAsia="ja-JP"/>
        </w:rPr>
      </w:pPr>
      <w:r>
        <w:t>10.2.2</w:t>
      </w:r>
      <w:r>
        <w:rPr>
          <w:rFonts w:asciiTheme="minorHAnsi" w:eastAsiaTheme="minorEastAsia" w:hAnsiTheme="minorHAnsi" w:cstheme="minorBidi"/>
          <w:sz w:val="24"/>
          <w:szCs w:val="24"/>
          <w:lang w:val="en-US" w:eastAsia="ja-JP"/>
        </w:rPr>
        <w:tab/>
      </w:r>
      <w:r>
        <w:t>Revise NAVGUIDE content for guidance on safe handling and management of mercury (Activity 6.1.2)</w:t>
      </w:r>
      <w:r>
        <w:tab/>
      </w:r>
      <w:r>
        <w:fldChar w:fldCharType="begin"/>
      </w:r>
      <w:r>
        <w:instrText xml:space="preserve"> PAGEREF _Toc196565621 \h </w:instrText>
      </w:r>
      <w:r>
        <w:fldChar w:fldCharType="separate"/>
      </w:r>
      <w:r>
        <w:t>22</w:t>
      </w:r>
      <w:r>
        <w:fldChar w:fldCharType="end"/>
      </w:r>
    </w:p>
    <w:p w14:paraId="6BD39880" w14:textId="77777777" w:rsidR="005B6F6F" w:rsidRDefault="005B6F6F">
      <w:pPr>
        <w:pStyle w:val="TOC3"/>
        <w:tabs>
          <w:tab w:val="left" w:pos="2215"/>
        </w:tabs>
        <w:rPr>
          <w:rFonts w:asciiTheme="minorHAnsi" w:eastAsiaTheme="minorEastAsia" w:hAnsiTheme="minorHAnsi" w:cstheme="minorBidi"/>
          <w:sz w:val="24"/>
          <w:szCs w:val="24"/>
          <w:lang w:val="en-US" w:eastAsia="ja-JP"/>
        </w:rPr>
      </w:pPr>
      <w:r>
        <w:t>10.2.3</w:t>
      </w:r>
      <w:r>
        <w:rPr>
          <w:rFonts w:asciiTheme="minorHAnsi" w:eastAsiaTheme="minorEastAsia" w:hAnsiTheme="minorHAnsi" w:cstheme="minorBidi"/>
          <w:sz w:val="24"/>
          <w:szCs w:val="24"/>
          <w:lang w:val="en-US" w:eastAsia="ja-JP"/>
        </w:rPr>
        <w:tab/>
      </w:r>
      <w:r>
        <w:t>Develop new Guideline on treating legionella and coli bacteria in water supplies of destaffed stations (Activity 6.1.3)</w:t>
      </w:r>
      <w:r>
        <w:tab/>
      </w:r>
      <w:r>
        <w:fldChar w:fldCharType="begin"/>
      </w:r>
      <w:r>
        <w:instrText xml:space="preserve"> PAGEREF _Toc196565622 \h </w:instrText>
      </w:r>
      <w:r>
        <w:fldChar w:fldCharType="separate"/>
      </w:r>
      <w:r>
        <w:t>22</w:t>
      </w:r>
      <w:r>
        <w:fldChar w:fldCharType="end"/>
      </w:r>
    </w:p>
    <w:p w14:paraId="2F8E5120" w14:textId="77777777" w:rsidR="005B6F6F" w:rsidRDefault="005B6F6F">
      <w:pPr>
        <w:pStyle w:val="TOC3"/>
        <w:tabs>
          <w:tab w:val="left" w:pos="2215"/>
        </w:tabs>
        <w:rPr>
          <w:rFonts w:asciiTheme="minorHAnsi" w:eastAsiaTheme="minorEastAsia" w:hAnsiTheme="minorHAnsi" w:cstheme="minorBidi"/>
          <w:sz w:val="24"/>
          <w:szCs w:val="24"/>
          <w:lang w:val="en-US" w:eastAsia="ja-JP"/>
        </w:rPr>
      </w:pPr>
      <w:r>
        <w:t>10.2.4</w:t>
      </w:r>
      <w:r>
        <w:rPr>
          <w:rFonts w:asciiTheme="minorHAnsi" w:eastAsiaTheme="minorEastAsia" w:hAnsiTheme="minorHAnsi" w:cstheme="minorBidi"/>
          <w:sz w:val="24"/>
          <w:szCs w:val="24"/>
          <w:lang w:val="en-US" w:eastAsia="ja-JP"/>
        </w:rPr>
        <w:tab/>
      </w:r>
      <w:r>
        <w:t>Develop new Guideline on safety management for AtoN activities (Activity 6.1.4)</w:t>
      </w:r>
      <w:r>
        <w:tab/>
      </w:r>
      <w:r>
        <w:fldChar w:fldCharType="begin"/>
      </w:r>
      <w:r>
        <w:instrText xml:space="preserve"> PAGEREF _Toc196565623 \h </w:instrText>
      </w:r>
      <w:r>
        <w:fldChar w:fldCharType="separate"/>
      </w:r>
      <w:r>
        <w:t>23</w:t>
      </w:r>
      <w:r>
        <w:fldChar w:fldCharType="end"/>
      </w:r>
    </w:p>
    <w:p w14:paraId="01CAFE63" w14:textId="77777777" w:rsidR="005B6F6F" w:rsidRDefault="005B6F6F">
      <w:pPr>
        <w:pStyle w:val="TOC3"/>
        <w:tabs>
          <w:tab w:val="left" w:pos="2215"/>
        </w:tabs>
        <w:rPr>
          <w:rFonts w:asciiTheme="minorHAnsi" w:eastAsiaTheme="minorEastAsia" w:hAnsiTheme="minorHAnsi" w:cstheme="minorBidi"/>
          <w:sz w:val="24"/>
          <w:szCs w:val="24"/>
          <w:lang w:val="en-US" w:eastAsia="ja-JP"/>
        </w:rPr>
      </w:pPr>
      <w:r>
        <w:t>10.2.5</w:t>
      </w:r>
      <w:r>
        <w:rPr>
          <w:rFonts w:asciiTheme="minorHAnsi" w:eastAsiaTheme="minorEastAsia" w:hAnsiTheme="minorHAnsi" w:cstheme="minorBidi"/>
          <w:sz w:val="24"/>
          <w:szCs w:val="24"/>
          <w:lang w:val="en-US" w:eastAsia="ja-JP"/>
        </w:rPr>
        <w:tab/>
      </w:r>
      <w:r>
        <w:t>Revise Guideline 1036 IALA Green Guide (Activity 6.3.1)</w:t>
      </w:r>
      <w:r>
        <w:tab/>
      </w:r>
      <w:r>
        <w:fldChar w:fldCharType="begin"/>
      </w:r>
      <w:r>
        <w:instrText xml:space="preserve"> PAGEREF _Toc196565624 \h </w:instrText>
      </w:r>
      <w:r>
        <w:fldChar w:fldCharType="separate"/>
      </w:r>
      <w:r>
        <w:t>23</w:t>
      </w:r>
      <w:r>
        <w:fldChar w:fldCharType="end"/>
      </w:r>
    </w:p>
    <w:p w14:paraId="638DD38F" w14:textId="77777777" w:rsidR="005B6F6F" w:rsidRDefault="005B6F6F">
      <w:pPr>
        <w:pStyle w:val="TOC2"/>
        <w:tabs>
          <w:tab w:val="left" w:pos="1235"/>
        </w:tabs>
        <w:rPr>
          <w:rFonts w:asciiTheme="minorHAnsi" w:eastAsiaTheme="minorEastAsia" w:hAnsiTheme="minorHAnsi" w:cstheme="minorBidi"/>
          <w:bCs w:val="0"/>
          <w:noProof/>
          <w:sz w:val="24"/>
          <w:szCs w:val="24"/>
          <w:lang w:val="en-US" w:eastAsia="ja-JP"/>
        </w:rPr>
      </w:pPr>
      <w:r>
        <w:rPr>
          <w:noProof/>
        </w:rPr>
        <w:t>10.3</w:t>
      </w:r>
      <w:r>
        <w:rPr>
          <w:rFonts w:asciiTheme="minorHAnsi" w:eastAsiaTheme="minorEastAsia" w:hAnsiTheme="minorHAnsi" w:cstheme="minorBidi"/>
          <w:bCs w:val="0"/>
          <w:noProof/>
          <w:sz w:val="24"/>
          <w:szCs w:val="24"/>
          <w:lang w:val="en-US" w:eastAsia="ja-JP"/>
        </w:rPr>
        <w:tab/>
      </w:r>
      <w:r w:rsidRPr="002F1026">
        <w:rPr>
          <w:noProof/>
        </w:rPr>
        <w:t>Aids to Navigation Training, IALA WWA</w:t>
      </w:r>
      <w:r>
        <w:rPr>
          <w:noProof/>
        </w:rPr>
        <w:t xml:space="preserve">  (</w:t>
      </w:r>
      <w:r w:rsidRPr="002F1026">
        <w:rPr>
          <w:noProof/>
          <w:highlight w:val="yellow"/>
        </w:rPr>
        <w:t>Task 7*</w:t>
      </w:r>
      <w:r>
        <w:rPr>
          <w:noProof/>
        </w:rPr>
        <w:t>)</w:t>
      </w:r>
      <w:r>
        <w:rPr>
          <w:noProof/>
        </w:rPr>
        <w:tab/>
      </w:r>
      <w:r>
        <w:rPr>
          <w:noProof/>
        </w:rPr>
        <w:fldChar w:fldCharType="begin"/>
      </w:r>
      <w:r>
        <w:rPr>
          <w:noProof/>
        </w:rPr>
        <w:instrText xml:space="preserve"> PAGEREF _Toc196565625 \h </w:instrText>
      </w:r>
      <w:r>
        <w:rPr>
          <w:noProof/>
        </w:rPr>
      </w:r>
      <w:r>
        <w:rPr>
          <w:noProof/>
        </w:rPr>
        <w:fldChar w:fldCharType="separate"/>
      </w:r>
      <w:r>
        <w:rPr>
          <w:noProof/>
        </w:rPr>
        <w:t>24</w:t>
      </w:r>
      <w:r>
        <w:rPr>
          <w:noProof/>
        </w:rPr>
        <w:fldChar w:fldCharType="end"/>
      </w:r>
    </w:p>
    <w:p w14:paraId="52FA0C9C" w14:textId="77777777" w:rsidR="005B6F6F" w:rsidRDefault="005B6F6F">
      <w:pPr>
        <w:pStyle w:val="TOC3"/>
        <w:tabs>
          <w:tab w:val="left" w:pos="2215"/>
        </w:tabs>
        <w:rPr>
          <w:rFonts w:asciiTheme="minorHAnsi" w:eastAsiaTheme="minorEastAsia" w:hAnsiTheme="minorHAnsi" w:cstheme="minorBidi"/>
          <w:sz w:val="24"/>
          <w:szCs w:val="24"/>
          <w:lang w:val="en-US" w:eastAsia="ja-JP"/>
        </w:rPr>
      </w:pPr>
      <w:r>
        <w:t>10.3.1</w:t>
      </w:r>
      <w:r>
        <w:rPr>
          <w:rFonts w:asciiTheme="minorHAnsi" w:eastAsiaTheme="minorEastAsia" w:hAnsiTheme="minorHAnsi" w:cstheme="minorBidi"/>
          <w:sz w:val="24"/>
          <w:szCs w:val="24"/>
          <w:lang w:val="en-US" w:eastAsia="ja-JP"/>
        </w:rPr>
        <w:tab/>
      </w:r>
      <w:r>
        <w:t>Develop new Model Course for the accreditation of level 1 AtoN training (Activity 7.1.1)</w:t>
      </w:r>
      <w:r>
        <w:tab/>
      </w:r>
      <w:r>
        <w:fldChar w:fldCharType="begin"/>
      </w:r>
      <w:r>
        <w:instrText xml:space="preserve"> PAGEREF _Toc196565626 \h </w:instrText>
      </w:r>
      <w:r>
        <w:fldChar w:fldCharType="separate"/>
      </w:r>
      <w:r>
        <w:t>24</w:t>
      </w:r>
      <w:r>
        <w:fldChar w:fldCharType="end"/>
      </w:r>
    </w:p>
    <w:p w14:paraId="5DC2B096" w14:textId="77777777" w:rsidR="005B6F6F" w:rsidRDefault="005B6F6F">
      <w:pPr>
        <w:pStyle w:val="TOC3"/>
        <w:tabs>
          <w:tab w:val="left" w:pos="2215"/>
        </w:tabs>
        <w:rPr>
          <w:rFonts w:asciiTheme="minorHAnsi" w:eastAsiaTheme="minorEastAsia" w:hAnsiTheme="minorHAnsi" w:cstheme="minorBidi"/>
          <w:sz w:val="24"/>
          <w:szCs w:val="24"/>
          <w:lang w:val="en-US" w:eastAsia="ja-JP"/>
        </w:rPr>
      </w:pPr>
      <w:r>
        <w:t>10.3.2</w:t>
      </w:r>
      <w:r>
        <w:rPr>
          <w:rFonts w:asciiTheme="minorHAnsi" w:eastAsiaTheme="minorEastAsia" w:hAnsiTheme="minorHAnsi" w:cstheme="minorBidi"/>
          <w:sz w:val="24"/>
          <w:szCs w:val="24"/>
          <w:lang w:val="en-US" w:eastAsia="ja-JP"/>
        </w:rPr>
        <w:tab/>
      </w:r>
      <w:r>
        <w:t>Develop Model Course for level 2 technician training (Activity 7.1.2)</w:t>
      </w:r>
      <w:r>
        <w:tab/>
      </w:r>
      <w:r>
        <w:fldChar w:fldCharType="begin"/>
      </w:r>
      <w:r>
        <w:instrText xml:space="preserve"> PAGEREF _Toc196565627 \h </w:instrText>
      </w:r>
      <w:r>
        <w:fldChar w:fldCharType="separate"/>
      </w:r>
      <w:r>
        <w:t>25</w:t>
      </w:r>
      <w:r>
        <w:fldChar w:fldCharType="end"/>
      </w:r>
    </w:p>
    <w:p w14:paraId="10FD4442" w14:textId="77777777" w:rsidR="005B6F6F" w:rsidRDefault="005B6F6F">
      <w:pPr>
        <w:pStyle w:val="TOC2"/>
        <w:tabs>
          <w:tab w:val="left" w:pos="1235"/>
        </w:tabs>
        <w:rPr>
          <w:rFonts w:asciiTheme="minorHAnsi" w:eastAsiaTheme="minorEastAsia" w:hAnsiTheme="minorHAnsi" w:cstheme="minorBidi"/>
          <w:bCs w:val="0"/>
          <w:noProof/>
          <w:sz w:val="24"/>
          <w:szCs w:val="24"/>
          <w:lang w:val="en-US" w:eastAsia="ja-JP"/>
        </w:rPr>
      </w:pPr>
      <w:r>
        <w:rPr>
          <w:noProof/>
        </w:rPr>
        <w:t>10.4</w:t>
      </w:r>
      <w:r>
        <w:rPr>
          <w:rFonts w:asciiTheme="minorHAnsi" w:eastAsiaTheme="minorEastAsia" w:hAnsiTheme="minorHAnsi" w:cstheme="minorBidi"/>
          <w:bCs w:val="0"/>
          <w:noProof/>
          <w:sz w:val="24"/>
          <w:szCs w:val="24"/>
          <w:lang w:val="en-US" w:eastAsia="ja-JP"/>
        </w:rPr>
        <w:tab/>
      </w:r>
      <w:r w:rsidRPr="002F1026">
        <w:rPr>
          <w:noProof/>
        </w:rPr>
        <w:t xml:space="preserve">Product Procurement </w:t>
      </w:r>
      <w:r w:rsidRPr="002F1026">
        <w:rPr>
          <w:rFonts w:ascii="Arial Bold" w:hAnsi="Arial Bold"/>
          <w:strike/>
          <w:noProof/>
          <w:highlight w:val="green"/>
        </w:rPr>
        <w:t>Certification</w:t>
      </w:r>
      <w:r w:rsidRPr="002F1026">
        <w:rPr>
          <w:noProof/>
        </w:rPr>
        <w:t xml:space="preserve"> </w:t>
      </w:r>
      <w:r>
        <w:rPr>
          <w:noProof/>
        </w:rPr>
        <w:t xml:space="preserve"> (</w:t>
      </w:r>
      <w:r w:rsidRPr="002F1026">
        <w:rPr>
          <w:noProof/>
          <w:highlight w:val="yellow"/>
        </w:rPr>
        <w:t>Task 8*)</w:t>
      </w:r>
      <w:r>
        <w:rPr>
          <w:noProof/>
        </w:rPr>
        <w:tab/>
      </w:r>
      <w:r>
        <w:rPr>
          <w:noProof/>
        </w:rPr>
        <w:fldChar w:fldCharType="begin"/>
      </w:r>
      <w:r>
        <w:rPr>
          <w:noProof/>
        </w:rPr>
        <w:instrText xml:space="preserve"> PAGEREF _Toc196565628 \h </w:instrText>
      </w:r>
      <w:r>
        <w:rPr>
          <w:noProof/>
        </w:rPr>
      </w:r>
      <w:r>
        <w:rPr>
          <w:noProof/>
        </w:rPr>
        <w:fldChar w:fldCharType="separate"/>
      </w:r>
      <w:r>
        <w:rPr>
          <w:noProof/>
        </w:rPr>
        <w:t>26</w:t>
      </w:r>
      <w:r>
        <w:rPr>
          <w:noProof/>
        </w:rPr>
        <w:fldChar w:fldCharType="end"/>
      </w:r>
    </w:p>
    <w:p w14:paraId="5F3062AE" w14:textId="77777777" w:rsidR="005B6F6F" w:rsidRDefault="005B6F6F">
      <w:pPr>
        <w:pStyle w:val="TOC3"/>
        <w:tabs>
          <w:tab w:val="left" w:pos="2215"/>
        </w:tabs>
        <w:rPr>
          <w:rFonts w:asciiTheme="minorHAnsi" w:eastAsiaTheme="minorEastAsia" w:hAnsiTheme="minorHAnsi" w:cstheme="minorBidi"/>
          <w:sz w:val="24"/>
          <w:szCs w:val="24"/>
          <w:lang w:val="en-US" w:eastAsia="ja-JP"/>
        </w:rPr>
      </w:pPr>
      <w:r>
        <w:t>10.4.1</w:t>
      </w:r>
      <w:r>
        <w:rPr>
          <w:rFonts w:asciiTheme="minorHAnsi" w:eastAsiaTheme="minorEastAsia" w:hAnsiTheme="minorHAnsi" w:cstheme="minorBidi"/>
          <w:sz w:val="24"/>
          <w:szCs w:val="24"/>
          <w:lang w:val="en-US" w:eastAsia="ja-JP"/>
        </w:rPr>
        <w:tab/>
      </w:r>
      <w:r>
        <w:t>Maintain and develop product templates (Activity 8.2.1)</w:t>
      </w:r>
      <w:r>
        <w:tab/>
      </w:r>
      <w:r>
        <w:fldChar w:fldCharType="begin"/>
      </w:r>
      <w:r>
        <w:instrText xml:space="preserve"> PAGEREF _Toc196565629 \h </w:instrText>
      </w:r>
      <w:r>
        <w:fldChar w:fldCharType="separate"/>
      </w:r>
      <w:r>
        <w:t>26</w:t>
      </w:r>
      <w:r>
        <w:fldChar w:fldCharType="end"/>
      </w:r>
    </w:p>
    <w:p w14:paraId="5E468AB8" w14:textId="77777777" w:rsidR="005B6F6F" w:rsidRDefault="005B6F6F">
      <w:pPr>
        <w:pStyle w:val="TOC3"/>
        <w:tabs>
          <w:tab w:val="left" w:pos="2215"/>
        </w:tabs>
        <w:rPr>
          <w:rFonts w:asciiTheme="minorHAnsi" w:eastAsiaTheme="minorEastAsia" w:hAnsiTheme="minorHAnsi" w:cstheme="minorBidi"/>
          <w:sz w:val="24"/>
          <w:szCs w:val="24"/>
          <w:lang w:val="en-US" w:eastAsia="ja-JP"/>
        </w:rPr>
      </w:pPr>
      <w:r>
        <w:t>10.4.2</w:t>
      </w:r>
      <w:r>
        <w:rPr>
          <w:rFonts w:asciiTheme="minorHAnsi" w:eastAsiaTheme="minorEastAsia" w:hAnsiTheme="minorHAnsi" w:cstheme="minorBidi"/>
          <w:sz w:val="24"/>
          <w:szCs w:val="24"/>
          <w:lang w:val="en-US" w:eastAsia="ja-JP"/>
        </w:rPr>
        <w:tab/>
      </w:r>
      <w:r>
        <w:t>Develop IALA product guide database schema (Activity 8.3.1)</w:t>
      </w:r>
      <w:r>
        <w:tab/>
      </w:r>
      <w:r>
        <w:fldChar w:fldCharType="begin"/>
      </w:r>
      <w:r>
        <w:instrText xml:space="preserve"> PAGEREF _Toc196565630 \h </w:instrText>
      </w:r>
      <w:r>
        <w:fldChar w:fldCharType="separate"/>
      </w:r>
      <w:r>
        <w:t>27</w:t>
      </w:r>
      <w:r>
        <w:fldChar w:fldCharType="end"/>
      </w:r>
    </w:p>
    <w:p w14:paraId="5344A90F" w14:textId="77777777" w:rsidR="005B6F6F" w:rsidRDefault="005B6F6F">
      <w:pPr>
        <w:pStyle w:val="TOC3"/>
        <w:tabs>
          <w:tab w:val="left" w:pos="2215"/>
        </w:tabs>
        <w:rPr>
          <w:rFonts w:asciiTheme="minorHAnsi" w:eastAsiaTheme="minorEastAsia" w:hAnsiTheme="minorHAnsi" w:cstheme="minorBidi"/>
          <w:sz w:val="24"/>
          <w:szCs w:val="24"/>
          <w:lang w:val="en-US" w:eastAsia="ja-JP"/>
        </w:rPr>
      </w:pPr>
      <w:r>
        <w:t>10.4.3</w:t>
      </w:r>
      <w:r>
        <w:rPr>
          <w:rFonts w:asciiTheme="minorHAnsi" w:eastAsiaTheme="minorEastAsia" w:hAnsiTheme="minorHAnsi" w:cstheme="minorBidi"/>
          <w:sz w:val="24"/>
          <w:szCs w:val="24"/>
          <w:lang w:val="en-US" w:eastAsia="ja-JP"/>
        </w:rPr>
        <w:tab/>
      </w:r>
      <w:r>
        <w:t>Develop new Guideline and XML schema for AtoN product data exchange (Activity 8.3.2)</w:t>
      </w:r>
      <w:r>
        <w:tab/>
      </w:r>
      <w:r>
        <w:fldChar w:fldCharType="begin"/>
      </w:r>
      <w:r>
        <w:instrText xml:space="preserve"> PAGEREF _Toc196565631 \h </w:instrText>
      </w:r>
      <w:r>
        <w:fldChar w:fldCharType="separate"/>
      </w:r>
      <w:r>
        <w:t>27</w:t>
      </w:r>
      <w:r>
        <w:fldChar w:fldCharType="end"/>
      </w:r>
    </w:p>
    <w:p w14:paraId="0C1673BA" w14:textId="77777777" w:rsidR="005B6F6F" w:rsidRDefault="005B6F6F">
      <w:pPr>
        <w:pStyle w:val="TOC2"/>
        <w:tabs>
          <w:tab w:val="left" w:pos="1235"/>
        </w:tabs>
        <w:rPr>
          <w:rFonts w:asciiTheme="minorHAnsi" w:eastAsiaTheme="minorEastAsia" w:hAnsiTheme="minorHAnsi" w:cstheme="minorBidi"/>
          <w:bCs w:val="0"/>
          <w:noProof/>
          <w:sz w:val="24"/>
          <w:szCs w:val="24"/>
          <w:lang w:val="en-US" w:eastAsia="ja-JP"/>
        </w:rPr>
      </w:pPr>
      <w:r>
        <w:rPr>
          <w:noProof/>
        </w:rPr>
        <w:t>10.5</w:t>
      </w:r>
      <w:r>
        <w:rPr>
          <w:rFonts w:asciiTheme="minorHAnsi" w:eastAsiaTheme="minorEastAsia" w:hAnsiTheme="minorHAnsi" w:cstheme="minorBidi"/>
          <w:bCs w:val="0"/>
          <w:noProof/>
          <w:sz w:val="24"/>
          <w:szCs w:val="24"/>
          <w:lang w:val="en-US" w:eastAsia="ja-JP"/>
        </w:rPr>
        <w:tab/>
      </w:r>
      <w:r>
        <w:rPr>
          <w:noProof/>
        </w:rPr>
        <w:t>Quality Management  (Task 12*)</w:t>
      </w:r>
      <w:r>
        <w:rPr>
          <w:noProof/>
        </w:rPr>
        <w:tab/>
      </w:r>
      <w:r>
        <w:rPr>
          <w:noProof/>
        </w:rPr>
        <w:fldChar w:fldCharType="begin"/>
      </w:r>
      <w:r>
        <w:rPr>
          <w:noProof/>
        </w:rPr>
        <w:instrText xml:space="preserve"> PAGEREF _Toc196565632 \h </w:instrText>
      </w:r>
      <w:r>
        <w:rPr>
          <w:noProof/>
        </w:rPr>
      </w:r>
      <w:r>
        <w:rPr>
          <w:noProof/>
        </w:rPr>
        <w:fldChar w:fldCharType="separate"/>
      </w:r>
      <w:r>
        <w:rPr>
          <w:noProof/>
        </w:rPr>
        <w:t>27</w:t>
      </w:r>
      <w:r>
        <w:rPr>
          <w:noProof/>
        </w:rPr>
        <w:fldChar w:fldCharType="end"/>
      </w:r>
    </w:p>
    <w:p w14:paraId="546260CA" w14:textId="77777777" w:rsidR="005B6F6F" w:rsidRDefault="005B6F6F">
      <w:pPr>
        <w:pStyle w:val="TOC3"/>
        <w:tabs>
          <w:tab w:val="left" w:pos="2215"/>
        </w:tabs>
        <w:rPr>
          <w:rFonts w:asciiTheme="minorHAnsi" w:eastAsiaTheme="minorEastAsia" w:hAnsiTheme="minorHAnsi" w:cstheme="minorBidi"/>
          <w:sz w:val="24"/>
          <w:szCs w:val="24"/>
          <w:lang w:val="en-US" w:eastAsia="ja-JP"/>
        </w:rPr>
      </w:pPr>
      <w:r>
        <w:t>10.5.1</w:t>
      </w:r>
      <w:r>
        <w:rPr>
          <w:rFonts w:asciiTheme="minorHAnsi" w:eastAsiaTheme="minorEastAsia" w:hAnsiTheme="minorHAnsi" w:cstheme="minorBidi"/>
          <w:sz w:val="24"/>
          <w:szCs w:val="24"/>
          <w:lang w:val="en-US" w:eastAsia="ja-JP"/>
        </w:rPr>
        <w:tab/>
      </w:r>
      <w:r>
        <w:t>Contribute to the review of Recommendation O-132 on quality management for aids to navigation authorities (Activity 12.1.1)</w:t>
      </w:r>
      <w:r>
        <w:tab/>
      </w:r>
      <w:r>
        <w:fldChar w:fldCharType="begin"/>
      </w:r>
      <w:r>
        <w:instrText xml:space="preserve"> PAGEREF _Toc196565633 \h </w:instrText>
      </w:r>
      <w:r>
        <w:fldChar w:fldCharType="separate"/>
      </w:r>
      <w:r>
        <w:t>27</w:t>
      </w:r>
      <w:r>
        <w:fldChar w:fldCharType="end"/>
      </w:r>
    </w:p>
    <w:p w14:paraId="5D280464" w14:textId="77777777" w:rsidR="005B6F6F" w:rsidRDefault="005B6F6F">
      <w:pPr>
        <w:pStyle w:val="TOC3"/>
        <w:tabs>
          <w:tab w:val="left" w:pos="2215"/>
        </w:tabs>
        <w:rPr>
          <w:rFonts w:asciiTheme="minorHAnsi" w:eastAsiaTheme="minorEastAsia" w:hAnsiTheme="minorHAnsi" w:cstheme="minorBidi"/>
          <w:sz w:val="24"/>
          <w:szCs w:val="24"/>
          <w:lang w:val="en-US" w:eastAsia="ja-JP"/>
        </w:rPr>
      </w:pPr>
      <w:r>
        <w:t>10.5.2</w:t>
      </w:r>
      <w:r>
        <w:rPr>
          <w:rFonts w:asciiTheme="minorHAnsi" w:eastAsiaTheme="minorEastAsia" w:hAnsiTheme="minorHAnsi" w:cstheme="minorBidi"/>
          <w:sz w:val="24"/>
          <w:szCs w:val="24"/>
          <w:lang w:val="en-US" w:eastAsia="ja-JP"/>
        </w:rPr>
        <w:tab/>
      </w:r>
      <w:r>
        <w:t>Review Guideline 1052 on quality management in aids to navigation service delivery (Activity 12.1.2)</w:t>
      </w:r>
      <w:r>
        <w:tab/>
      </w:r>
      <w:r>
        <w:fldChar w:fldCharType="begin"/>
      </w:r>
      <w:r>
        <w:instrText xml:space="preserve"> PAGEREF _Toc196565634 \h </w:instrText>
      </w:r>
      <w:r>
        <w:fldChar w:fldCharType="separate"/>
      </w:r>
      <w:r>
        <w:t>27</w:t>
      </w:r>
      <w:r>
        <w:fldChar w:fldCharType="end"/>
      </w:r>
    </w:p>
    <w:p w14:paraId="633D5674" w14:textId="77777777" w:rsidR="005B6F6F" w:rsidRDefault="005B6F6F">
      <w:pPr>
        <w:pStyle w:val="TOC3"/>
        <w:tabs>
          <w:tab w:val="left" w:pos="2215"/>
        </w:tabs>
        <w:rPr>
          <w:rFonts w:asciiTheme="minorHAnsi" w:eastAsiaTheme="minorEastAsia" w:hAnsiTheme="minorHAnsi" w:cstheme="minorBidi"/>
          <w:sz w:val="24"/>
          <w:szCs w:val="24"/>
          <w:lang w:val="en-US" w:eastAsia="ja-JP"/>
        </w:rPr>
      </w:pPr>
      <w:r>
        <w:t>10.5.3</w:t>
      </w:r>
      <w:r>
        <w:rPr>
          <w:rFonts w:asciiTheme="minorHAnsi" w:eastAsiaTheme="minorEastAsia" w:hAnsiTheme="minorHAnsi" w:cstheme="minorBidi"/>
          <w:sz w:val="24"/>
          <w:szCs w:val="24"/>
          <w:lang w:val="en-US" w:eastAsia="ja-JP"/>
        </w:rPr>
        <w:tab/>
      </w:r>
      <w:r>
        <w:t>Review NAVGUIDE (Activity 12.1.3)</w:t>
      </w:r>
      <w:r>
        <w:tab/>
      </w:r>
      <w:r>
        <w:fldChar w:fldCharType="begin"/>
      </w:r>
      <w:r>
        <w:instrText xml:space="preserve"> PAGEREF _Toc196565635 \h </w:instrText>
      </w:r>
      <w:r>
        <w:fldChar w:fldCharType="separate"/>
      </w:r>
      <w:r>
        <w:t>28</w:t>
      </w:r>
      <w:r>
        <w:fldChar w:fldCharType="end"/>
      </w:r>
    </w:p>
    <w:p w14:paraId="432A9015" w14:textId="77777777" w:rsidR="005B6F6F" w:rsidRDefault="005B6F6F">
      <w:pPr>
        <w:pStyle w:val="TOC3"/>
        <w:tabs>
          <w:tab w:val="left" w:pos="2215"/>
        </w:tabs>
        <w:rPr>
          <w:rFonts w:asciiTheme="minorHAnsi" w:eastAsiaTheme="minorEastAsia" w:hAnsiTheme="minorHAnsi" w:cstheme="minorBidi"/>
          <w:sz w:val="24"/>
          <w:szCs w:val="24"/>
          <w:lang w:val="en-US" w:eastAsia="ja-JP"/>
        </w:rPr>
      </w:pPr>
      <w:r>
        <w:t>10.5.4</w:t>
      </w:r>
      <w:r>
        <w:rPr>
          <w:rFonts w:asciiTheme="minorHAnsi" w:eastAsiaTheme="minorEastAsia" w:hAnsiTheme="minorHAnsi" w:cstheme="minorBidi"/>
          <w:sz w:val="24"/>
          <w:szCs w:val="24"/>
          <w:lang w:val="en-US" w:eastAsia="ja-JP"/>
        </w:rPr>
        <w:tab/>
      </w:r>
      <w:r>
        <w:t>Develop a Guideline on Key Performance Indicators (Activity 12.2.1)</w:t>
      </w:r>
      <w:r>
        <w:tab/>
      </w:r>
      <w:r>
        <w:fldChar w:fldCharType="begin"/>
      </w:r>
      <w:r>
        <w:instrText xml:space="preserve"> PAGEREF _Toc196565636 \h </w:instrText>
      </w:r>
      <w:r>
        <w:fldChar w:fldCharType="separate"/>
      </w:r>
      <w:r>
        <w:t>28</w:t>
      </w:r>
      <w:r>
        <w:fldChar w:fldCharType="end"/>
      </w:r>
    </w:p>
    <w:p w14:paraId="52E65DB4" w14:textId="77777777" w:rsidR="005B6F6F" w:rsidRDefault="005B6F6F">
      <w:pPr>
        <w:pStyle w:val="TOC1"/>
        <w:tabs>
          <w:tab w:val="left" w:pos="485"/>
        </w:tabs>
        <w:rPr>
          <w:rFonts w:asciiTheme="minorHAnsi" w:eastAsiaTheme="minorEastAsia" w:hAnsiTheme="minorHAnsi" w:cstheme="minorBidi"/>
          <w:bCs w:val="0"/>
          <w:iCs w:val="0"/>
          <w:caps w:val="0"/>
          <w:noProof/>
          <w:sz w:val="24"/>
          <w:szCs w:val="24"/>
          <w:lang w:val="en-US" w:eastAsia="ja-JP"/>
        </w:rPr>
      </w:pPr>
      <w:r>
        <w:rPr>
          <w:noProof/>
        </w:rPr>
        <w:t>11</w:t>
      </w:r>
      <w:r>
        <w:rPr>
          <w:rFonts w:asciiTheme="minorHAnsi" w:eastAsiaTheme="minorEastAsia" w:hAnsiTheme="minorHAnsi" w:cstheme="minorBidi"/>
          <w:bCs w:val="0"/>
          <w:iCs w:val="0"/>
          <w:caps w:val="0"/>
          <w:noProof/>
          <w:sz w:val="24"/>
          <w:szCs w:val="24"/>
          <w:lang w:val="en-US" w:eastAsia="ja-JP"/>
        </w:rPr>
        <w:tab/>
      </w:r>
      <w:r>
        <w:rPr>
          <w:noProof/>
        </w:rPr>
        <w:t>Working Group 4 – Light &amp; Vision</w:t>
      </w:r>
      <w:r>
        <w:rPr>
          <w:noProof/>
        </w:rPr>
        <w:tab/>
      </w:r>
      <w:r>
        <w:rPr>
          <w:noProof/>
        </w:rPr>
        <w:fldChar w:fldCharType="begin"/>
      </w:r>
      <w:r>
        <w:rPr>
          <w:noProof/>
        </w:rPr>
        <w:instrText xml:space="preserve"> PAGEREF _Toc196565637 \h </w:instrText>
      </w:r>
      <w:r>
        <w:rPr>
          <w:noProof/>
        </w:rPr>
      </w:r>
      <w:r>
        <w:rPr>
          <w:noProof/>
        </w:rPr>
        <w:fldChar w:fldCharType="separate"/>
      </w:r>
      <w:r>
        <w:rPr>
          <w:noProof/>
        </w:rPr>
        <w:t>29</w:t>
      </w:r>
      <w:r>
        <w:rPr>
          <w:noProof/>
        </w:rPr>
        <w:fldChar w:fldCharType="end"/>
      </w:r>
    </w:p>
    <w:p w14:paraId="6AA5A7B1" w14:textId="77777777" w:rsidR="005B6F6F" w:rsidRDefault="005B6F6F">
      <w:pPr>
        <w:pStyle w:val="TOC2"/>
        <w:tabs>
          <w:tab w:val="left" w:pos="1235"/>
        </w:tabs>
        <w:rPr>
          <w:rFonts w:asciiTheme="minorHAnsi" w:eastAsiaTheme="minorEastAsia" w:hAnsiTheme="minorHAnsi" w:cstheme="minorBidi"/>
          <w:bCs w:val="0"/>
          <w:noProof/>
          <w:sz w:val="24"/>
          <w:szCs w:val="24"/>
          <w:lang w:val="en-US" w:eastAsia="ja-JP"/>
        </w:rPr>
      </w:pPr>
      <w:r>
        <w:rPr>
          <w:noProof/>
        </w:rPr>
        <w:t>11.1</w:t>
      </w:r>
      <w:r>
        <w:rPr>
          <w:rFonts w:asciiTheme="minorHAnsi" w:eastAsiaTheme="minorEastAsia" w:hAnsiTheme="minorHAnsi" w:cstheme="minorBidi"/>
          <w:bCs w:val="0"/>
          <w:noProof/>
          <w:sz w:val="24"/>
          <w:szCs w:val="24"/>
          <w:lang w:val="en-US" w:eastAsia="ja-JP"/>
        </w:rPr>
        <w:tab/>
      </w:r>
      <w:r>
        <w:rPr>
          <w:noProof/>
        </w:rPr>
        <w:t>Engineering – Visual Aids  (</w:t>
      </w:r>
      <w:r w:rsidRPr="002F1026">
        <w:rPr>
          <w:noProof/>
          <w:highlight w:val="yellow"/>
        </w:rPr>
        <w:t>Task 2*</w:t>
      </w:r>
      <w:r>
        <w:rPr>
          <w:noProof/>
        </w:rPr>
        <w:t>)</w:t>
      </w:r>
      <w:r>
        <w:rPr>
          <w:noProof/>
        </w:rPr>
        <w:tab/>
      </w:r>
      <w:r>
        <w:rPr>
          <w:noProof/>
        </w:rPr>
        <w:fldChar w:fldCharType="begin"/>
      </w:r>
      <w:r>
        <w:rPr>
          <w:noProof/>
        </w:rPr>
        <w:instrText xml:space="preserve"> PAGEREF _Toc196565638 \h </w:instrText>
      </w:r>
      <w:r>
        <w:rPr>
          <w:noProof/>
        </w:rPr>
      </w:r>
      <w:r>
        <w:rPr>
          <w:noProof/>
        </w:rPr>
        <w:fldChar w:fldCharType="separate"/>
      </w:r>
      <w:r>
        <w:rPr>
          <w:noProof/>
        </w:rPr>
        <w:t>29</w:t>
      </w:r>
      <w:r>
        <w:rPr>
          <w:noProof/>
        </w:rPr>
        <w:fldChar w:fldCharType="end"/>
      </w:r>
    </w:p>
    <w:p w14:paraId="701F2151" w14:textId="77777777" w:rsidR="005B6F6F" w:rsidRDefault="005B6F6F">
      <w:pPr>
        <w:pStyle w:val="TOC3"/>
        <w:tabs>
          <w:tab w:val="left" w:pos="2215"/>
        </w:tabs>
        <w:rPr>
          <w:rFonts w:asciiTheme="minorHAnsi" w:eastAsiaTheme="minorEastAsia" w:hAnsiTheme="minorHAnsi" w:cstheme="minorBidi"/>
          <w:sz w:val="24"/>
          <w:szCs w:val="24"/>
          <w:lang w:val="en-US" w:eastAsia="ja-JP"/>
        </w:rPr>
      </w:pPr>
      <w:r>
        <w:t>11.1.1</w:t>
      </w:r>
      <w:r>
        <w:rPr>
          <w:rFonts w:asciiTheme="minorHAnsi" w:eastAsiaTheme="minorEastAsia" w:hAnsiTheme="minorHAnsi" w:cstheme="minorBidi"/>
          <w:sz w:val="24"/>
          <w:szCs w:val="24"/>
          <w:lang w:val="en-US" w:eastAsia="ja-JP"/>
        </w:rPr>
        <w:tab/>
      </w:r>
      <w:r>
        <w:t>Update IALA Recommendation E-110 with respect to the characteristics of the EWMB.</w:t>
      </w:r>
      <w:r>
        <w:tab/>
      </w:r>
      <w:r>
        <w:fldChar w:fldCharType="begin"/>
      </w:r>
      <w:r>
        <w:instrText xml:space="preserve"> PAGEREF _Toc196565639 \h </w:instrText>
      </w:r>
      <w:r>
        <w:fldChar w:fldCharType="separate"/>
      </w:r>
      <w:r>
        <w:t>29</w:t>
      </w:r>
      <w:r>
        <w:fldChar w:fldCharType="end"/>
      </w:r>
    </w:p>
    <w:p w14:paraId="754E0F77" w14:textId="77777777" w:rsidR="005B6F6F" w:rsidRDefault="005B6F6F">
      <w:pPr>
        <w:pStyle w:val="TOC2"/>
        <w:tabs>
          <w:tab w:val="left" w:pos="1235"/>
        </w:tabs>
        <w:rPr>
          <w:rFonts w:asciiTheme="minorHAnsi" w:eastAsiaTheme="minorEastAsia" w:hAnsiTheme="minorHAnsi" w:cstheme="minorBidi"/>
          <w:bCs w:val="0"/>
          <w:noProof/>
          <w:sz w:val="24"/>
          <w:szCs w:val="24"/>
          <w:lang w:val="en-US" w:eastAsia="ja-JP"/>
        </w:rPr>
      </w:pPr>
      <w:r>
        <w:rPr>
          <w:noProof/>
        </w:rPr>
        <w:t>11.2</w:t>
      </w:r>
      <w:r>
        <w:rPr>
          <w:rFonts w:asciiTheme="minorHAnsi" w:eastAsiaTheme="minorEastAsia" w:hAnsiTheme="minorHAnsi" w:cstheme="minorBidi"/>
          <w:bCs w:val="0"/>
          <w:noProof/>
          <w:sz w:val="24"/>
          <w:szCs w:val="24"/>
          <w:lang w:val="en-US" w:eastAsia="ja-JP"/>
        </w:rPr>
        <w:tab/>
      </w:r>
      <w:r>
        <w:rPr>
          <w:noProof/>
        </w:rPr>
        <w:t>Visual perception of lights and daymarks (</w:t>
      </w:r>
      <w:r w:rsidRPr="002F1026">
        <w:rPr>
          <w:noProof/>
          <w:highlight w:val="yellow"/>
        </w:rPr>
        <w:t>Task 3*</w:t>
      </w:r>
      <w:r>
        <w:rPr>
          <w:noProof/>
        </w:rPr>
        <w:t>)</w:t>
      </w:r>
      <w:r>
        <w:rPr>
          <w:noProof/>
        </w:rPr>
        <w:tab/>
      </w:r>
      <w:r>
        <w:rPr>
          <w:noProof/>
        </w:rPr>
        <w:fldChar w:fldCharType="begin"/>
      </w:r>
      <w:r>
        <w:rPr>
          <w:noProof/>
        </w:rPr>
        <w:instrText xml:space="preserve"> PAGEREF _Toc196565640 \h </w:instrText>
      </w:r>
      <w:r>
        <w:rPr>
          <w:noProof/>
        </w:rPr>
      </w:r>
      <w:r>
        <w:rPr>
          <w:noProof/>
        </w:rPr>
        <w:fldChar w:fldCharType="separate"/>
      </w:r>
      <w:r>
        <w:rPr>
          <w:noProof/>
        </w:rPr>
        <w:t>29</w:t>
      </w:r>
      <w:r>
        <w:rPr>
          <w:noProof/>
        </w:rPr>
        <w:fldChar w:fldCharType="end"/>
      </w:r>
    </w:p>
    <w:p w14:paraId="4EB44FED" w14:textId="77777777" w:rsidR="005B6F6F" w:rsidRDefault="005B6F6F">
      <w:pPr>
        <w:pStyle w:val="TOC3"/>
        <w:tabs>
          <w:tab w:val="left" w:pos="2215"/>
        </w:tabs>
        <w:rPr>
          <w:rFonts w:asciiTheme="minorHAnsi" w:eastAsiaTheme="minorEastAsia" w:hAnsiTheme="minorHAnsi" w:cstheme="minorBidi"/>
          <w:sz w:val="24"/>
          <w:szCs w:val="24"/>
          <w:lang w:val="en-US" w:eastAsia="ja-JP"/>
        </w:rPr>
      </w:pPr>
      <w:r>
        <w:lastRenderedPageBreak/>
        <w:t>11.2.1</w:t>
      </w:r>
      <w:r>
        <w:rPr>
          <w:rFonts w:asciiTheme="minorHAnsi" w:eastAsiaTheme="minorEastAsia" w:hAnsiTheme="minorHAnsi" w:cstheme="minorBidi"/>
          <w:sz w:val="24"/>
          <w:szCs w:val="24"/>
          <w:lang w:val="en-US" w:eastAsia="ja-JP"/>
        </w:rPr>
        <w:tab/>
      </w:r>
      <w:r>
        <w:t>Advice to ANM on the use of simulation in the design of AtoN systems.</w:t>
      </w:r>
      <w:r>
        <w:tab/>
      </w:r>
      <w:r>
        <w:fldChar w:fldCharType="begin"/>
      </w:r>
      <w:r>
        <w:instrText xml:space="preserve"> PAGEREF _Toc196565641 \h </w:instrText>
      </w:r>
      <w:r>
        <w:fldChar w:fldCharType="separate"/>
      </w:r>
      <w:r>
        <w:t>29</w:t>
      </w:r>
      <w:r>
        <w:fldChar w:fldCharType="end"/>
      </w:r>
    </w:p>
    <w:p w14:paraId="766B0F23" w14:textId="77777777" w:rsidR="005B6F6F" w:rsidRDefault="005B6F6F">
      <w:pPr>
        <w:pStyle w:val="TOC3"/>
        <w:tabs>
          <w:tab w:val="left" w:pos="2215"/>
        </w:tabs>
        <w:rPr>
          <w:rFonts w:asciiTheme="minorHAnsi" w:eastAsiaTheme="minorEastAsia" w:hAnsiTheme="minorHAnsi" w:cstheme="minorBidi"/>
          <w:sz w:val="24"/>
          <w:szCs w:val="24"/>
          <w:lang w:val="en-US" w:eastAsia="ja-JP"/>
        </w:rPr>
      </w:pPr>
      <w:r>
        <w:t>11.2.2</w:t>
      </w:r>
      <w:r>
        <w:rPr>
          <w:rFonts w:asciiTheme="minorHAnsi" w:eastAsiaTheme="minorEastAsia" w:hAnsiTheme="minorHAnsi" w:cstheme="minorBidi"/>
          <w:sz w:val="24"/>
          <w:szCs w:val="24"/>
          <w:lang w:val="en-US" w:eastAsia="ja-JP"/>
        </w:rPr>
        <w:tab/>
      </w:r>
      <w:r>
        <w:t>Review present and developing IALA documents related to visual signalling and gather into a suite of documents similar to the E200 concept.</w:t>
      </w:r>
      <w:r>
        <w:tab/>
      </w:r>
      <w:r>
        <w:fldChar w:fldCharType="begin"/>
      </w:r>
      <w:r>
        <w:instrText xml:space="preserve"> PAGEREF _Toc196565642 \h </w:instrText>
      </w:r>
      <w:r>
        <w:fldChar w:fldCharType="separate"/>
      </w:r>
      <w:r>
        <w:t>29</w:t>
      </w:r>
      <w:r>
        <w:fldChar w:fldCharType="end"/>
      </w:r>
    </w:p>
    <w:p w14:paraId="04309BF8" w14:textId="77777777" w:rsidR="005B6F6F" w:rsidRDefault="005B6F6F">
      <w:pPr>
        <w:pStyle w:val="TOC3"/>
        <w:tabs>
          <w:tab w:val="left" w:pos="2215"/>
        </w:tabs>
        <w:rPr>
          <w:rFonts w:asciiTheme="minorHAnsi" w:eastAsiaTheme="minorEastAsia" w:hAnsiTheme="minorHAnsi" w:cstheme="minorBidi"/>
          <w:sz w:val="24"/>
          <w:szCs w:val="24"/>
          <w:lang w:val="en-US" w:eastAsia="ja-JP"/>
        </w:rPr>
      </w:pPr>
      <w:r>
        <w:t>11.2.3</w:t>
      </w:r>
      <w:r>
        <w:rPr>
          <w:rFonts w:asciiTheme="minorHAnsi" w:eastAsiaTheme="minorEastAsia" w:hAnsiTheme="minorHAnsi" w:cstheme="minorBidi"/>
          <w:sz w:val="24"/>
          <w:szCs w:val="24"/>
          <w:lang w:val="en-US" w:eastAsia="ja-JP"/>
        </w:rPr>
        <w:tab/>
      </w:r>
      <w:r>
        <w:t>Consider providing guidance on focal plane height of AtoN.</w:t>
      </w:r>
      <w:r>
        <w:tab/>
      </w:r>
      <w:r>
        <w:fldChar w:fldCharType="begin"/>
      </w:r>
      <w:r>
        <w:instrText xml:space="preserve"> PAGEREF _Toc196565643 \h </w:instrText>
      </w:r>
      <w:r>
        <w:fldChar w:fldCharType="separate"/>
      </w:r>
      <w:r>
        <w:t>30</w:t>
      </w:r>
      <w:r>
        <w:fldChar w:fldCharType="end"/>
      </w:r>
    </w:p>
    <w:p w14:paraId="57DC1C16" w14:textId="77777777" w:rsidR="005B6F6F" w:rsidRDefault="005B6F6F">
      <w:pPr>
        <w:pStyle w:val="TOC3"/>
        <w:tabs>
          <w:tab w:val="left" w:pos="2215"/>
        </w:tabs>
        <w:rPr>
          <w:rFonts w:asciiTheme="minorHAnsi" w:eastAsiaTheme="minorEastAsia" w:hAnsiTheme="minorHAnsi" w:cstheme="minorBidi"/>
          <w:sz w:val="24"/>
          <w:szCs w:val="24"/>
          <w:lang w:val="en-US" w:eastAsia="ja-JP"/>
        </w:rPr>
      </w:pPr>
      <w:r>
        <w:t>11.2.4</w:t>
      </w:r>
      <w:r>
        <w:rPr>
          <w:rFonts w:asciiTheme="minorHAnsi" w:eastAsiaTheme="minorEastAsia" w:hAnsiTheme="minorHAnsi" w:cstheme="minorBidi"/>
          <w:sz w:val="24"/>
          <w:szCs w:val="24"/>
          <w:lang w:val="en-US" w:eastAsia="ja-JP"/>
        </w:rPr>
        <w:tab/>
      </w:r>
      <w:r>
        <w:t>Revise Guideline 1041 on Sector Lights to include Input Paper EEP18/11/14 on this subject.</w:t>
      </w:r>
      <w:r>
        <w:tab/>
      </w:r>
      <w:r>
        <w:fldChar w:fldCharType="begin"/>
      </w:r>
      <w:r>
        <w:instrText xml:space="preserve"> PAGEREF _Toc196565644 \h </w:instrText>
      </w:r>
      <w:r>
        <w:fldChar w:fldCharType="separate"/>
      </w:r>
      <w:r>
        <w:t>30</w:t>
      </w:r>
      <w:r>
        <w:fldChar w:fldCharType="end"/>
      </w:r>
    </w:p>
    <w:p w14:paraId="322E4B2A" w14:textId="77777777" w:rsidR="005B6F6F" w:rsidRDefault="005B6F6F">
      <w:pPr>
        <w:pStyle w:val="TOC3"/>
        <w:tabs>
          <w:tab w:val="left" w:pos="2215"/>
        </w:tabs>
        <w:rPr>
          <w:rFonts w:asciiTheme="minorHAnsi" w:eastAsiaTheme="minorEastAsia" w:hAnsiTheme="minorHAnsi" w:cstheme="minorBidi"/>
          <w:sz w:val="24"/>
          <w:szCs w:val="24"/>
          <w:lang w:val="en-US" w:eastAsia="ja-JP"/>
        </w:rPr>
      </w:pPr>
      <w:r>
        <w:t>11.2.5</w:t>
      </w:r>
      <w:r>
        <w:rPr>
          <w:rFonts w:asciiTheme="minorHAnsi" w:eastAsiaTheme="minorEastAsia" w:hAnsiTheme="minorHAnsi" w:cstheme="minorBidi"/>
          <w:sz w:val="24"/>
          <w:szCs w:val="24"/>
          <w:lang w:val="en-US" w:eastAsia="ja-JP"/>
        </w:rPr>
        <w:tab/>
      </w:r>
      <w:r>
        <w:t>Develop new Guideline on Design of Daymarks: (Input Papers EEP18/11/3 and EEP18/11/8).</w:t>
      </w:r>
      <w:r>
        <w:tab/>
      </w:r>
      <w:r>
        <w:fldChar w:fldCharType="begin"/>
      </w:r>
      <w:r>
        <w:instrText xml:space="preserve"> PAGEREF _Toc196565645 \h </w:instrText>
      </w:r>
      <w:r>
        <w:fldChar w:fldCharType="separate"/>
      </w:r>
      <w:r>
        <w:t>30</w:t>
      </w:r>
      <w:r>
        <w:fldChar w:fldCharType="end"/>
      </w:r>
    </w:p>
    <w:p w14:paraId="35065590" w14:textId="77777777" w:rsidR="005B6F6F" w:rsidRDefault="005B6F6F">
      <w:pPr>
        <w:pStyle w:val="TOC3"/>
        <w:tabs>
          <w:tab w:val="left" w:pos="2215"/>
        </w:tabs>
        <w:rPr>
          <w:rFonts w:asciiTheme="minorHAnsi" w:eastAsiaTheme="minorEastAsia" w:hAnsiTheme="minorHAnsi" w:cstheme="minorBidi"/>
          <w:sz w:val="24"/>
          <w:szCs w:val="24"/>
          <w:lang w:val="en-US" w:eastAsia="ja-JP"/>
        </w:rPr>
      </w:pPr>
      <w:r>
        <w:t>11.2.6</w:t>
      </w:r>
      <w:r>
        <w:rPr>
          <w:rFonts w:asciiTheme="minorHAnsi" w:eastAsiaTheme="minorEastAsia" w:hAnsiTheme="minorHAnsi" w:cstheme="minorBidi"/>
          <w:sz w:val="24"/>
          <w:szCs w:val="24"/>
          <w:lang w:val="en-US" w:eastAsia="ja-JP"/>
        </w:rPr>
        <w:tab/>
      </w:r>
      <w:r>
        <w:t>Revise Recommendation E108 on Surface Colours to include measurement of surface colours.</w:t>
      </w:r>
      <w:r>
        <w:tab/>
      </w:r>
      <w:r>
        <w:fldChar w:fldCharType="begin"/>
      </w:r>
      <w:r>
        <w:instrText xml:space="preserve"> PAGEREF _Toc196565646 \h </w:instrText>
      </w:r>
      <w:r>
        <w:fldChar w:fldCharType="separate"/>
      </w:r>
      <w:r>
        <w:t>30</w:t>
      </w:r>
      <w:r>
        <w:fldChar w:fldCharType="end"/>
      </w:r>
    </w:p>
    <w:p w14:paraId="4F0D3DD8" w14:textId="77777777" w:rsidR="005B6F6F" w:rsidRDefault="005B6F6F">
      <w:pPr>
        <w:pStyle w:val="TOC3"/>
        <w:tabs>
          <w:tab w:val="left" w:pos="2215"/>
        </w:tabs>
        <w:rPr>
          <w:rFonts w:asciiTheme="minorHAnsi" w:eastAsiaTheme="minorEastAsia" w:hAnsiTheme="minorHAnsi" w:cstheme="minorBidi"/>
          <w:sz w:val="24"/>
          <w:szCs w:val="24"/>
          <w:lang w:val="en-US" w:eastAsia="ja-JP"/>
        </w:rPr>
      </w:pPr>
      <w:r>
        <w:t>11.2.7</w:t>
      </w:r>
      <w:r>
        <w:rPr>
          <w:rFonts w:asciiTheme="minorHAnsi" w:eastAsiaTheme="minorEastAsia" w:hAnsiTheme="minorHAnsi" w:cstheme="minorBidi"/>
          <w:sz w:val="24"/>
          <w:szCs w:val="24"/>
          <w:lang w:val="en-US" w:eastAsia="ja-JP"/>
        </w:rPr>
        <w:tab/>
      </w:r>
      <w:r>
        <w:t>Update Guideline 1061 on Light Applications - Illumination of Structures to include information on the use of colour floodlighting of lighthouses.</w:t>
      </w:r>
      <w:r>
        <w:tab/>
      </w:r>
      <w:r>
        <w:fldChar w:fldCharType="begin"/>
      </w:r>
      <w:r>
        <w:instrText xml:space="preserve"> PAGEREF _Toc196565647 \h </w:instrText>
      </w:r>
      <w:r>
        <w:fldChar w:fldCharType="separate"/>
      </w:r>
      <w:r>
        <w:t>31</w:t>
      </w:r>
      <w:r>
        <w:fldChar w:fldCharType="end"/>
      </w:r>
    </w:p>
    <w:p w14:paraId="4A0A5AB7" w14:textId="77777777" w:rsidR="005B6F6F" w:rsidRDefault="005B6F6F">
      <w:pPr>
        <w:pStyle w:val="TOC2"/>
        <w:tabs>
          <w:tab w:val="left" w:pos="1235"/>
        </w:tabs>
        <w:rPr>
          <w:rFonts w:asciiTheme="minorHAnsi" w:eastAsiaTheme="minorEastAsia" w:hAnsiTheme="minorHAnsi" w:cstheme="minorBidi"/>
          <w:bCs w:val="0"/>
          <w:noProof/>
          <w:sz w:val="24"/>
          <w:szCs w:val="24"/>
          <w:lang w:val="en-US" w:eastAsia="ja-JP"/>
        </w:rPr>
      </w:pPr>
      <w:r>
        <w:rPr>
          <w:noProof/>
        </w:rPr>
        <w:t>11.3</w:t>
      </w:r>
      <w:r>
        <w:rPr>
          <w:rFonts w:asciiTheme="minorHAnsi" w:eastAsiaTheme="minorEastAsia" w:hAnsiTheme="minorHAnsi" w:cstheme="minorBidi"/>
          <w:bCs w:val="0"/>
          <w:noProof/>
          <w:sz w:val="24"/>
          <w:szCs w:val="24"/>
          <w:lang w:val="en-US" w:eastAsia="ja-JP"/>
        </w:rPr>
        <w:tab/>
      </w:r>
      <w:r>
        <w:rPr>
          <w:noProof/>
        </w:rPr>
        <w:t>Quality Management (</w:t>
      </w:r>
      <w:r w:rsidRPr="002F1026">
        <w:rPr>
          <w:noProof/>
          <w:highlight w:val="yellow"/>
        </w:rPr>
        <w:t>Task 12*</w:t>
      </w:r>
      <w:r>
        <w:rPr>
          <w:noProof/>
        </w:rPr>
        <w:t>)</w:t>
      </w:r>
      <w:r>
        <w:rPr>
          <w:noProof/>
        </w:rPr>
        <w:tab/>
      </w:r>
      <w:r>
        <w:rPr>
          <w:noProof/>
        </w:rPr>
        <w:fldChar w:fldCharType="begin"/>
      </w:r>
      <w:r>
        <w:rPr>
          <w:noProof/>
        </w:rPr>
        <w:instrText xml:space="preserve"> PAGEREF _Toc196565648 \h </w:instrText>
      </w:r>
      <w:r>
        <w:rPr>
          <w:noProof/>
        </w:rPr>
      </w:r>
      <w:r>
        <w:rPr>
          <w:noProof/>
        </w:rPr>
        <w:fldChar w:fldCharType="separate"/>
      </w:r>
      <w:r>
        <w:rPr>
          <w:noProof/>
        </w:rPr>
        <w:t>31</w:t>
      </w:r>
      <w:r>
        <w:rPr>
          <w:noProof/>
        </w:rPr>
        <w:fldChar w:fldCharType="end"/>
      </w:r>
    </w:p>
    <w:p w14:paraId="0A46F0C1" w14:textId="77777777" w:rsidR="005B6F6F" w:rsidRDefault="005B6F6F">
      <w:pPr>
        <w:pStyle w:val="TOC3"/>
        <w:tabs>
          <w:tab w:val="left" w:pos="2215"/>
        </w:tabs>
        <w:rPr>
          <w:rFonts w:asciiTheme="minorHAnsi" w:eastAsiaTheme="minorEastAsia" w:hAnsiTheme="minorHAnsi" w:cstheme="minorBidi"/>
          <w:sz w:val="24"/>
          <w:szCs w:val="24"/>
          <w:lang w:val="en-US" w:eastAsia="ja-JP"/>
        </w:rPr>
      </w:pPr>
      <w:r>
        <w:t>11.3.1</w:t>
      </w:r>
      <w:r>
        <w:rPr>
          <w:rFonts w:asciiTheme="minorHAnsi" w:eastAsiaTheme="minorEastAsia" w:hAnsiTheme="minorHAnsi" w:cstheme="minorBidi"/>
          <w:sz w:val="24"/>
          <w:szCs w:val="24"/>
          <w:lang w:val="en-US" w:eastAsia="ja-JP"/>
        </w:rPr>
        <w:tab/>
      </w:r>
      <w:r>
        <w:t>Update relevant sections of NAVGUIDE Review and update NAVGUIDE Sections 3.1, 3.2,</w:t>
      </w:r>
      <w:r>
        <w:tab/>
      </w:r>
      <w:r>
        <w:fldChar w:fldCharType="begin"/>
      </w:r>
      <w:r>
        <w:instrText xml:space="preserve"> PAGEREF _Toc196565649 \h </w:instrText>
      </w:r>
      <w:r>
        <w:fldChar w:fldCharType="separate"/>
      </w:r>
      <w:r>
        <w:t>31</w:t>
      </w:r>
      <w:r>
        <w:fldChar w:fldCharType="end"/>
      </w:r>
    </w:p>
    <w:p w14:paraId="5E8EE085" w14:textId="77777777" w:rsidR="005B6F6F" w:rsidRDefault="005B6F6F">
      <w:pPr>
        <w:pStyle w:val="TOC2"/>
        <w:tabs>
          <w:tab w:val="left" w:pos="1235"/>
        </w:tabs>
        <w:rPr>
          <w:rFonts w:asciiTheme="minorHAnsi" w:eastAsiaTheme="minorEastAsia" w:hAnsiTheme="minorHAnsi" w:cstheme="minorBidi"/>
          <w:bCs w:val="0"/>
          <w:noProof/>
          <w:sz w:val="24"/>
          <w:szCs w:val="24"/>
          <w:lang w:val="en-US" w:eastAsia="ja-JP"/>
        </w:rPr>
      </w:pPr>
      <w:r>
        <w:rPr>
          <w:noProof/>
        </w:rPr>
        <w:t>11.4</w:t>
      </w:r>
      <w:r>
        <w:rPr>
          <w:rFonts w:asciiTheme="minorHAnsi" w:eastAsiaTheme="minorEastAsia" w:hAnsiTheme="minorHAnsi" w:cstheme="minorBidi"/>
          <w:bCs w:val="0"/>
          <w:noProof/>
          <w:sz w:val="24"/>
          <w:szCs w:val="24"/>
          <w:lang w:val="en-US" w:eastAsia="ja-JP"/>
        </w:rPr>
        <w:tab/>
      </w:r>
      <w:r>
        <w:rPr>
          <w:noProof/>
        </w:rPr>
        <w:t>e-Navigation across Committees (Task 13*)</w:t>
      </w:r>
      <w:r>
        <w:rPr>
          <w:noProof/>
        </w:rPr>
        <w:tab/>
      </w:r>
      <w:r>
        <w:rPr>
          <w:noProof/>
        </w:rPr>
        <w:fldChar w:fldCharType="begin"/>
      </w:r>
      <w:r>
        <w:rPr>
          <w:noProof/>
        </w:rPr>
        <w:instrText xml:space="preserve"> PAGEREF _Toc196565650 \h </w:instrText>
      </w:r>
      <w:r>
        <w:rPr>
          <w:noProof/>
        </w:rPr>
      </w:r>
      <w:r>
        <w:rPr>
          <w:noProof/>
        </w:rPr>
        <w:fldChar w:fldCharType="separate"/>
      </w:r>
      <w:r>
        <w:rPr>
          <w:noProof/>
        </w:rPr>
        <w:t>31</w:t>
      </w:r>
      <w:r>
        <w:rPr>
          <w:noProof/>
        </w:rPr>
        <w:fldChar w:fldCharType="end"/>
      </w:r>
    </w:p>
    <w:p w14:paraId="2A48484D" w14:textId="77777777" w:rsidR="005B6F6F" w:rsidRDefault="005B6F6F">
      <w:pPr>
        <w:pStyle w:val="TOC3"/>
        <w:tabs>
          <w:tab w:val="left" w:pos="2215"/>
        </w:tabs>
        <w:rPr>
          <w:rFonts w:asciiTheme="minorHAnsi" w:eastAsiaTheme="minorEastAsia" w:hAnsiTheme="minorHAnsi" w:cstheme="minorBidi"/>
          <w:sz w:val="24"/>
          <w:szCs w:val="24"/>
          <w:lang w:val="en-US" w:eastAsia="ja-JP"/>
        </w:rPr>
      </w:pPr>
      <w:r>
        <w:t>11.4.1</w:t>
      </w:r>
      <w:r>
        <w:rPr>
          <w:rFonts w:asciiTheme="minorHAnsi" w:eastAsiaTheme="minorEastAsia" w:hAnsiTheme="minorHAnsi" w:cstheme="minorBidi"/>
          <w:sz w:val="24"/>
          <w:szCs w:val="24"/>
          <w:lang w:val="en-US" w:eastAsia="ja-JP"/>
        </w:rPr>
        <w:tab/>
      </w:r>
      <w:r>
        <w:t>Develop the concept of visible light for data communications.</w:t>
      </w:r>
      <w:r>
        <w:tab/>
      </w:r>
      <w:r>
        <w:fldChar w:fldCharType="begin"/>
      </w:r>
      <w:r>
        <w:instrText xml:space="preserve"> PAGEREF _Toc196565651 \h </w:instrText>
      </w:r>
      <w:r>
        <w:fldChar w:fldCharType="separate"/>
      </w:r>
      <w:r>
        <w:t>31</w:t>
      </w:r>
      <w:r>
        <w:fldChar w:fldCharType="end"/>
      </w:r>
    </w:p>
    <w:p w14:paraId="320A80B9" w14:textId="77777777" w:rsidR="005B6F6F" w:rsidRDefault="005B6F6F">
      <w:pPr>
        <w:pStyle w:val="TOC2"/>
        <w:tabs>
          <w:tab w:val="left" w:pos="1235"/>
        </w:tabs>
        <w:rPr>
          <w:rFonts w:asciiTheme="minorHAnsi" w:eastAsiaTheme="minorEastAsia" w:hAnsiTheme="minorHAnsi" w:cstheme="minorBidi"/>
          <w:bCs w:val="0"/>
          <w:noProof/>
          <w:sz w:val="24"/>
          <w:szCs w:val="24"/>
          <w:lang w:val="en-US" w:eastAsia="ja-JP"/>
        </w:rPr>
      </w:pPr>
      <w:r>
        <w:rPr>
          <w:noProof/>
        </w:rPr>
        <w:t>11.5</w:t>
      </w:r>
      <w:r>
        <w:rPr>
          <w:rFonts w:asciiTheme="minorHAnsi" w:eastAsiaTheme="minorEastAsia" w:hAnsiTheme="minorHAnsi" w:cstheme="minorBidi"/>
          <w:bCs w:val="0"/>
          <w:noProof/>
          <w:sz w:val="24"/>
          <w:szCs w:val="24"/>
          <w:lang w:val="en-US" w:eastAsia="ja-JP"/>
        </w:rPr>
        <w:tab/>
      </w:r>
      <w:r>
        <w:rPr>
          <w:noProof/>
        </w:rPr>
        <w:t>Simulation in the design of AtoN</w:t>
      </w:r>
      <w:r>
        <w:rPr>
          <w:noProof/>
        </w:rPr>
        <w:tab/>
      </w:r>
      <w:r>
        <w:rPr>
          <w:noProof/>
        </w:rPr>
        <w:fldChar w:fldCharType="begin"/>
      </w:r>
      <w:r>
        <w:rPr>
          <w:noProof/>
        </w:rPr>
        <w:instrText xml:space="preserve"> PAGEREF _Toc196565652 \h </w:instrText>
      </w:r>
      <w:r>
        <w:rPr>
          <w:noProof/>
        </w:rPr>
      </w:r>
      <w:r>
        <w:rPr>
          <w:noProof/>
        </w:rPr>
        <w:fldChar w:fldCharType="separate"/>
      </w:r>
      <w:r>
        <w:rPr>
          <w:noProof/>
        </w:rPr>
        <w:t>31</w:t>
      </w:r>
      <w:r>
        <w:rPr>
          <w:noProof/>
        </w:rPr>
        <w:fldChar w:fldCharType="end"/>
      </w:r>
    </w:p>
    <w:p w14:paraId="57F90F60" w14:textId="77777777" w:rsidR="005B6F6F" w:rsidRDefault="005B6F6F">
      <w:pPr>
        <w:pStyle w:val="TOC1"/>
        <w:tabs>
          <w:tab w:val="left" w:pos="485"/>
        </w:tabs>
        <w:rPr>
          <w:rFonts w:asciiTheme="minorHAnsi" w:eastAsiaTheme="minorEastAsia" w:hAnsiTheme="minorHAnsi" w:cstheme="minorBidi"/>
          <w:bCs w:val="0"/>
          <w:iCs w:val="0"/>
          <w:caps w:val="0"/>
          <w:noProof/>
          <w:sz w:val="24"/>
          <w:szCs w:val="24"/>
          <w:lang w:val="en-US" w:eastAsia="ja-JP"/>
        </w:rPr>
      </w:pPr>
      <w:r>
        <w:rPr>
          <w:noProof/>
        </w:rPr>
        <w:t>12</w:t>
      </w:r>
      <w:r>
        <w:rPr>
          <w:rFonts w:asciiTheme="minorHAnsi" w:eastAsiaTheme="minorEastAsia" w:hAnsiTheme="minorHAnsi" w:cstheme="minorBidi"/>
          <w:bCs w:val="0"/>
          <w:iCs w:val="0"/>
          <w:caps w:val="0"/>
          <w:noProof/>
          <w:sz w:val="24"/>
          <w:szCs w:val="24"/>
          <w:lang w:val="en-US" w:eastAsia="ja-JP"/>
        </w:rPr>
        <w:tab/>
      </w:r>
      <w:r>
        <w:rPr>
          <w:noProof/>
        </w:rPr>
        <w:t>Future Work Programme</w:t>
      </w:r>
      <w:r>
        <w:rPr>
          <w:noProof/>
        </w:rPr>
        <w:tab/>
      </w:r>
      <w:r>
        <w:rPr>
          <w:noProof/>
        </w:rPr>
        <w:fldChar w:fldCharType="begin"/>
      </w:r>
      <w:r>
        <w:rPr>
          <w:noProof/>
        </w:rPr>
        <w:instrText xml:space="preserve"> PAGEREF _Toc196565653 \h </w:instrText>
      </w:r>
      <w:r>
        <w:rPr>
          <w:noProof/>
        </w:rPr>
      </w:r>
      <w:r>
        <w:rPr>
          <w:noProof/>
        </w:rPr>
        <w:fldChar w:fldCharType="separate"/>
      </w:r>
      <w:r>
        <w:rPr>
          <w:noProof/>
        </w:rPr>
        <w:t>31</w:t>
      </w:r>
      <w:r>
        <w:rPr>
          <w:noProof/>
        </w:rPr>
        <w:fldChar w:fldCharType="end"/>
      </w:r>
    </w:p>
    <w:p w14:paraId="08CFAB5F" w14:textId="77777777" w:rsidR="005B6F6F" w:rsidRDefault="005B6F6F">
      <w:pPr>
        <w:pStyle w:val="TOC1"/>
        <w:tabs>
          <w:tab w:val="left" w:pos="485"/>
        </w:tabs>
        <w:rPr>
          <w:rFonts w:asciiTheme="minorHAnsi" w:eastAsiaTheme="minorEastAsia" w:hAnsiTheme="minorHAnsi" w:cstheme="minorBidi"/>
          <w:bCs w:val="0"/>
          <w:iCs w:val="0"/>
          <w:caps w:val="0"/>
          <w:noProof/>
          <w:sz w:val="24"/>
          <w:szCs w:val="24"/>
          <w:lang w:val="en-US" w:eastAsia="ja-JP"/>
        </w:rPr>
      </w:pPr>
      <w:r>
        <w:rPr>
          <w:noProof/>
        </w:rPr>
        <w:t>13</w:t>
      </w:r>
      <w:r>
        <w:rPr>
          <w:rFonts w:asciiTheme="minorHAnsi" w:eastAsiaTheme="minorEastAsia" w:hAnsiTheme="minorHAnsi" w:cstheme="minorBidi"/>
          <w:bCs w:val="0"/>
          <w:iCs w:val="0"/>
          <w:caps w:val="0"/>
          <w:noProof/>
          <w:sz w:val="24"/>
          <w:szCs w:val="24"/>
          <w:lang w:val="en-US" w:eastAsia="ja-JP"/>
        </w:rPr>
        <w:tab/>
      </w:r>
      <w:r>
        <w:rPr>
          <w:noProof/>
        </w:rPr>
        <w:t>Review of output and working papers</w:t>
      </w:r>
      <w:r>
        <w:rPr>
          <w:noProof/>
        </w:rPr>
        <w:tab/>
      </w:r>
      <w:r>
        <w:rPr>
          <w:noProof/>
        </w:rPr>
        <w:fldChar w:fldCharType="begin"/>
      </w:r>
      <w:r>
        <w:rPr>
          <w:noProof/>
        </w:rPr>
        <w:instrText xml:space="preserve"> PAGEREF _Toc196565654 \h </w:instrText>
      </w:r>
      <w:r>
        <w:rPr>
          <w:noProof/>
        </w:rPr>
      </w:r>
      <w:r>
        <w:rPr>
          <w:noProof/>
        </w:rPr>
        <w:fldChar w:fldCharType="separate"/>
      </w:r>
      <w:r>
        <w:rPr>
          <w:noProof/>
        </w:rPr>
        <w:t>32</w:t>
      </w:r>
      <w:r>
        <w:rPr>
          <w:noProof/>
        </w:rPr>
        <w:fldChar w:fldCharType="end"/>
      </w:r>
    </w:p>
    <w:p w14:paraId="21EE18A8" w14:textId="77777777" w:rsidR="005B6F6F" w:rsidRDefault="005B6F6F">
      <w:pPr>
        <w:pStyle w:val="TOC1"/>
        <w:tabs>
          <w:tab w:val="left" w:pos="485"/>
        </w:tabs>
        <w:rPr>
          <w:rFonts w:asciiTheme="minorHAnsi" w:eastAsiaTheme="minorEastAsia" w:hAnsiTheme="minorHAnsi" w:cstheme="minorBidi"/>
          <w:bCs w:val="0"/>
          <w:iCs w:val="0"/>
          <w:caps w:val="0"/>
          <w:noProof/>
          <w:sz w:val="24"/>
          <w:szCs w:val="24"/>
          <w:lang w:val="en-US" w:eastAsia="ja-JP"/>
        </w:rPr>
      </w:pPr>
      <w:r>
        <w:rPr>
          <w:noProof/>
        </w:rPr>
        <w:t>14</w:t>
      </w:r>
      <w:r>
        <w:rPr>
          <w:rFonts w:asciiTheme="minorHAnsi" w:eastAsiaTheme="minorEastAsia" w:hAnsiTheme="minorHAnsi" w:cstheme="minorBidi"/>
          <w:bCs w:val="0"/>
          <w:iCs w:val="0"/>
          <w:caps w:val="0"/>
          <w:noProof/>
          <w:sz w:val="24"/>
          <w:szCs w:val="24"/>
          <w:lang w:val="en-US" w:eastAsia="ja-JP"/>
        </w:rPr>
        <w:tab/>
      </w:r>
      <w:r>
        <w:rPr>
          <w:noProof/>
        </w:rPr>
        <w:t>Any Other Business</w:t>
      </w:r>
      <w:r>
        <w:rPr>
          <w:noProof/>
        </w:rPr>
        <w:tab/>
      </w:r>
      <w:r>
        <w:rPr>
          <w:noProof/>
        </w:rPr>
        <w:fldChar w:fldCharType="begin"/>
      </w:r>
      <w:r>
        <w:rPr>
          <w:noProof/>
        </w:rPr>
        <w:instrText xml:space="preserve"> PAGEREF _Toc196565655 \h </w:instrText>
      </w:r>
      <w:r>
        <w:rPr>
          <w:noProof/>
        </w:rPr>
      </w:r>
      <w:r>
        <w:rPr>
          <w:noProof/>
        </w:rPr>
        <w:fldChar w:fldCharType="separate"/>
      </w:r>
      <w:r>
        <w:rPr>
          <w:noProof/>
        </w:rPr>
        <w:t>32</w:t>
      </w:r>
      <w:r>
        <w:rPr>
          <w:noProof/>
        </w:rPr>
        <w:fldChar w:fldCharType="end"/>
      </w:r>
    </w:p>
    <w:p w14:paraId="4634A0E6" w14:textId="77777777" w:rsidR="005B6F6F" w:rsidRDefault="005B6F6F">
      <w:pPr>
        <w:pStyle w:val="TOC2"/>
        <w:tabs>
          <w:tab w:val="left" w:pos="1235"/>
        </w:tabs>
        <w:rPr>
          <w:rFonts w:asciiTheme="minorHAnsi" w:eastAsiaTheme="minorEastAsia" w:hAnsiTheme="minorHAnsi" w:cstheme="minorBidi"/>
          <w:bCs w:val="0"/>
          <w:noProof/>
          <w:sz w:val="24"/>
          <w:szCs w:val="24"/>
          <w:lang w:val="en-US" w:eastAsia="ja-JP"/>
        </w:rPr>
      </w:pPr>
      <w:r>
        <w:rPr>
          <w:noProof/>
        </w:rPr>
        <w:t>14.1</w:t>
      </w:r>
      <w:r>
        <w:rPr>
          <w:rFonts w:asciiTheme="minorHAnsi" w:eastAsiaTheme="minorEastAsia" w:hAnsiTheme="minorHAnsi" w:cstheme="minorBidi"/>
          <w:bCs w:val="0"/>
          <w:noProof/>
          <w:sz w:val="24"/>
          <w:szCs w:val="24"/>
          <w:lang w:val="en-US" w:eastAsia="ja-JP"/>
        </w:rPr>
        <w:tab/>
      </w:r>
      <w:r>
        <w:rPr>
          <w:noProof/>
        </w:rPr>
        <w:t>Video request</w:t>
      </w:r>
      <w:r>
        <w:rPr>
          <w:noProof/>
        </w:rPr>
        <w:tab/>
      </w:r>
      <w:r>
        <w:rPr>
          <w:noProof/>
        </w:rPr>
        <w:fldChar w:fldCharType="begin"/>
      </w:r>
      <w:r>
        <w:rPr>
          <w:noProof/>
        </w:rPr>
        <w:instrText xml:space="preserve"> PAGEREF _Toc196565656 \h </w:instrText>
      </w:r>
      <w:r>
        <w:rPr>
          <w:noProof/>
        </w:rPr>
      </w:r>
      <w:r>
        <w:rPr>
          <w:noProof/>
        </w:rPr>
        <w:fldChar w:fldCharType="separate"/>
      </w:r>
      <w:r>
        <w:rPr>
          <w:noProof/>
        </w:rPr>
        <w:t>32</w:t>
      </w:r>
      <w:r>
        <w:rPr>
          <w:noProof/>
        </w:rPr>
        <w:fldChar w:fldCharType="end"/>
      </w:r>
    </w:p>
    <w:p w14:paraId="6C0D7669" w14:textId="77777777" w:rsidR="005B6F6F" w:rsidRDefault="005B6F6F">
      <w:pPr>
        <w:pStyle w:val="TOC2"/>
        <w:tabs>
          <w:tab w:val="left" w:pos="1235"/>
        </w:tabs>
        <w:rPr>
          <w:rFonts w:asciiTheme="minorHAnsi" w:eastAsiaTheme="minorEastAsia" w:hAnsiTheme="minorHAnsi" w:cstheme="minorBidi"/>
          <w:bCs w:val="0"/>
          <w:noProof/>
          <w:sz w:val="24"/>
          <w:szCs w:val="24"/>
          <w:lang w:val="en-US" w:eastAsia="ja-JP"/>
        </w:rPr>
      </w:pPr>
      <w:r>
        <w:rPr>
          <w:noProof/>
        </w:rPr>
        <w:t>14.2</w:t>
      </w:r>
      <w:r>
        <w:rPr>
          <w:rFonts w:asciiTheme="minorHAnsi" w:eastAsiaTheme="minorEastAsia" w:hAnsiTheme="minorHAnsi" w:cstheme="minorBidi"/>
          <w:bCs w:val="0"/>
          <w:noProof/>
          <w:sz w:val="24"/>
          <w:szCs w:val="24"/>
          <w:lang w:val="en-US" w:eastAsia="ja-JP"/>
        </w:rPr>
        <w:tab/>
      </w:r>
      <w:r>
        <w:rPr>
          <w:noProof/>
        </w:rPr>
        <w:t>IALA Bulletin</w:t>
      </w:r>
      <w:r>
        <w:rPr>
          <w:noProof/>
        </w:rPr>
        <w:tab/>
      </w:r>
      <w:r>
        <w:rPr>
          <w:noProof/>
        </w:rPr>
        <w:fldChar w:fldCharType="begin"/>
      </w:r>
      <w:r>
        <w:rPr>
          <w:noProof/>
        </w:rPr>
        <w:instrText xml:space="preserve"> PAGEREF _Toc196565657 \h </w:instrText>
      </w:r>
      <w:r>
        <w:rPr>
          <w:noProof/>
        </w:rPr>
      </w:r>
      <w:r>
        <w:rPr>
          <w:noProof/>
        </w:rPr>
        <w:fldChar w:fldCharType="separate"/>
      </w:r>
      <w:r>
        <w:rPr>
          <w:noProof/>
        </w:rPr>
        <w:t>32</w:t>
      </w:r>
      <w:r>
        <w:rPr>
          <w:noProof/>
        </w:rPr>
        <w:fldChar w:fldCharType="end"/>
      </w:r>
    </w:p>
    <w:p w14:paraId="5B8498B2" w14:textId="77777777" w:rsidR="005B6F6F" w:rsidRDefault="005B6F6F">
      <w:pPr>
        <w:pStyle w:val="TOC2"/>
        <w:tabs>
          <w:tab w:val="left" w:pos="1235"/>
        </w:tabs>
        <w:rPr>
          <w:rFonts w:asciiTheme="minorHAnsi" w:eastAsiaTheme="minorEastAsia" w:hAnsiTheme="minorHAnsi" w:cstheme="minorBidi"/>
          <w:bCs w:val="0"/>
          <w:noProof/>
          <w:sz w:val="24"/>
          <w:szCs w:val="24"/>
          <w:lang w:val="en-US" w:eastAsia="ja-JP"/>
        </w:rPr>
      </w:pPr>
      <w:r>
        <w:rPr>
          <w:noProof/>
        </w:rPr>
        <w:t>14.3</w:t>
      </w:r>
      <w:r>
        <w:rPr>
          <w:rFonts w:asciiTheme="minorHAnsi" w:eastAsiaTheme="minorEastAsia" w:hAnsiTheme="minorHAnsi" w:cstheme="minorBidi"/>
          <w:bCs w:val="0"/>
          <w:noProof/>
          <w:sz w:val="24"/>
          <w:szCs w:val="24"/>
          <w:lang w:val="en-US" w:eastAsia="ja-JP"/>
        </w:rPr>
        <w:tab/>
      </w:r>
      <w:r>
        <w:rPr>
          <w:noProof/>
        </w:rPr>
        <w:t>IALA Wiki</w:t>
      </w:r>
      <w:r>
        <w:rPr>
          <w:noProof/>
        </w:rPr>
        <w:tab/>
      </w:r>
      <w:r>
        <w:rPr>
          <w:noProof/>
        </w:rPr>
        <w:fldChar w:fldCharType="begin"/>
      </w:r>
      <w:r>
        <w:rPr>
          <w:noProof/>
        </w:rPr>
        <w:instrText xml:space="preserve"> PAGEREF _Toc196565658 \h </w:instrText>
      </w:r>
      <w:r>
        <w:rPr>
          <w:noProof/>
        </w:rPr>
      </w:r>
      <w:r>
        <w:rPr>
          <w:noProof/>
        </w:rPr>
        <w:fldChar w:fldCharType="separate"/>
      </w:r>
      <w:r>
        <w:rPr>
          <w:noProof/>
        </w:rPr>
        <w:t>32</w:t>
      </w:r>
      <w:r>
        <w:rPr>
          <w:noProof/>
        </w:rPr>
        <w:fldChar w:fldCharType="end"/>
      </w:r>
    </w:p>
    <w:p w14:paraId="08E2DCED" w14:textId="77777777" w:rsidR="005B6F6F" w:rsidRDefault="005B6F6F">
      <w:pPr>
        <w:pStyle w:val="TOC2"/>
        <w:tabs>
          <w:tab w:val="left" w:pos="1235"/>
        </w:tabs>
        <w:rPr>
          <w:rFonts w:asciiTheme="minorHAnsi" w:eastAsiaTheme="minorEastAsia" w:hAnsiTheme="minorHAnsi" w:cstheme="minorBidi"/>
          <w:bCs w:val="0"/>
          <w:noProof/>
          <w:sz w:val="24"/>
          <w:szCs w:val="24"/>
          <w:lang w:val="en-US" w:eastAsia="ja-JP"/>
        </w:rPr>
      </w:pPr>
      <w:r>
        <w:rPr>
          <w:noProof/>
        </w:rPr>
        <w:t>14.4</w:t>
      </w:r>
      <w:r>
        <w:rPr>
          <w:rFonts w:asciiTheme="minorHAnsi" w:eastAsiaTheme="minorEastAsia" w:hAnsiTheme="minorHAnsi" w:cstheme="minorBidi"/>
          <w:bCs w:val="0"/>
          <w:noProof/>
          <w:sz w:val="24"/>
          <w:szCs w:val="24"/>
          <w:lang w:val="en-US" w:eastAsia="ja-JP"/>
        </w:rPr>
        <w:tab/>
      </w:r>
      <w:r>
        <w:rPr>
          <w:noProof/>
        </w:rPr>
        <w:t>IALA LinkedIn</w:t>
      </w:r>
      <w:r>
        <w:rPr>
          <w:noProof/>
        </w:rPr>
        <w:tab/>
      </w:r>
      <w:r>
        <w:rPr>
          <w:noProof/>
        </w:rPr>
        <w:fldChar w:fldCharType="begin"/>
      </w:r>
      <w:r>
        <w:rPr>
          <w:noProof/>
        </w:rPr>
        <w:instrText xml:space="preserve"> PAGEREF _Toc196565659 \h </w:instrText>
      </w:r>
      <w:r>
        <w:rPr>
          <w:noProof/>
        </w:rPr>
      </w:r>
      <w:r>
        <w:rPr>
          <w:noProof/>
        </w:rPr>
        <w:fldChar w:fldCharType="separate"/>
      </w:r>
      <w:r>
        <w:rPr>
          <w:noProof/>
        </w:rPr>
        <w:t>32</w:t>
      </w:r>
      <w:r>
        <w:rPr>
          <w:noProof/>
        </w:rPr>
        <w:fldChar w:fldCharType="end"/>
      </w:r>
    </w:p>
    <w:p w14:paraId="02423808" w14:textId="77777777" w:rsidR="005B6F6F" w:rsidRDefault="005B6F6F">
      <w:pPr>
        <w:pStyle w:val="TOC1"/>
        <w:tabs>
          <w:tab w:val="left" w:pos="485"/>
        </w:tabs>
        <w:rPr>
          <w:rFonts w:asciiTheme="minorHAnsi" w:eastAsiaTheme="minorEastAsia" w:hAnsiTheme="minorHAnsi" w:cstheme="minorBidi"/>
          <w:bCs w:val="0"/>
          <w:iCs w:val="0"/>
          <w:caps w:val="0"/>
          <w:noProof/>
          <w:sz w:val="24"/>
          <w:szCs w:val="24"/>
          <w:lang w:val="en-US" w:eastAsia="ja-JP"/>
        </w:rPr>
      </w:pPr>
      <w:r>
        <w:rPr>
          <w:noProof/>
        </w:rPr>
        <w:t>15</w:t>
      </w:r>
      <w:r>
        <w:rPr>
          <w:rFonts w:asciiTheme="minorHAnsi" w:eastAsiaTheme="minorEastAsia" w:hAnsiTheme="minorHAnsi" w:cstheme="minorBidi"/>
          <w:bCs w:val="0"/>
          <w:iCs w:val="0"/>
          <w:caps w:val="0"/>
          <w:noProof/>
          <w:sz w:val="24"/>
          <w:szCs w:val="24"/>
          <w:lang w:val="en-US" w:eastAsia="ja-JP"/>
        </w:rPr>
        <w:tab/>
      </w:r>
      <w:r>
        <w:rPr>
          <w:noProof/>
        </w:rPr>
        <w:t>Date and venue of next meeting</w:t>
      </w:r>
      <w:r>
        <w:rPr>
          <w:noProof/>
        </w:rPr>
        <w:tab/>
      </w:r>
      <w:r>
        <w:rPr>
          <w:noProof/>
        </w:rPr>
        <w:fldChar w:fldCharType="begin"/>
      </w:r>
      <w:r>
        <w:rPr>
          <w:noProof/>
        </w:rPr>
        <w:instrText xml:space="preserve"> PAGEREF _Toc196565660 \h </w:instrText>
      </w:r>
      <w:r>
        <w:rPr>
          <w:noProof/>
        </w:rPr>
      </w:r>
      <w:r>
        <w:rPr>
          <w:noProof/>
        </w:rPr>
        <w:fldChar w:fldCharType="separate"/>
      </w:r>
      <w:r>
        <w:rPr>
          <w:noProof/>
        </w:rPr>
        <w:t>32</w:t>
      </w:r>
      <w:r>
        <w:rPr>
          <w:noProof/>
        </w:rPr>
        <w:fldChar w:fldCharType="end"/>
      </w:r>
    </w:p>
    <w:p w14:paraId="416C4CC5" w14:textId="77777777" w:rsidR="005B6F6F" w:rsidRDefault="005B6F6F">
      <w:pPr>
        <w:pStyle w:val="TOC1"/>
        <w:tabs>
          <w:tab w:val="left" w:pos="485"/>
        </w:tabs>
        <w:rPr>
          <w:rFonts w:asciiTheme="minorHAnsi" w:eastAsiaTheme="minorEastAsia" w:hAnsiTheme="minorHAnsi" w:cstheme="minorBidi"/>
          <w:bCs w:val="0"/>
          <w:iCs w:val="0"/>
          <w:caps w:val="0"/>
          <w:noProof/>
          <w:sz w:val="24"/>
          <w:szCs w:val="24"/>
          <w:lang w:val="en-US" w:eastAsia="ja-JP"/>
        </w:rPr>
      </w:pPr>
      <w:r>
        <w:rPr>
          <w:noProof/>
        </w:rPr>
        <w:t>16</w:t>
      </w:r>
      <w:r>
        <w:rPr>
          <w:rFonts w:asciiTheme="minorHAnsi" w:eastAsiaTheme="minorEastAsia" w:hAnsiTheme="minorHAnsi" w:cstheme="minorBidi"/>
          <w:bCs w:val="0"/>
          <w:iCs w:val="0"/>
          <w:caps w:val="0"/>
          <w:noProof/>
          <w:sz w:val="24"/>
          <w:szCs w:val="24"/>
          <w:lang w:val="en-US" w:eastAsia="ja-JP"/>
        </w:rPr>
        <w:tab/>
      </w:r>
      <w:r>
        <w:rPr>
          <w:noProof/>
        </w:rPr>
        <w:t>Review of session report</w:t>
      </w:r>
      <w:r>
        <w:rPr>
          <w:noProof/>
        </w:rPr>
        <w:tab/>
      </w:r>
      <w:r>
        <w:rPr>
          <w:noProof/>
        </w:rPr>
        <w:fldChar w:fldCharType="begin"/>
      </w:r>
      <w:r>
        <w:rPr>
          <w:noProof/>
        </w:rPr>
        <w:instrText xml:space="preserve"> PAGEREF _Toc196565661 \h </w:instrText>
      </w:r>
      <w:r>
        <w:rPr>
          <w:noProof/>
        </w:rPr>
      </w:r>
      <w:r>
        <w:rPr>
          <w:noProof/>
        </w:rPr>
        <w:fldChar w:fldCharType="separate"/>
      </w:r>
      <w:r>
        <w:rPr>
          <w:noProof/>
        </w:rPr>
        <w:t>32</w:t>
      </w:r>
      <w:r>
        <w:rPr>
          <w:noProof/>
        </w:rPr>
        <w:fldChar w:fldCharType="end"/>
      </w:r>
    </w:p>
    <w:p w14:paraId="72C9EE71" w14:textId="77777777" w:rsidR="005B6F6F" w:rsidRDefault="005B6F6F">
      <w:pPr>
        <w:pStyle w:val="TOC1"/>
        <w:tabs>
          <w:tab w:val="left" w:pos="485"/>
        </w:tabs>
        <w:rPr>
          <w:rFonts w:asciiTheme="minorHAnsi" w:eastAsiaTheme="minorEastAsia" w:hAnsiTheme="minorHAnsi" w:cstheme="minorBidi"/>
          <w:bCs w:val="0"/>
          <w:iCs w:val="0"/>
          <w:caps w:val="0"/>
          <w:noProof/>
          <w:sz w:val="24"/>
          <w:szCs w:val="24"/>
          <w:lang w:val="en-US" w:eastAsia="ja-JP"/>
        </w:rPr>
      </w:pPr>
      <w:r>
        <w:rPr>
          <w:noProof/>
        </w:rPr>
        <w:t>17</w:t>
      </w:r>
      <w:r>
        <w:rPr>
          <w:rFonts w:asciiTheme="minorHAnsi" w:eastAsiaTheme="minorEastAsia" w:hAnsiTheme="minorHAnsi" w:cstheme="minorBidi"/>
          <w:bCs w:val="0"/>
          <w:iCs w:val="0"/>
          <w:caps w:val="0"/>
          <w:noProof/>
          <w:sz w:val="24"/>
          <w:szCs w:val="24"/>
          <w:lang w:val="en-US" w:eastAsia="ja-JP"/>
        </w:rPr>
        <w:tab/>
      </w:r>
      <w:r>
        <w:rPr>
          <w:noProof/>
        </w:rPr>
        <w:t>Closing of the Meeting</w:t>
      </w:r>
      <w:r>
        <w:rPr>
          <w:noProof/>
        </w:rPr>
        <w:tab/>
      </w:r>
      <w:r>
        <w:rPr>
          <w:noProof/>
        </w:rPr>
        <w:fldChar w:fldCharType="begin"/>
      </w:r>
      <w:r>
        <w:rPr>
          <w:noProof/>
        </w:rPr>
        <w:instrText xml:space="preserve"> PAGEREF _Toc196565662 \h </w:instrText>
      </w:r>
      <w:r>
        <w:rPr>
          <w:noProof/>
        </w:rPr>
      </w:r>
      <w:r>
        <w:rPr>
          <w:noProof/>
        </w:rPr>
        <w:fldChar w:fldCharType="separate"/>
      </w:r>
      <w:r>
        <w:rPr>
          <w:noProof/>
        </w:rPr>
        <w:t>33</w:t>
      </w:r>
      <w:r>
        <w:rPr>
          <w:noProof/>
        </w:rPr>
        <w:fldChar w:fldCharType="end"/>
      </w:r>
    </w:p>
    <w:p w14:paraId="47CD63D4" w14:textId="77777777" w:rsidR="005B6F6F" w:rsidRDefault="005B6F6F">
      <w:pPr>
        <w:pStyle w:val="TOC1"/>
        <w:tabs>
          <w:tab w:val="left" w:pos="485"/>
        </w:tabs>
        <w:rPr>
          <w:rFonts w:asciiTheme="minorHAnsi" w:eastAsiaTheme="minorEastAsia" w:hAnsiTheme="minorHAnsi" w:cstheme="minorBidi"/>
          <w:bCs w:val="0"/>
          <w:iCs w:val="0"/>
          <w:caps w:val="0"/>
          <w:noProof/>
          <w:sz w:val="24"/>
          <w:szCs w:val="24"/>
          <w:lang w:val="en-US" w:eastAsia="ja-JP"/>
        </w:rPr>
      </w:pPr>
      <w:r>
        <w:rPr>
          <w:noProof/>
        </w:rPr>
        <w:t>18</w:t>
      </w:r>
      <w:r>
        <w:rPr>
          <w:rFonts w:asciiTheme="minorHAnsi" w:eastAsiaTheme="minorEastAsia" w:hAnsiTheme="minorHAnsi" w:cstheme="minorBidi"/>
          <w:bCs w:val="0"/>
          <w:iCs w:val="0"/>
          <w:caps w:val="0"/>
          <w:noProof/>
          <w:sz w:val="24"/>
          <w:szCs w:val="24"/>
          <w:lang w:val="en-US" w:eastAsia="ja-JP"/>
        </w:rPr>
        <w:tab/>
      </w:r>
      <w:r>
        <w:rPr>
          <w:noProof/>
        </w:rPr>
        <w:t>List of Annexes</w:t>
      </w:r>
      <w:r>
        <w:rPr>
          <w:noProof/>
        </w:rPr>
        <w:tab/>
      </w:r>
      <w:r>
        <w:rPr>
          <w:noProof/>
        </w:rPr>
        <w:fldChar w:fldCharType="begin"/>
      </w:r>
      <w:r>
        <w:rPr>
          <w:noProof/>
        </w:rPr>
        <w:instrText xml:space="preserve"> PAGEREF _Toc196565663 \h </w:instrText>
      </w:r>
      <w:r>
        <w:rPr>
          <w:noProof/>
        </w:rPr>
      </w:r>
      <w:r>
        <w:rPr>
          <w:noProof/>
        </w:rPr>
        <w:fldChar w:fldCharType="separate"/>
      </w:r>
      <w:r>
        <w:rPr>
          <w:noProof/>
        </w:rPr>
        <w:t>33</w:t>
      </w:r>
      <w:r>
        <w:rPr>
          <w:noProof/>
        </w:rPr>
        <w:fldChar w:fldCharType="end"/>
      </w:r>
    </w:p>
    <w:p w14:paraId="2D7BA2BE" w14:textId="77777777" w:rsidR="005B6F6F" w:rsidRDefault="005B6F6F">
      <w:pPr>
        <w:pStyle w:val="TOC4"/>
        <w:tabs>
          <w:tab w:val="left" w:pos="1359"/>
        </w:tabs>
        <w:rPr>
          <w:rFonts w:asciiTheme="minorHAnsi" w:eastAsiaTheme="minorEastAsia" w:hAnsiTheme="minorHAnsi" w:cstheme="minorBidi"/>
          <w:b w:val="0"/>
          <w:caps w:val="0"/>
          <w:noProof/>
          <w:sz w:val="24"/>
          <w:lang w:val="en-US" w:eastAsia="ja-JP"/>
        </w:rPr>
      </w:pPr>
      <w:r w:rsidRPr="002F1026">
        <w:rPr>
          <w:rFonts w:ascii="Arial Bold" w:hAnsi="Arial Bold"/>
          <w:caps w:val="0"/>
          <w:noProof/>
          <w:color w:val="000000"/>
        </w:rPr>
        <w:t>ANNEX A</w:t>
      </w:r>
      <w:r>
        <w:rPr>
          <w:rFonts w:asciiTheme="minorHAnsi" w:eastAsiaTheme="minorEastAsia" w:hAnsiTheme="minorHAnsi" w:cstheme="minorBidi"/>
          <w:b w:val="0"/>
          <w:caps w:val="0"/>
          <w:noProof/>
          <w:sz w:val="24"/>
          <w:lang w:val="en-US" w:eastAsia="ja-JP"/>
        </w:rPr>
        <w:tab/>
      </w:r>
      <w:r>
        <w:rPr>
          <w:noProof/>
        </w:rPr>
        <w:t>Agenda</w:t>
      </w:r>
      <w:r>
        <w:rPr>
          <w:noProof/>
        </w:rPr>
        <w:tab/>
      </w:r>
      <w:r>
        <w:rPr>
          <w:noProof/>
        </w:rPr>
        <w:fldChar w:fldCharType="begin"/>
      </w:r>
      <w:r>
        <w:rPr>
          <w:noProof/>
        </w:rPr>
        <w:instrText xml:space="preserve"> PAGEREF _Toc196565664 \h </w:instrText>
      </w:r>
      <w:r>
        <w:rPr>
          <w:noProof/>
        </w:rPr>
      </w:r>
      <w:r>
        <w:rPr>
          <w:noProof/>
        </w:rPr>
        <w:fldChar w:fldCharType="separate"/>
      </w:r>
      <w:r>
        <w:rPr>
          <w:noProof/>
        </w:rPr>
        <w:t>34</w:t>
      </w:r>
      <w:r>
        <w:rPr>
          <w:noProof/>
        </w:rPr>
        <w:fldChar w:fldCharType="end"/>
      </w:r>
    </w:p>
    <w:p w14:paraId="7B1F2DFC" w14:textId="77777777" w:rsidR="005B6F6F" w:rsidRDefault="005B6F6F">
      <w:pPr>
        <w:pStyle w:val="TOC4"/>
        <w:tabs>
          <w:tab w:val="left" w:pos="1359"/>
        </w:tabs>
        <w:rPr>
          <w:rFonts w:asciiTheme="minorHAnsi" w:eastAsiaTheme="minorEastAsia" w:hAnsiTheme="minorHAnsi" w:cstheme="minorBidi"/>
          <w:b w:val="0"/>
          <w:caps w:val="0"/>
          <w:noProof/>
          <w:sz w:val="24"/>
          <w:lang w:val="en-US" w:eastAsia="ja-JP"/>
        </w:rPr>
      </w:pPr>
      <w:r w:rsidRPr="002F1026">
        <w:rPr>
          <w:rFonts w:ascii="Arial Bold" w:hAnsi="Arial Bold"/>
          <w:caps w:val="0"/>
          <w:noProof/>
          <w:color w:val="000000"/>
        </w:rPr>
        <w:t>ANNEX B</w:t>
      </w:r>
      <w:r>
        <w:rPr>
          <w:rFonts w:asciiTheme="minorHAnsi" w:eastAsiaTheme="minorEastAsia" w:hAnsiTheme="minorHAnsi" w:cstheme="minorBidi"/>
          <w:b w:val="0"/>
          <w:caps w:val="0"/>
          <w:noProof/>
          <w:sz w:val="24"/>
          <w:lang w:val="en-US" w:eastAsia="ja-JP"/>
        </w:rPr>
        <w:tab/>
      </w:r>
      <w:r>
        <w:rPr>
          <w:noProof/>
        </w:rPr>
        <w:t>List of Participants</w:t>
      </w:r>
      <w:r>
        <w:rPr>
          <w:noProof/>
        </w:rPr>
        <w:tab/>
      </w:r>
      <w:r>
        <w:rPr>
          <w:noProof/>
        </w:rPr>
        <w:fldChar w:fldCharType="begin"/>
      </w:r>
      <w:r>
        <w:rPr>
          <w:noProof/>
        </w:rPr>
        <w:instrText xml:space="preserve"> PAGEREF _Toc196565665 \h </w:instrText>
      </w:r>
      <w:r>
        <w:rPr>
          <w:noProof/>
        </w:rPr>
      </w:r>
      <w:r>
        <w:rPr>
          <w:noProof/>
        </w:rPr>
        <w:fldChar w:fldCharType="separate"/>
      </w:r>
      <w:r>
        <w:rPr>
          <w:noProof/>
        </w:rPr>
        <w:t>36</w:t>
      </w:r>
      <w:r>
        <w:rPr>
          <w:noProof/>
        </w:rPr>
        <w:fldChar w:fldCharType="end"/>
      </w:r>
    </w:p>
    <w:p w14:paraId="76340A04" w14:textId="77777777" w:rsidR="005B6F6F" w:rsidRDefault="005B6F6F">
      <w:pPr>
        <w:pStyle w:val="TOC4"/>
        <w:tabs>
          <w:tab w:val="left" w:pos="1359"/>
        </w:tabs>
        <w:rPr>
          <w:rFonts w:asciiTheme="minorHAnsi" w:eastAsiaTheme="minorEastAsia" w:hAnsiTheme="minorHAnsi" w:cstheme="minorBidi"/>
          <w:b w:val="0"/>
          <w:caps w:val="0"/>
          <w:noProof/>
          <w:sz w:val="24"/>
          <w:lang w:val="en-US" w:eastAsia="ja-JP"/>
        </w:rPr>
      </w:pPr>
      <w:r w:rsidRPr="002F1026">
        <w:rPr>
          <w:rFonts w:ascii="Arial Bold" w:hAnsi="Arial Bold"/>
          <w:caps w:val="0"/>
          <w:noProof/>
          <w:color w:val="000000"/>
        </w:rPr>
        <w:t>ANNEX C</w:t>
      </w:r>
      <w:r>
        <w:rPr>
          <w:rFonts w:asciiTheme="minorHAnsi" w:eastAsiaTheme="minorEastAsia" w:hAnsiTheme="minorHAnsi" w:cstheme="minorBidi"/>
          <w:b w:val="0"/>
          <w:caps w:val="0"/>
          <w:noProof/>
          <w:sz w:val="24"/>
          <w:lang w:val="en-US" w:eastAsia="ja-JP"/>
        </w:rPr>
        <w:tab/>
      </w:r>
      <w:r>
        <w:rPr>
          <w:noProof/>
        </w:rPr>
        <w:t>Working Group Participants</w:t>
      </w:r>
      <w:r>
        <w:rPr>
          <w:noProof/>
        </w:rPr>
        <w:tab/>
      </w:r>
      <w:r>
        <w:rPr>
          <w:noProof/>
        </w:rPr>
        <w:fldChar w:fldCharType="begin"/>
      </w:r>
      <w:r>
        <w:rPr>
          <w:noProof/>
        </w:rPr>
        <w:instrText xml:space="preserve"> PAGEREF _Toc196565666 \h </w:instrText>
      </w:r>
      <w:r>
        <w:rPr>
          <w:noProof/>
        </w:rPr>
      </w:r>
      <w:r>
        <w:rPr>
          <w:noProof/>
        </w:rPr>
        <w:fldChar w:fldCharType="separate"/>
      </w:r>
      <w:r>
        <w:rPr>
          <w:noProof/>
        </w:rPr>
        <w:t>48</w:t>
      </w:r>
      <w:r>
        <w:rPr>
          <w:noProof/>
        </w:rPr>
        <w:fldChar w:fldCharType="end"/>
      </w:r>
    </w:p>
    <w:p w14:paraId="457123D4" w14:textId="77777777" w:rsidR="005B6F6F" w:rsidRDefault="005B6F6F">
      <w:pPr>
        <w:pStyle w:val="TOC4"/>
        <w:tabs>
          <w:tab w:val="left" w:pos="1359"/>
        </w:tabs>
        <w:rPr>
          <w:rFonts w:asciiTheme="minorHAnsi" w:eastAsiaTheme="minorEastAsia" w:hAnsiTheme="minorHAnsi" w:cstheme="minorBidi"/>
          <w:b w:val="0"/>
          <w:caps w:val="0"/>
          <w:noProof/>
          <w:sz w:val="24"/>
          <w:lang w:val="en-US" w:eastAsia="ja-JP"/>
        </w:rPr>
      </w:pPr>
      <w:r w:rsidRPr="002F1026">
        <w:rPr>
          <w:rFonts w:ascii="Arial Bold" w:hAnsi="Arial Bold"/>
          <w:caps w:val="0"/>
          <w:noProof/>
          <w:color w:val="000000"/>
        </w:rPr>
        <w:t>ANNEX D</w:t>
      </w:r>
      <w:r>
        <w:rPr>
          <w:rFonts w:asciiTheme="minorHAnsi" w:eastAsiaTheme="minorEastAsia" w:hAnsiTheme="minorHAnsi" w:cstheme="minorBidi"/>
          <w:b w:val="0"/>
          <w:caps w:val="0"/>
          <w:noProof/>
          <w:sz w:val="24"/>
          <w:lang w:val="en-US" w:eastAsia="ja-JP"/>
        </w:rPr>
        <w:tab/>
      </w:r>
      <w:r>
        <w:rPr>
          <w:noProof/>
        </w:rPr>
        <w:t>List of Input Papers</w:t>
      </w:r>
      <w:r>
        <w:rPr>
          <w:noProof/>
        </w:rPr>
        <w:tab/>
      </w:r>
      <w:r>
        <w:rPr>
          <w:noProof/>
        </w:rPr>
        <w:fldChar w:fldCharType="begin"/>
      </w:r>
      <w:r>
        <w:rPr>
          <w:noProof/>
        </w:rPr>
        <w:instrText xml:space="preserve"> PAGEREF _Toc196565667 \h </w:instrText>
      </w:r>
      <w:r>
        <w:rPr>
          <w:noProof/>
        </w:rPr>
      </w:r>
      <w:r>
        <w:rPr>
          <w:noProof/>
        </w:rPr>
        <w:fldChar w:fldCharType="separate"/>
      </w:r>
      <w:r>
        <w:rPr>
          <w:noProof/>
        </w:rPr>
        <w:t>52</w:t>
      </w:r>
      <w:r>
        <w:rPr>
          <w:noProof/>
        </w:rPr>
        <w:fldChar w:fldCharType="end"/>
      </w:r>
    </w:p>
    <w:p w14:paraId="207856E8" w14:textId="77777777" w:rsidR="005B6F6F" w:rsidRDefault="005B6F6F">
      <w:pPr>
        <w:pStyle w:val="TOC4"/>
        <w:tabs>
          <w:tab w:val="left" w:pos="1347"/>
        </w:tabs>
        <w:rPr>
          <w:rFonts w:asciiTheme="minorHAnsi" w:eastAsiaTheme="minorEastAsia" w:hAnsiTheme="minorHAnsi" w:cstheme="minorBidi"/>
          <w:b w:val="0"/>
          <w:caps w:val="0"/>
          <w:noProof/>
          <w:sz w:val="24"/>
          <w:lang w:val="en-US" w:eastAsia="ja-JP"/>
        </w:rPr>
      </w:pPr>
      <w:r w:rsidRPr="002F1026">
        <w:rPr>
          <w:rFonts w:ascii="Arial Bold" w:hAnsi="Arial Bold"/>
          <w:caps w:val="0"/>
          <w:noProof/>
          <w:color w:val="000000"/>
        </w:rPr>
        <w:t>ANNEX E</w:t>
      </w:r>
      <w:r>
        <w:rPr>
          <w:rFonts w:asciiTheme="minorHAnsi" w:eastAsiaTheme="minorEastAsia" w:hAnsiTheme="minorHAnsi" w:cstheme="minorBidi"/>
          <w:b w:val="0"/>
          <w:caps w:val="0"/>
          <w:noProof/>
          <w:sz w:val="24"/>
          <w:lang w:val="en-US" w:eastAsia="ja-JP"/>
        </w:rPr>
        <w:tab/>
      </w:r>
      <w:r>
        <w:rPr>
          <w:noProof/>
        </w:rPr>
        <w:t>List of Output and Working Papers</w:t>
      </w:r>
      <w:r>
        <w:rPr>
          <w:noProof/>
        </w:rPr>
        <w:tab/>
      </w:r>
      <w:r>
        <w:rPr>
          <w:noProof/>
        </w:rPr>
        <w:fldChar w:fldCharType="begin"/>
      </w:r>
      <w:r>
        <w:rPr>
          <w:noProof/>
        </w:rPr>
        <w:instrText xml:space="preserve"> PAGEREF _Toc196565668 \h </w:instrText>
      </w:r>
      <w:r>
        <w:rPr>
          <w:noProof/>
        </w:rPr>
      </w:r>
      <w:r>
        <w:rPr>
          <w:noProof/>
        </w:rPr>
        <w:fldChar w:fldCharType="separate"/>
      </w:r>
      <w:r>
        <w:rPr>
          <w:noProof/>
        </w:rPr>
        <w:t>58</w:t>
      </w:r>
      <w:r>
        <w:rPr>
          <w:noProof/>
        </w:rPr>
        <w:fldChar w:fldCharType="end"/>
      </w:r>
    </w:p>
    <w:p w14:paraId="43AAC26C" w14:textId="77777777" w:rsidR="005B6F6F" w:rsidRDefault="005B6F6F">
      <w:pPr>
        <w:pStyle w:val="TOC4"/>
        <w:tabs>
          <w:tab w:val="left" w:pos="1334"/>
        </w:tabs>
        <w:rPr>
          <w:rFonts w:asciiTheme="minorHAnsi" w:eastAsiaTheme="minorEastAsia" w:hAnsiTheme="minorHAnsi" w:cstheme="minorBidi"/>
          <w:b w:val="0"/>
          <w:caps w:val="0"/>
          <w:noProof/>
          <w:sz w:val="24"/>
          <w:lang w:val="en-US" w:eastAsia="ja-JP"/>
        </w:rPr>
      </w:pPr>
      <w:r w:rsidRPr="002F1026">
        <w:rPr>
          <w:rFonts w:ascii="Arial Bold" w:hAnsi="Arial Bold"/>
          <w:caps w:val="0"/>
          <w:noProof/>
          <w:color w:val="000000"/>
        </w:rPr>
        <w:t>ANNEX F</w:t>
      </w:r>
      <w:r>
        <w:rPr>
          <w:rFonts w:asciiTheme="minorHAnsi" w:eastAsiaTheme="minorEastAsia" w:hAnsiTheme="minorHAnsi" w:cstheme="minorBidi"/>
          <w:b w:val="0"/>
          <w:caps w:val="0"/>
          <w:noProof/>
          <w:sz w:val="24"/>
          <w:lang w:val="en-US" w:eastAsia="ja-JP"/>
        </w:rPr>
        <w:tab/>
      </w:r>
      <w:r>
        <w:rPr>
          <w:noProof/>
        </w:rPr>
        <w:t>Action Items</w:t>
      </w:r>
      <w:r>
        <w:rPr>
          <w:noProof/>
        </w:rPr>
        <w:tab/>
      </w:r>
      <w:r>
        <w:rPr>
          <w:noProof/>
        </w:rPr>
        <w:fldChar w:fldCharType="begin"/>
      </w:r>
      <w:r>
        <w:rPr>
          <w:noProof/>
        </w:rPr>
        <w:instrText xml:space="preserve"> PAGEREF _Toc196565669 \h </w:instrText>
      </w:r>
      <w:r>
        <w:rPr>
          <w:noProof/>
        </w:rPr>
      </w:r>
      <w:r>
        <w:rPr>
          <w:noProof/>
        </w:rPr>
        <w:fldChar w:fldCharType="separate"/>
      </w:r>
      <w:r>
        <w:rPr>
          <w:noProof/>
        </w:rPr>
        <w:t>61</w:t>
      </w:r>
      <w:r>
        <w:rPr>
          <w:noProof/>
        </w:rPr>
        <w:fldChar w:fldCharType="end"/>
      </w:r>
    </w:p>
    <w:p w14:paraId="08F16F4C" w14:textId="77777777" w:rsidR="005B6F6F" w:rsidRDefault="005B6F6F">
      <w:pPr>
        <w:pStyle w:val="TOC4"/>
        <w:tabs>
          <w:tab w:val="left" w:pos="1371"/>
        </w:tabs>
        <w:rPr>
          <w:rFonts w:asciiTheme="minorHAnsi" w:eastAsiaTheme="minorEastAsia" w:hAnsiTheme="minorHAnsi" w:cstheme="minorBidi"/>
          <w:b w:val="0"/>
          <w:caps w:val="0"/>
          <w:noProof/>
          <w:sz w:val="24"/>
          <w:lang w:val="en-US" w:eastAsia="ja-JP"/>
        </w:rPr>
      </w:pPr>
      <w:r w:rsidRPr="002F1026">
        <w:rPr>
          <w:rFonts w:ascii="Arial Bold" w:hAnsi="Arial Bold"/>
          <w:caps w:val="0"/>
          <w:noProof/>
          <w:color w:val="000000"/>
        </w:rPr>
        <w:t>ANNEX G</w:t>
      </w:r>
      <w:r>
        <w:rPr>
          <w:rFonts w:asciiTheme="minorHAnsi" w:eastAsiaTheme="minorEastAsia" w:hAnsiTheme="minorHAnsi" w:cstheme="minorBidi"/>
          <w:b w:val="0"/>
          <w:caps w:val="0"/>
          <w:noProof/>
          <w:sz w:val="24"/>
          <w:lang w:val="en-US" w:eastAsia="ja-JP"/>
        </w:rPr>
        <w:tab/>
      </w:r>
      <w:r>
        <w:rPr>
          <w:noProof/>
        </w:rPr>
        <w:t>Work Programme</w:t>
      </w:r>
      <w:r>
        <w:rPr>
          <w:noProof/>
        </w:rPr>
        <w:tab/>
      </w:r>
      <w:r>
        <w:rPr>
          <w:noProof/>
        </w:rPr>
        <w:fldChar w:fldCharType="begin"/>
      </w:r>
      <w:r>
        <w:rPr>
          <w:noProof/>
        </w:rPr>
        <w:instrText xml:space="preserve"> PAGEREF _Toc196565670 \h </w:instrText>
      </w:r>
      <w:r>
        <w:rPr>
          <w:noProof/>
        </w:rPr>
      </w:r>
      <w:r>
        <w:rPr>
          <w:noProof/>
        </w:rPr>
        <w:fldChar w:fldCharType="separate"/>
      </w:r>
      <w:r>
        <w:rPr>
          <w:noProof/>
        </w:rPr>
        <w:t>67</w:t>
      </w:r>
      <w:r>
        <w:rPr>
          <w:noProof/>
        </w:rPr>
        <w:fldChar w:fldCharType="end"/>
      </w:r>
    </w:p>
    <w:p w14:paraId="314763B8" w14:textId="77777777" w:rsidR="005B6F6F" w:rsidRDefault="005B6F6F">
      <w:pPr>
        <w:pStyle w:val="TOC4"/>
        <w:tabs>
          <w:tab w:val="left" w:pos="1359"/>
        </w:tabs>
        <w:rPr>
          <w:rFonts w:asciiTheme="minorHAnsi" w:eastAsiaTheme="minorEastAsia" w:hAnsiTheme="minorHAnsi" w:cstheme="minorBidi"/>
          <w:b w:val="0"/>
          <w:caps w:val="0"/>
          <w:noProof/>
          <w:sz w:val="24"/>
          <w:lang w:val="en-US" w:eastAsia="ja-JP"/>
        </w:rPr>
      </w:pPr>
      <w:r w:rsidRPr="002F1026">
        <w:rPr>
          <w:rFonts w:ascii="Arial Bold" w:hAnsi="Arial Bold"/>
          <w:caps w:val="0"/>
          <w:noProof/>
          <w:color w:val="000000"/>
        </w:rPr>
        <w:t>ANNEX H</w:t>
      </w:r>
      <w:r>
        <w:rPr>
          <w:rFonts w:asciiTheme="minorHAnsi" w:eastAsiaTheme="minorEastAsia" w:hAnsiTheme="minorHAnsi" w:cstheme="minorBidi"/>
          <w:b w:val="0"/>
          <w:caps w:val="0"/>
          <w:noProof/>
          <w:sz w:val="24"/>
          <w:lang w:val="en-US" w:eastAsia="ja-JP"/>
        </w:rPr>
        <w:tab/>
      </w:r>
      <w:r>
        <w:rPr>
          <w:noProof/>
        </w:rPr>
        <w:t>Detailed EEP Work Programme 2010-1014</w:t>
      </w:r>
      <w:r>
        <w:rPr>
          <w:noProof/>
        </w:rPr>
        <w:tab/>
      </w:r>
      <w:r>
        <w:rPr>
          <w:noProof/>
        </w:rPr>
        <w:fldChar w:fldCharType="begin"/>
      </w:r>
      <w:r>
        <w:rPr>
          <w:noProof/>
        </w:rPr>
        <w:instrText xml:space="preserve"> PAGEREF _Toc196565671 \h </w:instrText>
      </w:r>
      <w:r>
        <w:rPr>
          <w:noProof/>
        </w:rPr>
      </w:r>
      <w:r>
        <w:rPr>
          <w:noProof/>
        </w:rPr>
        <w:fldChar w:fldCharType="separate"/>
      </w:r>
      <w:r>
        <w:rPr>
          <w:noProof/>
        </w:rPr>
        <w:t>69</w:t>
      </w:r>
      <w:r>
        <w:rPr>
          <w:noProof/>
        </w:rPr>
        <w:fldChar w:fldCharType="end"/>
      </w:r>
    </w:p>
    <w:p w14:paraId="1AC94AA9" w14:textId="77777777" w:rsidR="005B6F6F" w:rsidRDefault="005B6F6F">
      <w:pPr>
        <w:pStyle w:val="TOC4"/>
        <w:tabs>
          <w:tab w:val="left" w:pos="1261"/>
        </w:tabs>
        <w:rPr>
          <w:rFonts w:asciiTheme="minorHAnsi" w:eastAsiaTheme="minorEastAsia" w:hAnsiTheme="minorHAnsi" w:cstheme="minorBidi"/>
          <w:b w:val="0"/>
          <w:caps w:val="0"/>
          <w:noProof/>
          <w:sz w:val="24"/>
          <w:lang w:val="en-US" w:eastAsia="ja-JP"/>
        </w:rPr>
      </w:pPr>
      <w:r w:rsidRPr="002F1026">
        <w:rPr>
          <w:rFonts w:ascii="Arial Bold" w:hAnsi="Arial Bold"/>
          <w:caps w:val="0"/>
          <w:noProof/>
          <w:color w:val="000000"/>
        </w:rPr>
        <w:t>ANNEX I</w:t>
      </w:r>
      <w:r>
        <w:rPr>
          <w:rFonts w:asciiTheme="minorHAnsi" w:eastAsiaTheme="minorEastAsia" w:hAnsiTheme="minorHAnsi" w:cstheme="minorBidi"/>
          <w:b w:val="0"/>
          <w:caps w:val="0"/>
          <w:noProof/>
          <w:sz w:val="24"/>
          <w:lang w:val="en-US" w:eastAsia="ja-JP"/>
        </w:rPr>
        <w:tab/>
      </w:r>
      <w:r>
        <w:rPr>
          <w:noProof/>
        </w:rPr>
        <w:t>Developments in Lighthouse Conservation</w:t>
      </w:r>
      <w:r>
        <w:rPr>
          <w:noProof/>
        </w:rPr>
        <w:tab/>
      </w:r>
      <w:r>
        <w:rPr>
          <w:noProof/>
        </w:rPr>
        <w:fldChar w:fldCharType="begin"/>
      </w:r>
      <w:r>
        <w:rPr>
          <w:noProof/>
        </w:rPr>
        <w:instrText xml:space="preserve"> PAGEREF _Toc196565672 \h </w:instrText>
      </w:r>
      <w:r>
        <w:rPr>
          <w:noProof/>
        </w:rPr>
      </w:r>
      <w:r>
        <w:rPr>
          <w:noProof/>
        </w:rPr>
        <w:fldChar w:fldCharType="separate"/>
      </w:r>
      <w:r>
        <w:rPr>
          <w:noProof/>
        </w:rPr>
        <w:t>86</w:t>
      </w:r>
      <w:r>
        <w:rPr>
          <w:noProof/>
        </w:rPr>
        <w:fldChar w:fldCharType="end"/>
      </w:r>
    </w:p>
    <w:p w14:paraId="32203C98" w14:textId="77777777" w:rsidR="00F57E17" w:rsidRPr="001050C8" w:rsidRDefault="00A554B6" w:rsidP="00F57E17">
      <w:pPr>
        <w:pStyle w:val="TOC1"/>
      </w:pPr>
      <w:r w:rsidRPr="001050C8">
        <w:fldChar w:fldCharType="end"/>
      </w:r>
    </w:p>
    <w:p w14:paraId="19C15D2D" w14:textId="77777777" w:rsidR="00BE718D" w:rsidRPr="001050C8" w:rsidRDefault="00490421" w:rsidP="00236452">
      <w:pPr>
        <w:tabs>
          <w:tab w:val="left" w:pos="1418"/>
        </w:tabs>
      </w:pPr>
      <w:r w:rsidRPr="001050C8">
        <w:br w:type="page"/>
      </w:r>
    </w:p>
    <w:p w14:paraId="2A20458A" w14:textId="77777777" w:rsidR="001D441C" w:rsidRPr="001050C8" w:rsidRDefault="00D661D3">
      <w:pPr>
        <w:pStyle w:val="BodyText"/>
        <w:rPr>
          <w:rFonts w:ascii="Bookman Old Style" w:hAnsi="Bookman Old Style"/>
          <w:b/>
          <w:sz w:val="36"/>
        </w:rPr>
      </w:pPr>
      <w:r w:rsidRPr="001050C8">
        <w:rPr>
          <w:rFonts w:ascii="Bookman Old Style" w:hAnsi="Bookman Old Style"/>
          <w:b/>
          <w:noProof/>
          <w:sz w:val="36"/>
          <w:lang w:val="en-US" w:eastAsia="en-US"/>
        </w:rPr>
        <w:lastRenderedPageBreak/>
        <w:drawing>
          <wp:inline distT="0" distB="0" distL="0" distR="0" wp14:anchorId="5793C6E7" wp14:editId="5B427C75">
            <wp:extent cx="965200" cy="1244600"/>
            <wp:effectExtent l="0" t="0" r="0" b="0"/>
            <wp:docPr id="2" name="Picture 2" descr="Description: 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IALA%20logo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5200" cy="1244600"/>
                    </a:xfrm>
                    <a:prstGeom prst="rect">
                      <a:avLst/>
                    </a:prstGeom>
                    <a:noFill/>
                    <a:ln>
                      <a:noFill/>
                    </a:ln>
                  </pic:spPr>
                </pic:pic>
              </a:graphicData>
            </a:graphic>
          </wp:inline>
        </w:drawing>
      </w:r>
    </w:p>
    <w:p w14:paraId="33188FD5" w14:textId="77777777" w:rsidR="00252884" w:rsidRPr="001050C8" w:rsidRDefault="00252884">
      <w:pPr>
        <w:pStyle w:val="BodyText"/>
      </w:pPr>
    </w:p>
    <w:tbl>
      <w:tblPr>
        <w:tblW w:w="0" w:type="auto"/>
        <w:jc w:val="center"/>
        <w:tblLayout w:type="fixed"/>
        <w:tblCellMar>
          <w:left w:w="120" w:type="dxa"/>
          <w:right w:w="120" w:type="dxa"/>
        </w:tblCellMar>
        <w:tblLook w:val="0000" w:firstRow="0" w:lastRow="0" w:firstColumn="0" w:lastColumn="0" w:noHBand="0" w:noVBand="0"/>
      </w:tblPr>
      <w:tblGrid>
        <w:gridCol w:w="4512"/>
        <w:gridCol w:w="4512"/>
      </w:tblGrid>
      <w:tr w:rsidR="009052E5" w:rsidRPr="001050C8" w14:paraId="6CFA8CF0" w14:textId="77777777" w:rsidTr="00F57E17">
        <w:trPr>
          <w:jc w:val="center"/>
        </w:trPr>
        <w:tc>
          <w:tcPr>
            <w:tcW w:w="4512" w:type="dxa"/>
          </w:tcPr>
          <w:p w14:paraId="5052A9E8" w14:textId="77777777" w:rsidR="009052E5" w:rsidRPr="001050C8" w:rsidRDefault="009052E5" w:rsidP="00797807">
            <w:pPr>
              <w:pStyle w:val="BodyText"/>
              <w:spacing w:before="60" w:after="60"/>
              <w:rPr>
                <w:rFonts w:cs="Arial"/>
                <w:b/>
                <w:bCs/>
              </w:rPr>
            </w:pPr>
            <w:r w:rsidRPr="001050C8">
              <w:rPr>
                <w:rFonts w:cs="Arial"/>
                <w:b/>
                <w:bCs/>
              </w:rPr>
              <w:t>EEP Committee</w:t>
            </w:r>
          </w:p>
          <w:p w14:paraId="0E4D06B8" w14:textId="77777777" w:rsidR="009052E5" w:rsidRPr="001050C8" w:rsidRDefault="009052E5" w:rsidP="0092341F">
            <w:pPr>
              <w:pStyle w:val="BodyText"/>
              <w:spacing w:before="60" w:after="60"/>
              <w:rPr>
                <w:rFonts w:cs="Arial"/>
              </w:rPr>
            </w:pPr>
            <w:r w:rsidRPr="001050C8">
              <w:rPr>
                <w:rFonts w:cs="Arial"/>
              </w:rPr>
              <w:t>1</w:t>
            </w:r>
            <w:r w:rsidR="002B7A86" w:rsidRPr="001050C8">
              <w:rPr>
                <w:rFonts w:cs="Arial"/>
              </w:rPr>
              <w:t>8</w:t>
            </w:r>
            <w:r w:rsidRPr="001050C8">
              <w:rPr>
                <w:rFonts w:cs="Arial"/>
                <w:vertAlign w:val="superscript"/>
              </w:rPr>
              <w:t>th</w:t>
            </w:r>
            <w:r w:rsidRPr="001050C8">
              <w:rPr>
                <w:rFonts w:cs="Arial"/>
              </w:rPr>
              <w:t xml:space="preserve"> Session</w:t>
            </w:r>
          </w:p>
        </w:tc>
        <w:tc>
          <w:tcPr>
            <w:tcW w:w="4512" w:type="dxa"/>
          </w:tcPr>
          <w:p w14:paraId="3C0787BA" w14:textId="77777777" w:rsidR="00B1778D" w:rsidRPr="001050C8" w:rsidRDefault="00B1778D" w:rsidP="00797807">
            <w:pPr>
              <w:pStyle w:val="BodyText"/>
              <w:spacing w:before="60" w:after="60"/>
              <w:jc w:val="right"/>
              <w:rPr>
                <w:rFonts w:cs="Arial"/>
                <w:iCs/>
              </w:rPr>
            </w:pPr>
          </w:p>
          <w:p w14:paraId="07EEBDF8" w14:textId="77777777" w:rsidR="009052E5" w:rsidRPr="001050C8" w:rsidRDefault="002B7A86" w:rsidP="002B7A86">
            <w:pPr>
              <w:pStyle w:val="BodyText"/>
              <w:spacing w:before="60" w:after="60"/>
              <w:jc w:val="right"/>
              <w:rPr>
                <w:rFonts w:cs="Arial"/>
              </w:rPr>
            </w:pPr>
            <w:r w:rsidRPr="001050C8">
              <w:rPr>
                <w:rFonts w:cs="Arial"/>
                <w:iCs/>
              </w:rPr>
              <w:t>20</w:t>
            </w:r>
            <w:r w:rsidR="0049376B" w:rsidRPr="001050C8">
              <w:rPr>
                <w:rFonts w:cs="Arial"/>
                <w:iCs/>
              </w:rPr>
              <w:t xml:space="preserve"> </w:t>
            </w:r>
            <w:r w:rsidRPr="001050C8">
              <w:rPr>
                <w:rFonts w:cs="Arial"/>
                <w:iCs/>
              </w:rPr>
              <w:t>April</w:t>
            </w:r>
            <w:r w:rsidR="0049376B" w:rsidRPr="001050C8">
              <w:rPr>
                <w:rFonts w:cs="Arial"/>
                <w:iCs/>
              </w:rPr>
              <w:t xml:space="preserve"> 201</w:t>
            </w:r>
            <w:r w:rsidRPr="001050C8">
              <w:rPr>
                <w:rFonts w:cs="Arial"/>
                <w:iCs/>
              </w:rPr>
              <w:t>2</w:t>
            </w:r>
          </w:p>
        </w:tc>
      </w:tr>
    </w:tbl>
    <w:p w14:paraId="62FDB5B7" w14:textId="35642341" w:rsidR="009052E5" w:rsidRPr="001050C8" w:rsidRDefault="009052E5" w:rsidP="00F57E17">
      <w:pPr>
        <w:spacing w:before="360" w:after="360"/>
        <w:jc w:val="center"/>
        <w:rPr>
          <w:b/>
          <w:bCs/>
          <w:sz w:val="32"/>
          <w:szCs w:val="32"/>
        </w:rPr>
      </w:pPr>
      <w:r w:rsidRPr="001050C8">
        <w:rPr>
          <w:b/>
          <w:bCs/>
          <w:sz w:val="32"/>
          <w:szCs w:val="32"/>
        </w:rPr>
        <w:t>Re</w:t>
      </w:r>
      <w:r w:rsidR="00045B6E" w:rsidRPr="001050C8">
        <w:rPr>
          <w:b/>
          <w:bCs/>
          <w:sz w:val="32"/>
          <w:szCs w:val="32"/>
        </w:rPr>
        <w:t>port of the 1</w:t>
      </w:r>
      <w:r w:rsidR="009638F1" w:rsidRPr="001050C8">
        <w:rPr>
          <w:b/>
          <w:bCs/>
          <w:sz w:val="32"/>
          <w:szCs w:val="32"/>
        </w:rPr>
        <w:t>8</w:t>
      </w:r>
      <w:r w:rsidR="00045B6E" w:rsidRPr="001050C8">
        <w:rPr>
          <w:b/>
          <w:bCs/>
          <w:sz w:val="32"/>
          <w:szCs w:val="32"/>
          <w:vertAlign w:val="superscript"/>
        </w:rPr>
        <w:t>th</w:t>
      </w:r>
      <w:r w:rsidR="00045B6E" w:rsidRPr="001050C8">
        <w:rPr>
          <w:b/>
          <w:bCs/>
          <w:sz w:val="32"/>
          <w:szCs w:val="32"/>
        </w:rPr>
        <w:t xml:space="preserve"> </w:t>
      </w:r>
      <w:r w:rsidRPr="001050C8">
        <w:rPr>
          <w:b/>
          <w:bCs/>
          <w:sz w:val="32"/>
          <w:szCs w:val="32"/>
        </w:rPr>
        <w:t>Session of the IALA EEP Committee</w:t>
      </w:r>
    </w:p>
    <w:p w14:paraId="3A31284A" w14:textId="77777777" w:rsidR="009052E5" w:rsidRPr="001050C8" w:rsidRDefault="009052E5" w:rsidP="00946E0E">
      <w:pPr>
        <w:pStyle w:val="Heading1"/>
      </w:pPr>
      <w:bookmarkStart w:id="1" w:name="_Toc196565570"/>
      <w:r w:rsidRPr="001050C8">
        <w:t>General</w:t>
      </w:r>
      <w:bookmarkEnd w:id="1"/>
    </w:p>
    <w:p w14:paraId="0AE36D90" w14:textId="6A666205" w:rsidR="009052E5" w:rsidRPr="001050C8" w:rsidRDefault="00045B6E" w:rsidP="00CA24E3">
      <w:pPr>
        <w:pStyle w:val="BodyText"/>
      </w:pPr>
      <w:r w:rsidRPr="001050C8">
        <w:t>The 1</w:t>
      </w:r>
      <w:r w:rsidR="002B7A86" w:rsidRPr="001050C8">
        <w:t>8</w:t>
      </w:r>
      <w:r w:rsidRPr="001050C8">
        <w:rPr>
          <w:vertAlign w:val="superscript"/>
        </w:rPr>
        <w:t>th</w:t>
      </w:r>
      <w:r w:rsidRPr="001050C8">
        <w:t xml:space="preserve"> </w:t>
      </w:r>
      <w:r w:rsidR="009052E5" w:rsidRPr="001050C8">
        <w:t>meeting of the Engineering, Environment and Preservation</w:t>
      </w:r>
      <w:r w:rsidR="00F514FF" w:rsidRPr="001050C8">
        <w:t xml:space="preserve"> of Historic Lighthouses</w:t>
      </w:r>
      <w:r w:rsidR="009052E5" w:rsidRPr="001050C8">
        <w:t xml:space="preserve"> (EEP) Committee was held from </w:t>
      </w:r>
      <w:r w:rsidR="0092341F" w:rsidRPr="001050C8">
        <w:t>1</w:t>
      </w:r>
      <w:r w:rsidR="002B7A86" w:rsidRPr="001050C8">
        <w:t>6</w:t>
      </w:r>
      <w:r w:rsidR="005A5FBE" w:rsidRPr="001050C8">
        <w:t xml:space="preserve"> to </w:t>
      </w:r>
      <w:r w:rsidR="002B7A86" w:rsidRPr="001050C8">
        <w:t>20</w:t>
      </w:r>
      <w:r w:rsidR="0092341F" w:rsidRPr="001050C8">
        <w:t xml:space="preserve"> October</w:t>
      </w:r>
      <w:r w:rsidR="009052E5" w:rsidRPr="001050C8">
        <w:t xml:space="preserve"> 20</w:t>
      </w:r>
      <w:r w:rsidR="0049376B" w:rsidRPr="001050C8">
        <w:t>1</w:t>
      </w:r>
      <w:r w:rsidR="002B7A86" w:rsidRPr="001050C8">
        <w:t>2</w:t>
      </w:r>
      <w:r w:rsidR="009052E5" w:rsidRPr="001050C8">
        <w:t xml:space="preserve"> at </w:t>
      </w:r>
      <w:r w:rsidRPr="001050C8">
        <w:t xml:space="preserve">IALA.  The Chairman was </w:t>
      </w:r>
      <w:r w:rsidR="002B7A86" w:rsidRPr="001050C8">
        <w:rPr>
          <w:rFonts w:cs="Arial"/>
          <w:color w:val="000000"/>
        </w:rPr>
        <w:t>Ó</w:t>
      </w:r>
      <w:r w:rsidR="002B7A86" w:rsidRPr="001050C8">
        <w:t>mar Frits Eriksson, th</w:t>
      </w:r>
      <w:r w:rsidR="00543A33" w:rsidRPr="001050C8">
        <w:t>e Vice Chairman was David Jeffki</w:t>
      </w:r>
      <w:r w:rsidR="002B7A86" w:rsidRPr="001050C8">
        <w:t>ns</w:t>
      </w:r>
      <w:r w:rsidR="0092341F" w:rsidRPr="001050C8">
        <w:t xml:space="preserve"> and t</w:t>
      </w:r>
      <w:r w:rsidR="009052E5" w:rsidRPr="001050C8">
        <w:t>he Secretary for the meeting was M</w:t>
      </w:r>
      <w:r w:rsidR="00995B06" w:rsidRPr="001050C8">
        <w:t>ike Hadley</w:t>
      </w:r>
      <w:r w:rsidR="00F9441D" w:rsidRPr="001050C8">
        <w:t>.</w:t>
      </w:r>
    </w:p>
    <w:p w14:paraId="51EED626" w14:textId="77777777" w:rsidR="00573F7E" w:rsidRPr="001050C8" w:rsidRDefault="00F9441D" w:rsidP="00CA24E3">
      <w:pPr>
        <w:pStyle w:val="BodyText"/>
      </w:pPr>
      <w:r w:rsidRPr="001050C8">
        <w:t>The Chairman welcomed all pa</w:t>
      </w:r>
      <w:r w:rsidR="00AE2A25" w:rsidRPr="001050C8">
        <w:t xml:space="preserve">rticipants to the </w:t>
      </w:r>
      <w:r w:rsidR="00275F32" w:rsidRPr="001050C8">
        <w:t xml:space="preserve">Committee </w:t>
      </w:r>
      <w:r w:rsidR="00AE2A25" w:rsidRPr="001050C8">
        <w:t>meeting</w:t>
      </w:r>
      <w:r w:rsidR="002B7A86" w:rsidRPr="001050C8">
        <w:t xml:space="preserve">, </w:t>
      </w:r>
      <w:r w:rsidR="005A62FD" w:rsidRPr="001050C8">
        <w:t>especially those attending for the time.  He noted</w:t>
      </w:r>
      <w:r w:rsidR="002B7A86" w:rsidRPr="001050C8">
        <w:t xml:space="preserve"> that the attend</w:t>
      </w:r>
      <w:r w:rsidR="00F738EF" w:rsidRPr="001050C8">
        <w:t>ance had set a Committee record</w:t>
      </w:r>
      <w:r w:rsidR="00AE2A25" w:rsidRPr="001050C8">
        <w:t xml:space="preserve"> and </w:t>
      </w:r>
      <w:r w:rsidR="00F738EF" w:rsidRPr="001050C8">
        <w:t>that there was a busy week ahead</w:t>
      </w:r>
      <w:r w:rsidR="008222CD" w:rsidRPr="001050C8">
        <w:t>.</w:t>
      </w:r>
    </w:p>
    <w:p w14:paraId="529A496B" w14:textId="41C4B373" w:rsidR="008222CD" w:rsidRDefault="008222CD" w:rsidP="00CA24E3">
      <w:pPr>
        <w:pStyle w:val="BodyText"/>
      </w:pPr>
      <w:r w:rsidRPr="001050C8">
        <w:t>Having introduced himself and explained his recent absences from Committee meetings he said that Seamus Doyle had retired since the previous mee</w:t>
      </w:r>
      <w:r w:rsidR="00543A33" w:rsidRPr="001050C8">
        <w:t>ting and introduced David Jeffki</w:t>
      </w:r>
      <w:r w:rsidRPr="001050C8">
        <w:t>ns as the temporary Vice Chairman, stating that he intended seek approval form the next Council meeting (June 2012) to have this change confirmed.</w:t>
      </w:r>
    </w:p>
    <w:p w14:paraId="18520F73" w14:textId="488EBFA4" w:rsidR="00B163E0" w:rsidRDefault="00B163E0" w:rsidP="00B163E0">
      <w:pPr>
        <w:pStyle w:val="ActionItem"/>
      </w:pPr>
      <w:r>
        <w:t>Action item</w:t>
      </w:r>
    </w:p>
    <w:p w14:paraId="1F277A62" w14:textId="3EF29195" w:rsidR="00B163E0" w:rsidRPr="001050C8" w:rsidRDefault="00B163E0" w:rsidP="00B163E0">
      <w:pPr>
        <w:pStyle w:val="ActionIALA"/>
      </w:pPr>
      <w:bookmarkStart w:id="2" w:name="_Toc196632081"/>
      <w:r>
        <w:t>The Secretary-General is requested to seek confirmation from the Council of David Jeffkins as the Vice Chairman of the EEP Committee</w:t>
      </w:r>
      <w:bookmarkEnd w:id="2"/>
    </w:p>
    <w:p w14:paraId="03FF7101" w14:textId="77777777" w:rsidR="008222CD" w:rsidRPr="001050C8" w:rsidRDefault="008222CD" w:rsidP="00CA24E3">
      <w:pPr>
        <w:pStyle w:val="BodyText"/>
      </w:pPr>
      <w:r w:rsidRPr="001050C8">
        <w:rPr>
          <w:rFonts w:cs="Arial"/>
          <w:color w:val="000000"/>
        </w:rPr>
        <w:t>Ó</w:t>
      </w:r>
      <w:r w:rsidRPr="001050C8">
        <w:t>mar Frits Eriksson said that Seamus Doyle needed to be thanked for all his contributions to the Committee over many years, not least when standing in as Chairman.  He then read out a an e-mail from Seamus Doyle.</w:t>
      </w:r>
    </w:p>
    <w:p w14:paraId="799EF2C0" w14:textId="77777777" w:rsidR="00F7134D" w:rsidRPr="001050C8" w:rsidRDefault="005A62FD" w:rsidP="005A62FD">
      <w:pPr>
        <w:pStyle w:val="BodyText"/>
        <w:rPr>
          <w:i/>
          <w:lang w:eastAsia="en-US"/>
        </w:rPr>
      </w:pPr>
      <w:r w:rsidRPr="001050C8">
        <w:rPr>
          <w:i/>
          <w:lang w:eastAsia="en-US"/>
        </w:rPr>
        <w:t xml:space="preserve">Very best wishes to all my friends at EEP.  I am sorry I cannot be with </w:t>
      </w:r>
      <w:r w:rsidRPr="001050C8">
        <w:rPr>
          <w:rFonts w:eastAsia="Times New Roman" w:cs="Arial"/>
          <w:i/>
          <w:lang w:eastAsia="en-US"/>
        </w:rPr>
        <w:t>you this week and wish you a happy and productive session. Please convey my thanks to all the Committee and IALA for your friendship and support over the years. I have many treasured memories of our time</w:t>
      </w:r>
      <w:r w:rsidRPr="001050C8">
        <w:rPr>
          <w:i/>
          <w:lang w:eastAsia="en-US"/>
        </w:rPr>
        <w:t xml:space="preserve"> </w:t>
      </w:r>
      <w:r w:rsidRPr="001050C8">
        <w:rPr>
          <w:rFonts w:eastAsia="Times New Roman"/>
          <w:i/>
          <w:lang w:eastAsia="en-US"/>
        </w:rPr>
        <w:t>together.</w:t>
      </w:r>
    </w:p>
    <w:p w14:paraId="61D3A336" w14:textId="77777777" w:rsidR="008222CD" w:rsidRPr="001050C8" w:rsidRDefault="008222CD" w:rsidP="00CA24E3">
      <w:pPr>
        <w:pStyle w:val="BodyText"/>
      </w:pPr>
      <w:r w:rsidRPr="001050C8">
        <w:t>Continuing thanks for recently retired members, the Chairman then said that he had received a letter of resignation from Ove Ibsen and that his contribution to the Committees activities, again over many years, needed to be acknowledged.</w:t>
      </w:r>
    </w:p>
    <w:p w14:paraId="0F294B60" w14:textId="77777777" w:rsidR="008222CD" w:rsidRPr="001050C8" w:rsidRDefault="008222CD" w:rsidP="00CA24E3">
      <w:pPr>
        <w:pStyle w:val="BodyText"/>
      </w:pPr>
      <w:r w:rsidRPr="001050C8">
        <w:rPr>
          <w:rFonts w:cs="Arial"/>
          <w:color w:val="000000"/>
        </w:rPr>
        <w:t>Ó</w:t>
      </w:r>
      <w:r w:rsidRPr="001050C8">
        <w:t>mar Frits Eriksson then presented the Secretary-General’s apologies for not being at the opening of the meeting but noted that he would be back at IALA during the latter half of the meeting.</w:t>
      </w:r>
    </w:p>
    <w:p w14:paraId="3E3D65E9" w14:textId="77777777" w:rsidR="002157EF" w:rsidRPr="001050C8" w:rsidRDefault="008222CD" w:rsidP="00CA24E3">
      <w:pPr>
        <w:pStyle w:val="BodyText"/>
      </w:pPr>
      <w:r w:rsidRPr="001050C8">
        <w:t xml:space="preserve">He then </w:t>
      </w:r>
      <w:r w:rsidR="002157EF" w:rsidRPr="001050C8">
        <w:t>requested</w:t>
      </w:r>
      <w:r w:rsidRPr="001050C8">
        <w:t xml:space="preserve"> that individual committee members</w:t>
      </w:r>
      <w:r w:rsidR="002157EF" w:rsidRPr="001050C8">
        <w:t xml:space="preserve"> introduce themselves</w:t>
      </w:r>
      <w:r w:rsidR="00647E45" w:rsidRPr="001050C8">
        <w:t xml:space="preserve"> before, briefly, running</w:t>
      </w:r>
      <w:r w:rsidR="00D93930" w:rsidRPr="001050C8">
        <w:t xml:space="preserve"> through the plan for the week and the social programme.</w:t>
      </w:r>
    </w:p>
    <w:p w14:paraId="547B72C9" w14:textId="77777777" w:rsidR="00F9441D" w:rsidRPr="001050C8" w:rsidRDefault="00F9441D" w:rsidP="00D248F2">
      <w:pPr>
        <w:pStyle w:val="Heading2"/>
      </w:pPr>
      <w:bookmarkStart w:id="3" w:name="_Toc223865837"/>
      <w:bookmarkStart w:id="4" w:name="_Toc223866803"/>
      <w:bookmarkStart w:id="5" w:name="_Toc223867283"/>
      <w:bookmarkStart w:id="6" w:name="_Toc223867423"/>
      <w:bookmarkStart w:id="7" w:name="_Toc223871775"/>
      <w:bookmarkStart w:id="8" w:name="_Toc241049712"/>
      <w:bookmarkStart w:id="9" w:name="_Toc196565571"/>
      <w:r w:rsidRPr="001050C8">
        <w:t>Administrative Announcements</w:t>
      </w:r>
      <w:bookmarkEnd w:id="3"/>
      <w:bookmarkEnd w:id="4"/>
      <w:bookmarkEnd w:id="5"/>
      <w:bookmarkEnd w:id="6"/>
      <w:bookmarkEnd w:id="7"/>
      <w:bookmarkEnd w:id="8"/>
      <w:bookmarkEnd w:id="9"/>
    </w:p>
    <w:p w14:paraId="1EEF6C60" w14:textId="77777777" w:rsidR="00F9441D" w:rsidRPr="001050C8" w:rsidRDefault="00F9441D" w:rsidP="00F9441D">
      <w:pPr>
        <w:pStyle w:val="BodyText"/>
        <w:rPr>
          <w:snapToGrid w:val="0"/>
        </w:rPr>
      </w:pPr>
      <w:r w:rsidRPr="001050C8">
        <w:rPr>
          <w:snapToGrid w:val="0"/>
        </w:rPr>
        <w:t xml:space="preserve">Mike Hadley gave details on </w:t>
      </w:r>
      <w:r w:rsidR="00647E45" w:rsidRPr="001050C8">
        <w:rPr>
          <w:snapToGrid w:val="0"/>
        </w:rPr>
        <w:t>health and safety and</w:t>
      </w:r>
      <w:r w:rsidR="003431E8" w:rsidRPr="001050C8">
        <w:rPr>
          <w:snapToGrid w:val="0"/>
        </w:rPr>
        <w:t xml:space="preserve"> administrative matters</w:t>
      </w:r>
      <w:r w:rsidRPr="001050C8">
        <w:rPr>
          <w:snapToGrid w:val="0"/>
        </w:rPr>
        <w:t>.</w:t>
      </w:r>
    </w:p>
    <w:p w14:paraId="621D732B" w14:textId="77777777" w:rsidR="00F9441D" w:rsidRPr="001050C8" w:rsidRDefault="00F9441D" w:rsidP="00CA24E3">
      <w:pPr>
        <w:pStyle w:val="BodyText"/>
        <w:rPr>
          <w:snapToGrid w:val="0"/>
        </w:rPr>
      </w:pPr>
      <w:r w:rsidRPr="001050C8">
        <w:rPr>
          <w:snapToGrid w:val="0"/>
        </w:rPr>
        <w:t>The Chairman thanked the Secretar</w:t>
      </w:r>
      <w:r w:rsidR="00647E45" w:rsidRPr="001050C8">
        <w:rPr>
          <w:snapToGrid w:val="0"/>
        </w:rPr>
        <w:t>y</w:t>
      </w:r>
      <w:r w:rsidRPr="001050C8">
        <w:rPr>
          <w:snapToGrid w:val="0"/>
        </w:rPr>
        <w:t xml:space="preserve"> for the information provided.</w:t>
      </w:r>
    </w:p>
    <w:p w14:paraId="1ED81FBA" w14:textId="77777777" w:rsidR="009052E5" w:rsidRPr="001050C8" w:rsidRDefault="00ED568C" w:rsidP="00CA24E3">
      <w:pPr>
        <w:pStyle w:val="BodyText"/>
      </w:pPr>
      <w:r w:rsidRPr="001050C8">
        <w:t>The Chairman then</w:t>
      </w:r>
      <w:r w:rsidR="009052E5" w:rsidRPr="001050C8">
        <w:t xml:space="preserve"> listed those that had sent their apologies for not attending.  They were:</w:t>
      </w:r>
    </w:p>
    <w:tbl>
      <w:tblPr>
        <w:tblW w:w="8889" w:type="dxa"/>
        <w:jc w:val="center"/>
        <w:tblInd w:w="-1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4"/>
        <w:gridCol w:w="3827"/>
        <w:gridCol w:w="2208"/>
      </w:tblGrid>
      <w:tr w:rsidR="00CC0B8B" w:rsidRPr="001050C8" w14:paraId="6D1DC358" w14:textId="77777777" w:rsidTr="0034172C">
        <w:trPr>
          <w:jc w:val="center"/>
        </w:trPr>
        <w:tc>
          <w:tcPr>
            <w:tcW w:w="2854" w:type="dxa"/>
          </w:tcPr>
          <w:p w14:paraId="6445D3A5" w14:textId="77777777" w:rsidR="00CC0B8B" w:rsidRPr="001050C8" w:rsidRDefault="003431E8" w:rsidP="00C91631">
            <w:pPr>
              <w:tabs>
                <w:tab w:val="left" w:pos="3690"/>
              </w:tabs>
              <w:rPr>
                <w:rFonts w:cs="Arial"/>
                <w:b/>
              </w:rPr>
            </w:pPr>
            <w:r w:rsidRPr="001050C8">
              <w:rPr>
                <w:rFonts w:cs="Arial"/>
                <w:b/>
              </w:rPr>
              <w:lastRenderedPageBreak/>
              <w:t>Name</w:t>
            </w:r>
          </w:p>
        </w:tc>
        <w:tc>
          <w:tcPr>
            <w:tcW w:w="3827" w:type="dxa"/>
          </w:tcPr>
          <w:p w14:paraId="65D5602B" w14:textId="77777777" w:rsidR="00CC0B8B" w:rsidRPr="001050C8" w:rsidRDefault="003431E8" w:rsidP="00C91631">
            <w:pPr>
              <w:tabs>
                <w:tab w:val="left" w:pos="3690"/>
              </w:tabs>
              <w:rPr>
                <w:rFonts w:cs="Arial"/>
                <w:b/>
              </w:rPr>
            </w:pPr>
            <w:r w:rsidRPr="001050C8">
              <w:rPr>
                <w:rFonts w:cs="Arial"/>
                <w:b/>
              </w:rPr>
              <w:t>Organisation</w:t>
            </w:r>
          </w:p>
        </w:tc>
        <w:tc>
          <w:tcPr>
            <w:tcW w:w="2208" w:type="dxa"/>
          </w:tcPr>
          <w:p w14:paraId="45D73BCB" w14:textId="77777777" w:rsidR="00CC0B8B" w:rsidRPr="001050C8" w:rsidRDefault="003431E8" w:rsidP="00C91631">
            <w:pPr>
              <w:tabs>
                <w:tab w:val="left" w:pos="3690"/>
              </w:tabs>
              <w:rPr>
                <w:rFonts w:cs="Arial"/>
                <w:b/>
              </w:rPr>
            </w:pPr>
            <w:r w:rsidRPr="001050C8">
              <w:rPr>
                <w:rFonts w:cs="Arial"/>
                <w:b/>
              </w:rPr>
              <w:t>Country</w:t>
            </w:r>
          </w:p>
        </w:tc>
      </w:tr>
      <w:tr w:rsidR="00A90230" w:rsidRPr="001050C8" w14:paraId="1F093CE5" w14:textId="77777777" w:rsidTr="0034172C">
        <w:trPr>
          <w:jc w:val="center"/>
        </w:trPr>
        <w:tc>
          <w:tcPr>
            <w:tcW w:w="2854" w:type="dxa"/>
          </w:tcPr>
          <w:p w14:paraId="29DBF6B0" w14:textId="77777777" w:rsidR="00A90230" w:rsidRPr="001050C8" w:rsidRDefault="00A90230" w:rsidP="00C91631">
            <w:pPr>
              <w:tabs>
                <w:tab w:val="left" w:pos="3690"/>
              </w:tabs>
              <w:rPr>
                <w:rFonts w:cs="Arial"/>
              </w:rPr>
            </w:pPr>
            <w:r w:rsidRPr="001050C8">
              <w:rPr>
                <w:rFonts w:cs="Arial"/>
              </w:rPr>
              <w:t>Wayne Danzik</w:t>
            </w:r>
          </w:p>
        </w:tc>
        <w:tc>
          <w:tcPr>
            <w:tcW w:w="3827" w:type="dxa"/>
          </w:tcPr>
          <w:p w14:paraId="7693912E" w14:textId="77777777" w:rsidR="00A90230" w:rsidRPr="001050C8" w:rsidRDefault="00A90230" w:rsidP="00C91631">
            <w:pPr>
              <w:tabs>
                <w:tab w:val="left" w:pos="3690"/>
              </w:tabs>
              <w:rPr>
                <w:rFonts w:cs="Arial"/>
              </w:rPr>
            </w:pPr>
            <w:r w:rsidRPr="001050C8">
              <w:rPr>
                <w:rFonts w:cs="Arial"/>
              </w:rPr>
              <w:t>USCG</w:t>
            </w:r>
          </w:p>
        </w:tc>
        <w:tc>
          <w:tcPr>
            <w:tcW w:w="2208" w:type="dxa"/>
          </w:tcPr>
          <w:p w14:paraId="16358A59" w14:textId="77777777" w:rsidR="00A90230" w:rsidRPr="001050C8" w:rsidRDefault="00A90230" w:rsidP="00C91631">
            <w:pPr>
              <w:tabs>
                <w:tab w:val="left" w:pos="3690"/>
              </w:tabs>
              <w:rPr>
                <w:rFonts w:cs="Arial"/>
              </w:rPr>
            </w:pPr>
            <w:r w:rsidRPr="001050C8">
              <w:rPr>
                <w:rFonts w:cs="Arial"/>
              </w:rPr>
              <w:t>USA</w:t>
            </w:r>
          </w:p>
        </w:tc>
      </w:tr>
      <w:tr w:rsidR="00CC0B8B" w:rsidRPr="001050C8" w14:paraId="58112BD3" w14:textId="77777777" w:rsidTr="0034172C">
        <w:trPr>
          <w:jc w:val="center"/>
        </w:trPr>
        <w:tc>
          <w:tcPr>
            <w:tcW w:w="2854" w:type="dxa"/>
          </w:tcPr>
          <w:p w14:paraId="4071D863" w14:textId="77777777" w:rsidR="00CC0B8B" w:rsidRPr="001050C8" w:rsidRDefault="002B7A86" w:rsidP="00C91631">
            <w:pPr>
              <w:tabs>
                <w:tab w:val="left" w:pos="3690"/>
              </w:tabs>
              <w:rPr>
                <w:rFonts w:cs="Arial"/>
              </w:rPr>
            </w:pPr>
            <w:r w:rsidRPr="001050C8">
              <w:rPr>
                <w:rFonts w:cs="Arial"/>
              </w:rPr>
              <w:t>Seamus Doyle</w:t>
            </w:r>
          </w:p>
        </w:tc>
        <w:tc>
          <w:tcPr>
            <w:tcW w:w="3827" w:type="dxa"/>
          </w:tcPr>
          <w:p w14:paraId="6A871478" w14:textId="77777777" w:rsidR="00CC0B8B" w:rsidRPr="001050C8" w:rsidRDefault="002B7A86" w:rsidP="00C91631">
            <w:pPr>
              <w:tabs>
                <w:tab w:val="left" w:pos="3690"/>
              </w:tabs>
              <w:rPr>
                <w:rFonts w:cs="Arial"/>
              </w:rPr>
            </w:pPr>
            <w:r w:rsidRPr="001050C8">
              <w:rPr>
                <w:rFonts w:cs="Arial"/>
              </w:rPr>
              <w:t>CIL</w:t>
            </w:r>
          </w:p>
        </w:tc>
        <w:tc>
          <w:tcPr>
            <w:tcW w:w="2208" w:type="dxa"/>
          </w:tcPr>
          <w:p w14:paraId="5B293CDF" w14:textId="77777777" w:rsidR="00CC0B8B" w:rsidRPr="001050C8" w:rsidRDefault="002B7A86" w:rsidP="00C91631">
            <w:pPr>
              <w:tabs>
                <w:tab w:val="left" w:pos="3690"/>
              </w:tabs>
              <w:rPr>
                <w:rFonts w:cs="Arial"/>
              </w:rPr>
            </w:pPr>
            <w:r w:rsidRPr="001050C8">
              <w:rPr>
                <w:rFonts w:cs="Arial"/>
              </w:rPr>
              <w:t>Ireland</w:t>
            </w:r>
          </w:p>
        </w:tc>
      </w:tr>
      <w:tr w:rsidR="00516257" w:rsidRPr="001050C8" w14:paraId="2E79A384" w14:textId="77777777" w:rsidTr="0034172C">
        <w:trPr>
          <w:jc w:val="center"/>
        </w:trPr>
        <w:tc>
          <w:tcPr>
            <w:tcW w:w="2854" w:type="dxa"/>
          </w:tcPr>
          <w:p w14:paraId="25CB1E50" w14:textId="77777777" w:rsidR="00516257" w:rsidRPr="001050C8" w:rsidRDefault="002B7A86" w:rsidP="003A551E">
            <w:pPr>
              <w:tabs>
                <w:tab w:val="left" w:pos="3690"/>
              </w:tabs>
              <w:rPr>
                <w:rFonts w:cs="Arial"/>
              </w:rPr>
            </w:pPr>
            <w:r w:rsidRPr="001050C8">
              <w:rPr>
                <w:rFonts w:cs="Arial"/>
              </w:rPr>
              <w:t>Ove Ibsen</w:t>
            </w:r>
          </w:p>
        </w:tc>
        <w:tc>
          <w:tcPr>
            <w:tcW w:w="3827" w:type="dxa"/>
          </w:tcPr>
          <w:p w14:paraId="7C56A2AC" w14:textId="77777777" w:rsidR="00516257" w:rsidRPr="001050C8" w:rsidRDefault="002B7A86" w:rsidP="003A551E">
            <w:pPr>
              <w:tabs>
                <w:tab w:val="left" w:pos="3690"/>
              </w:tabs>
              <w:rPr>
                <w:rFonts w:cs="Arial"/>
              </w:rPr>
            </w:pPr>
            <w:r w:rsidRPr="001050C8">
              <w:rPr>
                <w:rFonts w:cs="Arial"/>
              </w:rPr>
              <w:t>Oi Electronic</w:t>
            </w:r>
          </w:p>
        </w:tc>
        <w:tc>
          <w:tcPr>
            <w:tcW w:w="2208" w:type="dxa"/>
          </w:tcPr>
          <w:p w14:paraId="22ABA8DB" w14:textId="77777777" w:rsidR="00516257" w:rsidRPr="001050C8" w:rsidRDefault="002B7A86" w:rsidP="003A551E">
            <w:pPr>
              <w:tabs>
                <w:tab w:val="left" w:pos="3690"/>
              </w:tabs>
              <w:rPr>
                <w:rFonts w:cs="Arial"/>
              </w:rPr>
            </w:pPr>
            <w:r w:rsidRPr="001050C8">
              <w:rPr>
                <w:rFonts w:cs="Arial"/>
              </w:rPr>
              <w:t>Denmark</w:t>
            </w:r>
          </w:p>
        </w:tc>
      </w:tr>
      <w:tr w:rsidR="003431E8" w:rsidRPr="001050C8" w14:paraId="3B6B74BF" w14:textId="77777777" w:rsidTr="0034172C">
        <w:trPr>
          <w:jc w:val="center"/>
        </w:trPr>
        <w:tc>
          <w:tcPr>
            <w:tcW w:w="2854" w:type="dxa"/>
          </w:tcPr>
          <w:p w14:paraId="0B82BD26" w14:textId="77777777" w:rsidR="003431E8" w:rsidRPr="001050C8" w:rsidRDefault="003431E8" w:rsidP="003A551E">
            <w:pPr>
              <w:tabs>
                <w:tab w:val="left" w:pos="3690"/>
              </w:tabs>
              <w:rPr>
                <w:rFonts w:cs="Arial"/>
              </w:rPr>
            </w:pPr>
            <w:r w:rsidRPr="001050C8">
              <w:rPr>
                <w:rFonts w:cs="Arial"/>
              </w:rPr>
              <w:t>Eoghane Lehane</w:t>
            </w:r>
          </w:p>
        </w:tc>
        <w:tc>
          <w:tcPr>
            <w:tcW w:w="3827" w:type="dxa"/>
          </w:tcPr>
          <w:p w14:paraId="319F0524" w14:textId="77777777" w:rsidR="003431E8" w:rsidRPr="001050C8" w:rsidRDefault="003431E8" w:rsidP="003A551E">
            <w:pPr>
              <w:tabs>
                <w:tab w:val="left" w:pos="3690"/>
              </w:tabs>
              <w:rPr>
                <w:rFonts w:cs="Arial"/>
              </w:rPr>
            </w:pPr>
            <w:r w:rsidRPr="001050C8">
              <w:rPr>
                <w:rFonts w:cs="Arial"/>
              </w:rPr>
              <w:t>CIL</w:t>
            </w:r>
          </w:p>
        </w:tc>
        <w:tc>
          <w:tcPr>
            <w:tcW w:w="2208" w:type="dxa"/>
          </w:tcPr>
          <w:p w14:paraId="3C95019B" w14:textId="77777777" w:rsidR="003431E8" w:rsidRPr="001050C8" w:rsidRDefault="003431E8" w:rsidP="003A551E">
            <w:pPr>
              <w:tabs>
                <w:tab w:val="left" w:pos="3690"/>
              </w:tabs>
              <w:rPr>
                <w:rFonts w:cs="Arial"/>
              </w:rPr>
            </w:pPr>
            <w:r w:rsidRPr="001050C8">
              <w:rPr>
                <w:rFonts w:cs="Arial"/>
              </w:rPr>
              <w:t>Ireland</w:t>
            </w:r>
          </w:p>
        </w:tc>
      </w:tr>
      <w:tr w:rsidR="003431E8" w:rsidRPr="001050C8" w14:paraId="637A5A6E" w14:textId="77777777" w:rsidTr="0034172C">
        <w:trPr>
          <w:jc w:val="center"/>
        </w:trPr>
        <w:tc>
          <w:tcPr>
            <w:tcW w:w="2854" w:type="dxa"/>
          </w:tcPr>
          <w:p w14:paraId="246A8A45" w14:textId="77777777" w:rsidR="003431E8" w:rsidRPr="001050C8" w:rsidRDefault="003431E8" w:rsidP="003431E8">
            <w:pPr>
              <w:tabs>
                <w:tab w:val="left" w:pos="3690"/>
              </w:tabs>
              <w:rPr>
                <w:rFonts w:cs="Arial"/>
              </w:rPr>
            </w:pPr>
            <w:r w:rsidRPr="001050C8">
              <w:rPr>
                <w:rFonts w:cs="Arial"/>
              </w:rPr>
              <w:t>Vincent Roget</w:t>
            </w:r>
          </w:p>
        </w:tc>
        <w:tc>
          <w:tcPr>
            <w:tcW w:w="3827" w:type="dxa"/>
          </w:tcPr>
          <w:p w14:paraId="26474C77" w14:textId="77777777" w:rsidR="003431E8" w:rsidRPr="001050C8" w:rsidRDefault="003431E8" w:rsidP="003A551E">
            <w:pPr>
              <w:tabs>
                <w:tab w:val="left" w:pos="3690"/>
              </w:tabs>
              <w:rPr>
                <w:rFonts w:cs="Arial"/>
              </w:rPr>
            </w:pPr>
            <w:r w:rsidRPr="001050C8">
              <w:rPr>
                <w:rFonts w:cs="Arial"/>
              </w:rPr>
              <w:t>CETMEF</w:t>
            </w:r>
          </w:p>
        </w:tc>
        <w:tc>
          <w:tcPr>
            <w:tcW w:w="2208" w:type="dxa"/>
          </w:tcPr>
          <w:p w14:paraId="184D2B14" w14:textId="77777777" w:rsidR="003431E8" w:rsidRPr="001050C8" w:rsidRDefault="003431E8" w:rsidP="003A551E">
            <w:pPr>
              <w:tabs>
                <w:tab w:val="left" w:pos="3690"/>
              </w:tabs>
              <w:rPr>
                <w:rFonts w:cs="Arial"/>
              </w:rPr>
            </w:pPr>
            <w:r w:rsidRPr="001050C8">
              <w:rPr>
                <w:rFonts w:cs="Arial"/>
              </w:rPr>
              <w:t>France</w:t>
            </w:r>
          </w:p>
        </w:tc>
      </w:tr>
    </w:tbl>
    <w:p w14:paraId="67EC28B1" w14:textId="77777777" w:rsidR="00F7134D" w:rsidRPr="001050C8" w:rsidRDefault="00F7134D" w:rsidP="00F7134D">
      <w:pPr>
        <w:pStyle w:val="BodyText"/>
        <w:rPr>
          <w:snapToGrid w:val="0"/>
        </w:rPr>
      </w:pPr>
    </w:p>
    <w:p w14:paraId="69E1FC5E" w14:textId="77777777" w:rsidR="00ED568C" w:rsidRPr="001050C8" w:rsidRDefault="00ED568C" w:rsidP="00D248F2">
      <w:pPr>
        <w:pStyle w:val="Heading2"/>
        <w:rPr>
          <w:snapToGrid w:val="0"/>
        </w:rPr>
      </w:pPr>
      <w:bookmarkStart w:id="10" w:name="_Toc196565572"/>
      <w:r w:rsidRPr="001050C8">
        <w:rPr>
          <w:snapToGrid w:val="0"/>
        </w:rPr>
        <w:t>Approval of the Agenda</w:t>
      </w:r>
      <w:bookmarkEnd w:id="10"/>
    </w:p>
    <w:p w14:paraId="1D9B9BD6" w14:textId="77777777" w:rsidR="00ED568C" w:rsidRPr="001050C8" w:rsidRDefault="00ED568C" w:rsidP="00ED568C">
      <w:r w:rsidRPr="001050C8">
        <w:t>The agenda, at EEP1</w:t>
      </w:r>
      <w:r w:rsidR="008222CD" w:rsidRPr="001050C8">
        <w:t>8</w:t>
      </w:r>
      <w:r w:rsidRPr="001050C8">
        <w:t>/1/1</w:t>
      </w:r>
      <w:r w:rsidR="00573F7E" w:rsidRPr="001050C8">
        <w:t xml:space="preserve"> rev</w:t>
      </w:r>
      <w:r w:rsidR="008222CD" w:rsidRPr="001050C8">
        <w:t>6</w:t>
      </w:r>
      <w:r w:rsidRPr="001050C8">
        <w:t xml:space="preserve"> was approved.</w:t>
      </w:r>
    </w:p>
    <w:p w14:paraId="75B6139E" w14:textId="7E024B59" w:rsidR="009052E5" w:rsidRPr="001050C8" w:rsidRDefault="009052E5" w:rsidP="00946E0E">
      <w:pPr>
        <w:pStyle w:val="Heading1"/>
        <w:rPr>
          <w:snapToGrid w:val="0"/>
        </w:rPr>
      </w:pPr>
      <w:bookmarkStart w:id="11" w:name="_Toc196565573"/>
      <w:r w:rsidRPr="001050C8">
        <w:rPr>
          <w:snapToGrid w:val="0"/>
        </w:rPr>
        <w:t>R</w:t>
      </w:r>
      <w:r w:rsidR="00126D51" w:rsidRPr="001050C8">
        <w:rPr>
          <w:snapToGrid w:val="0"/>
        </w:rPr>
        <w:t>eview of action items from</w:t>
      </w:r>
      <w:r w:rsidR="005A5FBE" w:rsidRPr="001050C8">
        <w:rPr>
          <w:snapToGrid w:val="0"/>
        </w:rPr>
        <w:t xml:space="preserve"> EEP1</w:t>
      </w:r>
      <w:r w:rsidR="00582851">
        <w:rPr>
          <w:snapToGrid w:val="0"/>
        </w:rPr>
        <w:t>7</w:t>
      </w:r>
      <w:bookmarkEnd w:id="11"/>
    </w:p>
    <w:p w14:paraId="651B7B0C" w14:textId="77777777" w:rsidR="009052E5" w:rsidRPr="001050C8" w:rsidRDefault="009052E5" w:rsidP="009904B1">
      <w:pPr>
        <w:pStyle w:val="BodyText"/>
      </w:pPr>
      <w:r w:rsidRPr="001050C8">
        <w:t>Inp</w:t>
      </w:r>
      <w:r w:rsidR="00A03DD8" w:rsidRPr="001050C8">
        <w:t>ut paper EEP1</w:t>
      </w:r>
      <w:r w:rsidR="008222CD" w:rsidRPr="001050C8">
        <w:t>8</w:t>
      </w:r>
      <w:r w:rsidR="00A03DD8" w:rsidRPr="001050C8">
        <w:t>/2/1 refers.  A</w:t>
      </w:r>
      <w:r w:rsidRPr="001050C8">
        <w:t>ction items for the IALA Secretariat from EEP1</w:t>
      </w:r>
      <w:r w:rsidR="008222CD" w:rsidRPr="001050C8">
        <w:t>7</w:t>
      </w:r>
      <w:r w:rsidRPr="001050C8">
        <w:t xml:space="preserve"> were reviewed and noted as </w:t>
      </w:r>
      <w:r w:rsidR="00F7134D" w:rsidRPr="001050C8">
        <w:t xml:space="preserve">complete, </w:t>
      </w:r>
      <w:r w:rsidRPr="001050C8">
        <w:t xml:space="preserve">with </w:t>
      </w:r>
      <w:r w:rsidR="003E0FF2" w:rsidRPr="001050C8">
        <w:t>the following</w:t>
      </w:r>
      <w:r w:rsidR="00F7134D" w:rsidRPr="001050C8">
        <w:t xml:space="preserve"> exception</w:t>
      </w:r>
      <w:r w:rsidR="003E0FF2" w:rsidRPr="001050C8">
        <w:t>s</w:t>
      </w:r>
      <w:r w:rsidR="001C492C" w:rsidRPr="001050C8">
        <w:t xml:space="preserve"> or comments</w:t>
      </w:r>
      <w:r w:rsidRPr="001050C8">
        <w:t>:</w:t>
      </w:r>
    </w:p>
    <w:p w14:paraId="6A4C75DD" w14:textId="77777777" w:rsidR="003E0FF2" w:rsidRPr="001050C8" w:rsidRDefault="00E11B9A" w:rsidP="00CA24E3">
      <w:pPr>
        <w:pStyle w:val="BodyText"/>
      </w:pPr>
      <w:r w:rsidRPr="001050C8">
        <w:rPr>
          <w:b/>
        </w:rPr>
        <w:t>Action</w:t>
      </w:r>
      <w:r w:rsidR="003E0FF2" w:rsidRPr="001050C8">
        <w:rPr>
          <w:b/>
        </w:rPr>
        <w:t xml:space="preserve"> </w:t>
      </w:r>
      <w:r w:rsidR="008222CD" w:rsidRPr="001050C8">
        <w:rPr>
          <w:b/>
        </w:rPr>
        <w:t>9</w:t>
      </w:r>
      <w:r w:rsidR="003E0FF2" w:rsidRPr="001050C8">
        <w:rPr>
          <w:b/>
        </w:rPr>
        <w:t xml:space="preserve">  </w:t>
      </w:r>
      <w:r w:rsidR="003E0FF2" w:rsidRPr="001050C8">
        <w:rPr>
          <w:i/>
        </w:rPr>
        <w:t>The Secretariat is requested to prepare a draft Heritage web page on the main IALA website for review</w:t>
      </w:r>
      <w:r w:rsidR="008222CD" w:rsidRPr="001050C8">
        <w:rPr>
          <w:i/>
        </w:rPr>
        <w:t xml:space="preserve"> at EEP18</w:t>
      </w:r>
      <w:r w:rsidR="003E0FF2" w:rsidRPr="001050C8">
        <w:t>.</w:t>
      </w:r>
    </w:p>
    <w:p w14:paraId="12529ED1" w14:textId="77777777" w:rsidR="003E0FF2" w:rsidRPr="001050C8" w:rsidRDefault="003E0FF2" w:rsidP="00CA24E3">
      <w:pPr>
        <w:pStyle w:val="BodyText"/>
        <w:rPr>
          <w:i/>
        </w:rPr>
      </w:pPr>
      <w:r w:rsidRPr="001050C8">
        <w:rPr>
          <w:b/>
        </w:rPr>
        <w:t>Action 1</w:t>
      </w:r>
      <w:r w:rsidR="008222CD" w:rsidRPr="001050C8">
        <w:rPr>
          <w:b/>
        </w:rPr>
        <w:t>0</w:t>
      </w:r>
      <w:r w:rsidR="009052E5" w:rsidRPr="001050C8">
        <w:rPr>
          <w:b/>
        </w:rPr>
        <w:t>:</w:t>
      </w:r>
      <w:r w:rsidR="009052E5" w:rsidRPr="001050C8">
        <w:rPr>
          <w:rStyle w:val="Hyperlink"/>
        </w:rPr>
        <w:t xml:space="preserve">  </w:t>
      </w:r>
      <w:r w:rsidRPr="001050C8">
        <w:rPr>
          <w:i/>
        </w:rPr>
        <w:t>The Secretariat is requested to consider a method of incorporating the Historic Lighthouse Database into the Heritage webpage.</w:t>
      </w:r>
    </w:p>
    <w:p w14:paraId="06A37140" w14:textId="32251892" w:rsidR="001C492C" w:rsidRPr="001050C8" w:rsidRDefault="003E0FF2" w:rsidP="00CA24E3">
      <w:pPr>
        <w:pStyle w:val="BodyText"/>
      </w:pPr>
      <w:r w:rsidRPr="001050C8">
        <w:t xml:space="preserve">These </w:t>
      </w:r>
      <w:r w:rsidR="00275F32" w:rsidRPr="001050C8">
        <w:t>two, linked</w:t>
      </w:r>
      <w:r w:rsidRPr="001050C8">
        <w:t xml:space="preserve"> actions</w:t>
      </w:r>
      <w:r w:rsidR="00275F32" w:rsidRPr="001050C8">
        <w:t xml:space="preserve"> (</w:t>
      </w:r>
      <w:r w:rsidR="008222CD" w:rsidRPr="001050C8">
        <w:t>9</w:t>
      </w:r>
      <w:r w:rsidR="00275F32" w:rsidRPr="001050C8">
        <w:t xml:space="preserve"> &amp; 1</w:t>
      </w:r>
      <w:r w:rsidR="008222CD" w:rsidRPr="001050C8">
        <w:t>0</w:t>
      </w:r>
      <w:r w:rsidR="00275F32" w:rsidRPr="001050C8">
        <w:t>)</w:t>
      </w:r>
      <w:r w:rsidRPr="001050C8">
        <w:t xml:space="preserve"> are proceeding </w:t>
      </w:r>
      <w:r w:rsidR="008222CD" w:rsidRPr="001050C8">
        <w:t xml:space="preserve">very </w:t>
      </w:r>
      <w:r w:rsidRPr="001050C8">
        <w:t>slowly, in part due to the redevelopment of the IALA website.  Bob McIntosh and Gw</w:t>
      </w:r>
      <w:r w:rsidRPr="001050C8">
        <w:rPr>
          <w:rFonts w:cs="Arial"/>
        </w:rPr>
        <w:t>é</w:t>
      </w:r>
      <w:r w:rsidRPr="001050C8">
        <w:t>nola Joss</w:t>
      </w:r>
      <w:r w:rsidR="00543A33" w:rsidRPr="001050C8">
        <w:t>e</w:t>
      </w:r>
      <w:r w:rsidRPr="001050C8">
        <w:t xml:space="preserve"> are progressing the work and will continue to do so during the meeting.</w:t>
      </w:r>
    </w:p>
    <w:p w14:paraId="473C5601" w14:textId="77777777" w:rsidR="00F37418" w:rsidRPr="001050C8" w:rsidRDefault="00F37418" w:rsidP="00CA24E3">
      <w:pPr>
        <w:pStyle w:val="BodyText"/>
        <w:rPr>
          <w:rStyle w:val="Hyperlink"/>
        </w:rPr>
      </w:pPr>
      <w:r w:rsidRPr="001050C8">
        <w:t>The Secretary reported that there had been some discussion at the Chairman’s pre-meeting about using a Wiki format within the IALA Wiki area, which would have the twin advantages of being under the control of the Chairman of WG2 and simpler for the WG to maintain.</w:t>
      </w:r>
    </w:p>
    <w:p w14:paraId="70BC2F37" w14:textId="77777777" w:rsidR="00BD00D5" w:rsidRPr="001050C8" w:rsidRDefault="009052E5" w:rsidP="00CA24E3">
      <w:pPr>
        <w:pStyle w:val="BodyText"/>
        <w:rPr>
          <w:rStyle w:val="Hyperlink"/>
        </w:rPr>
      </w:pPr>
      <w:r w:rsidRPr="001050C8">
        <w:rPr>
          <w:rStyle w:val="Hyperlink"/>
        </w:rPr>
        <w:t xml:space="preserve">The Chairman thanked the Secretariat and requested that </w:t>
      </w:r>
      <w:r w:rsidR="007E0F37" w:rsidRPr="001050C8">
        <w:rPr>
          <w:rStyle w:val="Hyperlink"/>
        </w:rPr>
        <w:t>all Action Items attributed to C</w:t>
      </w:r>
      <w:r w:rsidRPr="001050C8">
        <w:rPr>
          <w:rStyle w:val="Hyperlink"/>
        </w:rPr>
        <w:t>ommittee members be dea</w:t>
      </w:r>
      <w:r w:rsidR="00101316" w:rsidRPr="001050C8">
        <w:rPr>
          <w:rStyle w:val="Hyperlink"/>
        </w:rPr>
        <w:t>lt with in the Working Groups.</w:t>
      </w:r>
    </w:p>
    <w:p w14:paraId="7E6C3C6D" w14:textId="77777777" w:rsidR="009052E5" w:rsidRPr="001050C8" w:rsidRDefault="009052E5" w:rsidP="00946E0E">
      <w:pPr>
        <w:pStyle w:val="Heading1"/>
        <w:rPr>
          <w:snapToGrid w:val="0"/>
        </w:rPr>
      </w:pPr>
      <w:bookmarkStart w:id="12" w:name="_Toc196565574"/>
      <w:r w:rsidRPr="001050C8">
        <w:rPr>
          <w:snapToGrid w:val="0"/>
        </w:rPr>
        <w:t>R</w:t>
      </w:r>
      <w:r w:rsidR="002E7C86" w:rsidRPr="001050C8">
        <w:rPr>
          <w:snapToGrid w:val="0"/>
        </w:rPr>
        <w:t>eview of input papers</w:t>
      </w:r>
      <w:bookmarkEnd w:id="12"/>
    </w:p>
    <w:p w14:paraId="19570DB9" w14:textId="77777777" w:rsidR="00573F7E" w:rsidRPr="001050C8" w:rsidRDefault="00573F7E" w:rsidP="00CA24E3">
      <w:pPr>
        <w:pStyle w:val="BodyText"/>
      </w:pPr>
      <w:r w:rsidRPr="001050C8">
        <w:t>EEP1</w:t>
      </w:r>
      <w:r w:rsidR="008222CD" w:rsidRPr="001050C8">
        <w:t>8</w:t>
      </w:r>
      <w:r w:rsidRPr="001050C8">
        <w:t>/3/1 rev</w:t>
      </w:r>
      <w:r w:rsidR="008222CD" w:rsidRPr="001050C8">
        <w:t>6</w:t>
      </w:r>
      <w:r w:rsidRPr="001050C8">
        <w:t xml:space="preserve"> refers.</w:t>
      </w:r>
    </w:p>
    <w:p w14:paraId="3BB629E1" w14:textId="77777777" w:rsidR="009052E5" w:rsidRPr="001050C8" w:rsidRDefault="009052E5" w:rsidP="00CA24E3">
      <w:pPr>
        <w:pStyle w:val="BodyText"/>
      </w:pPr>
      <w:r w:rsidRPr="001050C8">
        <w:t xml:space="preserve">The Chairman </w:t>
      </w:r>
      <w:r w:rsidR="008222CD" w:rsidRPr="001050C8">
        <w:t>reviewed the list of</w:t>
      </w:r>
      <w:r w:rsidRPr="001050C8">
        <w:t xml:space="preserve"> input papers</w:t>
      </w:r>
      <w:r w:rsidR="008222CD" w:rsidRPr="001050C8">
        <w:t xml:space="preserve">, allowing those </w:t>
      </w:r>
      <w:r w:rsidR="002A6512" w:rsidRPr="001050C8">
        <w:t xml:space="preserve">authors who wished to introduce their papers.  </w:t>
      </w:r>
      <w:r w:rsidR="00275F32" w:rsidRPr="001050C8">
        <w:t xml:space="preserve"> </w:t>
      </w:r>
      <w:r w:rsidR="002A6512" w:rsidRPr="001050C8">
        <w:t>It was then</w:t>
      </w:r>
      <w:r w:rsidR="00BD00D5" w:rsidRPr="001050C8">
        <w:t xml:space="preserve"> confirm</w:t>
      </w:r>
      <w:r w:rsidR="00275F32" w:rsidRPr="001050C8">
        <w:t>ed</w:t>
      </w:r>
      <w:r w:rsidR="00BD00D5" w:rsidRPr="001050C8">
        <w:t xml:space="preserve"> </w:t>
      </w:r>
      <w:r w:rsidR="002A6512" w:rsidRPr="001050C8">
        <w:t>which</w:t>
      </w:r>
      <w:r w:rsidR="0048519D" w:rsidRPr="001050C8">
        <w:t xml:space="preserve"> Working G</w:t>
      </w:r>
      <w:r w:rsidR="002A6512" w:rsidRPr="001050C8">
        <w:t>roup</w:t>
      </w:r>
      <w:r w:rsidR="0048519D" w:rsidRPr="001050C8">
        <w:t xml:space="preserve"> (WG)</w:t>
      </w:r>
      <w:r w:rsidRPr="001050C8">
        <w:t xml:space="preserve"> would be deal</w:t>
      </w:r>
      <w:r w:rsidR="0048519D" w:rsidRPr="001050C8">
        <w:t xml:space="preserve">ing </w:t>
      </w:r>
      <w:r w:rsidR="00995B06" w:rsidRPr="001050C8">
        <w:t>with</w:t>
      </w:r>
      <w:r w:rsidR="0048519D" w:rsidRPr="001050C8">
        <w:t xml:space="preserve"> the</w:t>
      </w:r>
      <w:r w:rsidR="002A6512" w:rsidRPr="001050C8">
        <w:t xml:space="preserve"> individual papers</w:t>
      </w:r>
      <w:r w:rsidRPr="001050C8">
        <w:t>.</w:t>
      </w:r>
    </w:p>
    <w:p w14:paraId="56717501" w14:textId="77777777" w:rsidR="009052E5" w:rsidRPr="001050C8" w:rsidRDefault="009052E5" w:rsidP="00946E0E">
      <w:pPr>
        <w:pStyle w:val="Heading1"/>
        <w:rPr>
          <w:snapToGrid w:val="0"/>
        </w:rPr>
      </w:pPr>
      <w:bookmarkStart w:id="13" w:name="_Toc196565575"/>
      <w:r w:rsidRPr="001050C8">
        <w:rPr>
          <w:snapToGrid w:val="0"/>
        </w:rPr>
        <w:t>R</w:t>
      </w:r>
      <w:r w:rsidR="002E7C86" w:rsidRPr="001050C8">
        <w:rPr>
          <w:snapToGrid w:val="0"/>
        </w:rPr>
        <w:t>eports from other bodies</w:t>
      </w:r>
      <w:bookmarkEnd w:id="13"/>
    </w:p>
    <w:p w14:paraId="59A28027" w14:textId="77777777" w:rsidR="009052E5" w:rsidRPr="001050C8" w:rsidRDefault="009052E5" w:rsidP="00CA24E3">
      <w:pPr>
        <w:pStyle w:val="BodyText"/>
        <w:rPr>
          <w:rFonts w:cs="Times New Roman"/>
        </w:rPr>
      </w:pPr>
      <w:r w:rsidRPr="001050C8">
        <w:t>Input papers EEP1</w:t>
      </w:r>
      <w:r w:rsidR="002A6512" w:rsidRPr="001050C8">
        <w:t>8</w:t>
      </w:r>
      <w:r w:rsidRPr="001050C8">
        <w:t xml:space="preserve">/4/1 </w:t>
      </w:r>
      <w:r w:rsidR="005A5FBE" w:rsidRPr="001050C8">
        <w:t>to</w:t>
      </w:r>
      <w:r w:rsidRPr="001050C8">
        <w:t xml:space="preserve"> EEP1</w:t>
      </w:r>
      <w:r w:rsidR="002A6512" w:rsidRPr="001050C8">
        <w:t>8</w:t>
      </w:r>
      <w:r w:rsidRPr="001050C8">
        <w:t>/4/</w:t>
      </w:r>
      <w:r w:rsidR="002A6512" w:rsidRPr="001050C8">
        <w:t>3</w:t>
      </w:r>
      <w:r w:rsidR="009F3393" w:rsidRPr="001050C8">
        <w:t xml:space="preserve"> refer.</w:t>
      </w:r>
    </w:p>
    <w:p w14:paraId="4A1B3B5F" w14:textId="77777777" w:rsidR="005A5FBE" w:rsidRPr="001050C8" w:rsidRDefault="005A5FBE" w:rsidP="00D248F2">
      <w:pPr>
        <w:pStyle w:val="Heading2"/>
      </w:pPr>
      <w:bookmarkStart w:id="14" w:name="_Toc196565576"/>
      <w:r w:rsidRPr="001050C8">
        <w:t xml:space="preserve">IALA Council </w:t>
      </w:r>
      <w:r w:rsidR="00C10BF2" w:rsidRPr="001050C8">
        <w:t>5</w:t>
      </w:r>
      <w:r w:rsidR="002A6512" w:rsidRPr="001050C8">
        <w:t>2</w:t>
      </w:r>
      <w:r w:rsidR="002A6512" w:rsidRPr="001050C8">
        <w:rPr>
          <w:vertAlign w:val="superscript"/>
        </w:rPr>
        <w:t>nd</w:t>
      </w:r>
      <w:r w:rsidR="002A6512" w:rsidRPr="001050C8">
        <w:t xml:space="preserve"> </w:t>
      </w:r>
      <w:r w:rsidRPr="001050C8">
        <w:t>Session (</w:t>
      </w:r>
      <w:r w:rsidR="002A6512" w:rsidRPr="001050C8">
        <w:t>December</w:t>
      </w:r>
      <w:r w:rsidRPr="001050C8">
        <w:t xml:space="preserve"> 20</w:t>
      </w:r>
      <w:r w:rsidR="00C10BF2" w:rsidRPr="001050C8">
        <w:t>1</w:t>
      </w:r>
      <w:r w:rsidR="00BD00D5" w:rsidRPr="001050C8">
        <w:t>1</w:t>
      </w:r>
      <w:r w:rsidRPr="001050C8">
        <w:t>) report</w:t>
      </w:r>
      <w:bookmarkEnd w:id="14"/>
    </w:p>
    <w:p w14:paraId="11C1983C" w14:textId="77777777" w:rsidR="00873D42" w:rsidRPr="001050C8" w:rsidRDefault="003110D8" w:rsidP="00CA24E3">
      <w:pPr>
        <w:pStyle w:val="BodyText"/>
      </w:pPr>
      <w:r w:rsidRPr="001050C8">
        <w:t>EEP1</w:t>
      </w:r>
      <w:r w:rsidR="002A6512" w:rsidRPr="001050C8">
        <w:t>8</w:t>
      </w:r>
      <w:r w:rsidR="00873D42" w:rsidRPr="001050C8">
        <w:t>/4/1 refers.</w:t>
      </w:r>
    </w:p>
    <w:p w14:paraId="4AF9FEC7" w14:textId="77777777" w:rsidR="00F7134D" w:rsidRPr="001050C8" w:rsidRDefault="00F7134D" w:rsidP="00CA4174">
      <w:pPr>
        <w:pStyle w:val="BodyText"/>
      </w:pPr>
      <w:r w:rsidRPr="001050C8">
        <w:t>The meeting noted</w:t>
      </w:r>
      <w:r w:rsidR="002A6512" w:rsidRPr="001050C8">
        <w:t xml:space="preserve"> that</w:t>
      </w:r>
      <w:r w:rsidRPr="001050C8">
        <w:t>:</w:t>
      </w:r>
    </w:p>
    <w:p w14:paraId="73AFEEFB" w14:textId="77777777" w:rsidR="00A87FEF" w:rsidRPr="001050C8" w:rsidRDefault="002A6512" w:rsidP="00BD00D5">
      <w:pPr>
        <w:pStyle w:val="Bullet1"/>
      </w:pPr>
      <w:r w:rsidRPr="001050C8">
        <w:rPr>
          <w:color w:val="000000"/>
        </w:rPr>
        <w:t>in future only a concise report will be produced</w:t>
      </w:r>
      <w:r w:rsidR="00A87FEF" w:rsidRPr="001050C8">
        <w:t>;</w:t>
      </w:r>
    </w:p>
    <w:p w14:paraId="3F701975" w14:textId="77777777" w:rsidR="00BD00D5" w:rsidRPr="001050C8" w:rsidRDefault="002A6512" w:rsidP="00BD00D5">
      <w:pPr>
        <w:pStyle w:val="Bullet1"/>
      </w:pPr>
      <w:r w:rsidRPr="001050C8">
        <w:t>the Strategy Groups concern about</w:t>
      </w:r>
      <w:r w:rsidR="00E32876" w:rsidRPr="001050C8">
        <w:t xml:space="preserve"> priority tasks</w:t>
      </w:r>
      <w:r w:rsidR="007D640A" w:rsidRPr="001050C8">
        <w:t>;</w:t>
      </w:r>
    </w:p>
    <w:p w14:paraId="4A8D6429" w14:textId="77777777" w:rsidR="00F7134D" w:rsidRPr="001050C8" w:rsidRDefault="00E32876" w:rsidP="00BD00D5">
      <w:pPr>
        <w:pStyle w:val="Bullet1"/>
      </w:pPr>
      <w:r w:rsidRPr="001050C8">
        <w:t>the request to provide items for the 2014 – 2018 Work Programme</w:t>
      </w:r>
      <w:r w:rsidR="00CA4174" w:rsidRPr="001050C8">
        <w:t>;</w:t>
      </w:r>
    </w:p>
    <w:p w14:paraId="2D485DC0" w14:textId="77777777" w:rsidR="00CA4174" w:rsidRPr="001050C8" w:rsidRDefault="00E32876" w:rsidP="00CA4174">
      <w:pPr>
        <w:pStyle w:val="Bullet1"/>
      </w:pPr>
      <w:r w:rsidRPr="001050C8">
        <w:t>the Council had expressed its view about concentrating on the technical aspects with regard to polar routes</w:t>
      </w:r>
      <w:r w:rsidR="00CA4174" w:rsidRPr="001050C8">
        <w:t>;</w:t>
      </w:r>
    </w:p>
    <w:p w14:paraId="4C4154F5" w14:textId="77777777" w:rsidR="00E32876" w:rsidRPr="001050C8" w:rsidRDefault="00E32876" w:rsidP="00CA4174">
      <w:pPr>
        <w:pStyle w:val="Bullet1"/>
      </w:pPr>
      <w:r w:rsidRPr="001050C8">
        <w:t>the documents submitted by EEP had been approved</w:t>
      </w:r>
    </w:p>
    <w:p w14:paraId="01651C6A" w14:textId="77777777" w:rsidR="00CA4174" w:rsidRPr="001050C8" w:rsidRDefault="00E32876" w:rsidP="00CA4174">
      <w:pPr>
        <w:pStyle w:val="Bullet1"/>
      </w:pPr>
      <w:r w:rsidRPr="001050C8">
        <w:t>the changes proposed to the Committee’s Work Programme has been a</w:t>
      </w:r>
      <w:r w:rsidR="00D1295C" w:rsidRPr="001050C8">
        <w:t>pproved</w:t>
      </w:r>
      <w:r w:rsidR="00CA4174" w:rsidRPr="001050C8">
        <w:t>;</w:t>
      </w:r>
    </w:p>
    <w:p w14:paraId="1EFFC715" w14:textId="77777777" w:rsidR="00CA4174" w:rsidRPr="001050C8" w:rsidRDefault="00E32876" w:rsidP="00A87FEF">
      <w:pPr>
        <w:pStyle w:val="Bullet1"/>
      </w:pPr>
      <w:r w:rsidRPr="001050C8">
        <w:lastRenderedPageBreak/>
        <w:t>actions  7, 11, 19 &amp; 22 were relevant to the Committee</w:t>
      </w:r>
      <w:r w:rsidR="00CA4174" w:rsidRPr="001050C8">
        <w:t>.</w:t>
      </w:r>
    </w:p>
    <w:p w14:paraId="5585296D" w14:textId="02B4CD0E" w:rsidR="009052E5" w:rsidRPr="001050C8" w:rsidRDefault="00F32C9D" w:rsidP="00D248F2">
      <w:pPr>
        <w:pStyle w:val="Heading2"/>
      </w:pPr>
      <w:bookmarkStart w:id="15" w:name="_Toc196565577"/>
      <w:r w:rsidRPr="001050C8">
        <w:t xml:space="preserve">PAP22 </w:t>
      </w:r>
      <w:r w:rsidR="009F3393" w:rsidRPr="001050C8">
        <w:t>(</w:t>
      </w:r>
      <w:r w:rsidRPr="001050C8">
        <w:t>October</w:t>
      </w:r>
      <w:r w:rsidR="009F3393" w:rsidRPr="001050C8">
        <w:t xml:space="preserve"> 20</w:t>
      </w:r>
      <w:r w:rsidR="00BF4036" w:rsidRPr="001050C8">
        <w:t>1</w:t>
      </w:r>
      <w:r w:rsidR="00A87FEF" w:rsidRPr="001050C8">
        <w:t>1</w:t>
      </w:r>
      <w:r w:rsidR="009F3393" w:rsidRPr="001050C8">
        <w:t>) report</w:t>
      </w:r>
      <w:bookmarkEnd w:id="15"/>
    </w:p>
    <w:p w14:paraId="709313CC" w14:textId="04199B87" w:rsidR="00873D42" w:rsidRPr="001050C8" w:rsidRDefault="00873D42" w:rsidP="00CA24E3">
      <w:pPr>
        <w:pStyle w:val="BodyText"/>
      </w:pPr>
      <w:r w:rsidRPr="001050C8">
        <w:t>EEP1</w:t>
      </w:r>
      <w:r w:rsidR="00F32C9D" w:rsidRPr="001050C8">
        <w:t>8</w:t>
      </w:r>
      <w:r w:rsidRPr="001050C8">
        <w:t>/4/</w:t>
      </w:r>
      <w:r w:rsidR="00D1295C" w:rsidRPr="001050C8">
        <w:t>2</w:t>
      </w:r>
      <w:r w:rsidRPr="001050C8">
        <w:t xml:space="preserve"> refers.</w:t>
      </w:r>
    </w:p>
    <w:p w14:paraId="556B6F7F" w14:textId="1F6395D6" w:rsidR="00910463" w:rsidRPr="001050C8" w:rsidRDefault="00F32C9D" w:rsidP="00CA24E3">
      <w:pPr>
        <w:pStyle w:val="BodyText"/>
      </w:pPr>
      <w:r w:rsidRPr="001050C8">
        <w:t>The Committee noted that</w:t>
      </w:r>
      <w:r w:rsidR="00BF4036" w:rsidRPr="001050C8">
        <w:t>:</w:t>
      </w:r>
    </w:p>
    <w:p w14:paraId="15A134AE" w14:textId="761C061D" w:rsidR="00C72FA1" w:rsidRPr="001050C8" w:rsidRDefault="00A87FEF" w:rsidP="00A87FEF">
      <w:pPr>
        <w:pStyle w:val="Bullet1"/>
      </w:pPr>
      <w:r w:rsidRPr="001050C8">
        <w:t xml:space="preserve">the </w:t>
      </w:r>
      <w:r w:rsidR="00F9453E" w:rsidRPr="001050C8">
        <w:t>Historic lighthouse template has yet to be finalised</w:t>
      </w:r>
      <w:r w:rsidR="0022387F" w:rsidRPr="001050C8">
        <w:t>’</w:t>
      </w:r>
      <w:r w:rsidR="00C72FA1" w:rsidRPr="001050C8">
        <w:t>;</w:t>
      </w:r>
    </w:p>
    <w:p w14:paraId="646EAD02" w14:textId="3E3B4C65" w:rsidR="00C72FA1" w:rsidRPr="001050C8" w:rsidRDefault="00F9453E" w:rsidP="00A87FEF">
      <w:pPr>
        <w:pStyle w:val="Bullet1"/>
      </w:pPr>
      <w:r w:rsidRPr="001050C8">
        <w:t>there is increasing international recognition of the IALA Risk seminars;</w:t>
      </w:r>
    </w:p>
    <w:p w14:paraId="03EE8846" w14:textId="0EB253DD" w:rsidR="00F9453E" w:rsidRPr="001050C8" w:rsidRDefault="00F9453E" w:rsidP="00A87FEF">
      <w:pPr>
        <w:pStyle w:val="Bullet1"/>
      </w:pPr>
      <w:r w:rsidRPr="001050C8">
        <w:t>momentum on the IALA Dictionary is increasing, following revision of the IALA website</w:t>
      </w:r>
      <w:r w:rsidR="0082637F" w:rsidRPr="001050C8">
        <w:t>;</w:t>
      </w:r>
    </w:p>
    <w:p w14:paraId="4B837F2A" w14:textId="21A92269" w:rsidR="0082637F" w:rsidRPr="001050C8" w:rsidRDefault="0082637F" w:rsidP="00A87FEF">
      <w:pPr>
        <w:pStyle w:val="Bullet1"/>
      </w:pPr>
      <w:r w:rsidRPr="001050C8">
        <w:t>application for IALA to become an S-100 submitting organisation and then a domain holder was endorsed;</w:t>
      </w:r>
    </w:p>
    <w:p w14:paraId="26101876" w14:textId="415BA8ED" w:rsidR="0082637F" w:rsidRPr="001050C8" w:rsidRDefault="0082637F" w:rsidP="00A87FEF">
      <w:pPr>
        <w:pStyle w:val="Bullet1"/>
      </w:pPr>
      <w:r w:rsidRPr="001050C8">
        <w:t>significant advances have been made in the development of the IWRAP Mk2 software.</w:t>
      </w:r>
    </w:p>
    <w:p w14:paraId="04F00F9B" w14:textId="6D4E48AA" w:rsidR="00A87FEF" w:rsidRPr="001050C8" w:rsidRDefault="00A87FEF" w:rsidP="00D248F2">
      <w:pPr>
        <w:pStyle w:val="Heading2"/>
      </w:pPr>
      <w:bookmarkStart w:id="16" w:name="_Toc196565578"/>
      <w:r w:rsidRPr="001050C8">
        <w:t>Report on IMO</w:t>
      </w:r>
      <w:r w:rsidR="00157A57" w:rsidRPr="001050C8">
        <w:t xml:space="preserve"> COMSAR16</w:t>
      </w:r>
      <w:r w:rsidRPr="001050C8">
        <w:t xml:space="preserve"> (</w:t>
      </w:r>
      <w:r w:rsidR="00C11E08" w:rsidRPr="001050C8">
        <w:t>March</w:t>
      </w:r>
      <w:r w:rsidRPr="001050C8">
        <w:t xml:space="preserve"> 201</w:t>
      </w:r>
      <w:r w:rsidR="00C11E08" w:rsidRPr="001050C8">
        <w:t>2</w:t>
      </w:r>
      <w:r w:rsidRPr="001050C8">
        <w:t>)</w:t>
      </w:r>
      <w:bookmarkEnd w:id="16"/>
    </w:p>
    <w:p w14:paraId="089353AD" w14:textId="6A857F5D" w:rsidR="00136650" w:rsidRPr="001050C8" w:rsidRDefault="00136650" w:rsidP="00136650">
      <w:pPr>
        <w:pStyle w:val="BodyText"/>
      </w:pPr>
      <w:r w:rsidRPr="001050C8">
        <w:t>EEP1</w:t>
      </w:r>
      <w:r w:rsidR="00157A57" w:rsidRPr="001050C8">
        <w:t>8</w:t>
      </w:r>
      <w:r w:rsidRPr="001050C8">
        <w:t>/4/3 refers.</w:t>
      </w:r>
    </w:p>
    <w:p w14:paraId="03335288" w14:textId="77777777" w:rsidR="00C11E08" w:rsidRPr="001050C8" w:rsidRDefault="00136650" w:rsidP="00157A57">
      <w:pPr>
        <w:pStyle w:val="BodyText"/>
      </w:pPr>
      <w:r w:rsidRPr="001050C8">
        <w:t xml:space="preserve">Jean Charles Leclair, the IALA representative at IMO, introduced the report and </w:t>
      </w:r>
      <w:r w:rsidR="00157A57" w:rsidRPr="001050C8">
        <w:t>gave a general overview of proceedings.  It was noted that there was nothing of specific significance for the Committee.</w:t>
      </w:r>
    </w:p>
    <w:p w14:paraId="3CE9037E" w14:textId="62F1D032" w:rsidR="009052E5" w:rsidRPr="001050C8" w:rsidRDefault="009052E5" w:rsidP="00C11E08">
      <w:pPr>
        <w:pStyle w:val="Heading1"/>
      </w:pPr>
      <w:bookmarkStart w:id="17" w:name="_Toc196565579"/>
      <w:r w:rsidRPr="001050C8">
        <w:t>Reports from Rapporteurs</w:t>
      </w:r>
      <w:bookmarkEnd w:id="17"/>
    </w:p>
    <w:p w14:paraId="5237D1B6" w14:textId="77777777" w:rsidR="009052E5" w:rsidRPr="001050C8" w:rsidRDefault="00BF4036" w:rsidP="00D248F2">
      <w:pPr>
        <w:pStyle w:val="Heading2"/>
      </w:pPr>
      <w:bookmarkStart w:id="18" w:name="_Toc196565580"/>
      <w:r w:rsidRPr="001050C8">
        <w:t>Developments in Aids to Navigation  (</w:t>
      </w:r>
      <w:r w:rsidRPr="001050C8">
        <w:rPr>
          <w:highlight w:val="yellow"/>
        </w:rPr>
        <w:t>M1*</w:t>
      </w:r>
      <w:r w:rsidRPr="001050C8">
        <w:t>)</w:t>
      </w:r>
      <w:bookmarkEnd w:id="18"/>
    </w:p>
    <w:p w14:paraId="22FCDC75" w14:textId="14C82DB6" w:rsidR="009052E5" w:rsidRPr="001050C8" w:rsidRDefault="009E78BE" w:rsidP="00CA24E3">
      <w:pPr>
        <w:pStyle w:val="BodyText"/>
      </w:pPr>
      <w:r w:rsidRPr="001050C8">
        <w:t>Adrian Wilkins</w:t>
      </w:r>
      <w:r w:rsidR="00C11E08" w:rsidRPr="001050C8">
        <w:t xml:space="preserve">, having stated that he had no connection with the company, introduced the Harken power seat.  He noted that it could be useful in providing access during the maintenance of lighthouses and beacons.  Two lines are required; one for the chair to ‘climb’ on and the second as a safety line.  The chair is powered by a small internal combustion engine; an electric motor version is also available.  </w:t>
      </w:r>
      <w:r w:rsidR="005C345D" w:rsidRPr="001050C8">
        <w:t>More details</w:t>
      </w:r>
      <w:r w:rsidR="00C11E08" w:rsidRPr="001050C8">
        <w:t xml:space="preserve">, including a short video, </w:t>
      </w:r>
      <w:r w:rsidR="005C345D" w:rsidRPr="001050C8">
        <w:t xml:space="preserve">are available via </w:t>
      </w:r>
      <w:hyperlink r:id="rId11" w:history="1">
        <w:r w:rsidR="00C11E08" w:rsidRPr="001050C8">
          <w:rPr>
            <w:rStyle w:val="Hyperlink"/>
          </w:rPr>
          <w:t>www.power-seat.com</w:t>
        </w:r>
      </w:hyperlink>
      <w:r w:rsidR="00C81919" w:rsidRPr="001050C8">
        <w:t>.</w:t>
      </w:r>
    </w:p>
    <w:p w14:paraId="59A23E3B" w14:textId="77777777" w:rsidR="009052E5" w:rsidRPr="001050C8" w:rsidRDefault="00BF4036" w:rsidP="00D248F2">
      <w:pPr>
        <w:pStyle w:val="Heading2"/>
      </w:pPr>
      <w:bookmarkStart w:id="19" w:name="_Toc196565581"/>
      <w:r w:rsidRPr="001050C8">
        <w:t>Developments in Renewable Energy Sources  (</w:t>
      </w:r>
      <w:r w:rsidRPr="001050C8">
        <w:rPr>
          <w:highlight w:val="yellow"/>
        </w:rPr>
        <w:t>M2*</w:t>
      </w:r>
      <w:r w:rsidRPr="001050C8">
        <w:t>)</w:t>
      </w:r>
      <w:bookmarkEnd w:id="19"/>
    </w:p>
    <w:p w14:paraId="403A5372" w14:textId="77777777" w:rsidR="00D462D2" w:rsidRPr="001050C8" w:rsidRDefault="00C81919" w:rsidP="00CA24E3">
      <w:pPr>
        <w:pStyle w:val="BodyText"/>
      </w:pPr>
      <w:r w:rsidRPr="001050C8">
        <w:t>There was nothing to report.</w:t>
      </w:r>
    </w:p>
    <w:p w14:paraId="18A0197A" w14:textId="77777777" w:rsidR="009052E5" w:rsidRPr="001050C8" w:rsidRDefault="00B3633C" w:rsidP="00D248F2">
      <w:pPr>
        <w:pStyle w:val="Heading2"/>
      </w:pPr>
      <w:bookmarkStart w:id="20" w:name="_Toc196565582"/>
      <w:r w:rsidRPr="001050C8">
        <w:t>Developments in Battery Technology  (</w:t>
      </w:r>
      <w:r w:rsidRPr="001050C8">
        <w:rPr>
          <w:highlight w:val="yellow"/>
        </w:rPr>
        <w:t>M3*</w:t>
      </w:r>
      <w:r w:rsidRPr="001050C8">
        <w:t>)</w:t>
      </w:r>
      <w:bookmarkEnd w:id="20"/>
    </w:p>
    <w:p w14:paraId="50FE27B9" w14:textId="5E8E6B65" w:rsidR="00C81919" w:rsidRPr="001050C8" w:rsidRDefault="00CB79C7" w:rsidP="00CA24E3">
      <w:pPr>
        <w:pStyle w:val="BodyText"/>
      </w:pPr>
      <w:r w:rsidRPr="001050C8">
        <w:t>There was nothing to report.</w:t>
      </w:r>
    </w:p>
    <w:p w14:paraId="4146CC35" w14:textId="77777777" w:rsidR="00B3633C" w:rsidRPr="001050C8" w:rsidRDefault="00B3633C" w:rsidP="00D248F2">
      <w:pPr>
        <w:pStyle w:val="Heading2"/>
      </w:pPr>
      <w:bookmarkStart w:id="21" w:name="_Toc196565583"/>
      <w:r w:rsidRPr="001050C8">
        <w:t>Developments in New Light Sources  (</w:t>
      </w:r>
      <w:r w:rsidRPr="001050C8">
        <w:rPr>
          <w:highlight w:val="yellow"/>
        </w:rPr>
        <w:t>M4*</w:t>
      </w:r>
      <w:r w:rsidRPr="001050C8">
        <w:t>)</w:t>
      </w:r>
      <w:bookmarkEnd w:id="21"/>
    </w:p>
    <w:p w14:paraId="5414EB96" w14:textId="53008807" w:rsidR="004815FB" w:rsidRPr="001050C8" w:rsidRDefault="004815FB" w:rsidP="00CA24E3">
      <w:pPr>
        <w:pStyle w:val="BodyText"/>
      </w:pPr>
      <w:r w:rsidRPr="001050C8">
        <w:t>EEP1</w:t>
      </w:r>
      <w:r w:rsidR="00C11E08" w:rsidRPr="001050C8">
        <w:t>8</w:t>
      </w:r>
      <w:r w:rsidRPr="001050C8">
        <w:t>/5/4</w:t>
      </w:r>
      <w:r w:rsidR="00CB79C7" w:rsidRPr="001050C8">
        <w:t xml:space="preserve"> refers.</w:t>
      </w:r>
    </w:p>
    <w:p w14:paraId="04438829" w14:textId="06B75BEF" w:rsidR="002B34B1" w:rsidRPr="001050C8" w:rsidRDefault="00275F32" w:rsidP="00C11E08">
      <w:pPr>
        <w:pStyle w:val="BodyText"/>
      </w:pPr>
      <w:r w:rsidRPr="001050C8">
        <w:t xml:space="preserve">Malcolm Nicholson </w:t>
      </w:r>
      <w:r w:rsidR="00C11E08" w:rsidRPr="001050C8">
        <w:t>used his paper to brief the Committee</w:t>
      </w:r>
      <w:r w:rsidR="005C345D" w:rsidRPr="001050C8">
        <w:t>.</w:t>
      </w:r>
    </w:p>
    <w:p w14:paraId="2DCB4B3C" w14:textId="385E716C" w:rsidR="009052E5" w:rsidRPr="001050C8" w:rsidRDefault="00B3633C" w:rsidP="00D248F2">
      <w:pPr>
        <w:pStyle w:val="Heading2"/>
        <w:rPr>
          <w:bCs/>
          <w:dstrike/>
          <w:szCs w:val="22"/>
        </w:rPr>
      </w:pPr>
      <w:bookmarkStart w:id="22" w:name="_Toc196565584"/>
      <w:r w:rsidRPr="001050C8">
        <w:rPr>
          <w:bCs/>
          <w:dstrike/>
          <w:szCs w:val="22"/>
        </w:rPr>
        <w:t>IALA Certification Process  (</w:t>
      </w:r>
      <w:r w:rsidRPr="001050C8">
        <w:rPr>
          <w:bCs/>
          <w:dstrike/>
          <w:szCs w:val="22"/>
          <w:highlight w:val="yellow"/>
        </w:rPr>
        <w:t>M5*</w:t>
      </w:r>
      <w:r w:rsidRPr="001050C8">
        <w:rPr>
          <w:bCs/>
          <w:dstrike/>
          <w:szCs w:val="22"/>
        </w:rPr>
        <w:t>)</w:t>
      </w:r>
      <w:r w:rsidR="00C11E08" w:rsidRPr="001050C8">
        <w:rPr>
          <w:bCs/>
          <w:szCs w:val="22"/>
        </w:rPr>
        <w:t xml:space="preserve">  (Discontinued after C52)</w:t>
      </w:r>
      <w:bookmarkEnd w:id="22"/>
    </w:p>
    <w:p w14:paraId="30B3349C" w14:textId="77777777" w:rsidR="009052E5" w:rsidRPr="001050C8" w:rsidRDefault="00B3633C" w:rsidP="00D248F2">
      <w:pPr>
        <w:pStyle w:val="Heading2"/>
      </w:pPr>
      <w:bookmarkStart w:id="23" w:name="_Toc196565585"/>
      <w:r w:rsidRPr="001050C8">
        <w:t>CIE-IALA Liaison  (</w:t>
      </w:r>
      <w:r w:rsidRPr="001050C8">
        <w:rPr>
          <w:highlight w:val="yellow"/>
        </w:rPr>
        <w:t>M6*</w:t>
      </w:r>
      <w:r w:rsidRPr="001050C8">
        <w:t>)</w:t>
      </w:r>
      <w:bookmarkEnd w:id="23"/>
    </w:p>
    <w:p w14:paraId="65F62301" w14:textId="0E604A42" w:rsidR="00B52F37" w:rsidRPr="001050C8" w:rsidRDefault="00B52F37" w:rsidP="00CA24E3">
      <w:pPr>
        <w:pStyle w:val="BodyText"/>
      </w:pPr>
      <w:r w:rsidRPr="001050C8">
        <w:t>EEP1</w:t>
      </w:r>
      <w:r w:rsidR="00C11E08" w:rsidRPr="001050C8">
        <w:t>8</w:t>
      </w:r>
      <w:r w:rsidR="00D109D7" w:rsidRPr="001050C8">
        <w:t>/</w:t>
      </w:r>
      <w:r w:rsidR="00186A21" w:rsidRPr="001050C8">
        <w:t>5</w:t>
      </w:r>
      <w:r w:rsidR="00D109D7" w:rsidRPr="001050C8">
        <w:t>/</w:t>
      </w:r>
      <w:r w:rsidR="00186A21" w:rsidRPr="001050C8">
        <w:t>6</w:t>
      </w:r>
      <w:r w:rsidRPr="001050C8">
        <w:t xml:space="preserve"> refer</w:t>
      </w:r>
      <w:r w:rsidR="00CB79C7" w:rsidRPr="001050C8">
        <w:t>s</w:t>
      </w:r>
      <w:r w:rsidRPr="001050C8">
        <w:t>.</w:t>
      </w:r>
    </w:p>
    <w:p w14:paraId="2EA9D181" w14:textId="1F0D8837" w:rsidR="006F4CAF" w:rsidRPr="001050C8" w:rsidRDefault="00CB79C7" w:rsidP="00186A21">
      <w:pPr>
        <w:pStyle w:val="BodyText"/>
      </w:pPr>
      <w:r w:rsidRPr="001050C8">
        <w:t xml:space="preserve">Malcolm Nicholson </w:t>
      </w:r>
      <w:r w:rsidR="00186A21" w:rsidRPr="001050C8">
        <w:t>highlighted the main points of his report.</w:t>
      </w:r>
    </w:p>
    <w:p w14:paraId="652F6F55" w14:textId="6B72E0E7" w:rsidR="00C11E08" w:rsidRPr="001050C8" w:rsidRDefault="00C11E08" w:rsidP="00186A21">
      <w:pPr>
        <w:pStyle w:val="BodyText"/>
      </w:pPr>
      <w:r w:rsidRPr="001050C8">
        <w:t>The Chairman thanked Malcolm Nicholson for his two reports and also for the considerable amount of inter-sessional work that he had undertaken.</w:t>
      </w:r>
    </w:p>
    <w:p w14:paraId="43D70A2B" w14:textId="77777777" w:rsidR="009052E5" w:rsidRPr="001050C8" w:rsidRDefault="009052E5" w:rsidP="00946E0E">
      <w:pPr>
        <w:pStyle w:val="Heading1"/>
      </w:pPr>
      <w:bookmarkStart w:id="24" w:name="_Toc196565586"/>
      <w:r w:rsidRPr="001050C8">
        <w:lastRenderedPageBreak/>
        <w:t>P</w:t>
      </w:r>
      <w:r w:rsidR="002E7C86" w:rsidRPr="001050C8">
        <w:t>resentations</w:t>
      </w:r>
      <w:bookmarkEnd w:id="24"/>
    </w:p>
    <w:p w14:paraId="2BADF854" w14:textId="69CAFF7F" w:rsidR="006F4CAF" w:rsidRPr="001050C8" w:rsidRDefault="00DF0FB3" w:rsidP="006F4CAF">
      <w:pPr>
        <w:pStyle w:val="BodyText"/>
      </w:pPr>
      <w:r>
        <w:t>Nine</w:t>
      </w:r>
      <w:r w:rsidR="006F4CAF" w:rsidRPr="001050C8">
        <w:t xml:space="preserve"> presentations were made</w:t>
      </w:r>
      <w:r w:rsidR="002A54E5" w:rsidRPr="001050C8">
        <w:t>, five</w:t>
      </w:r>
      <w:r w:rsidR="006F4CAF" w:rsidRPr="001050C8">
        <w:t xml:space="preserve"> during</w:t>
      </w:r>
      <w:r w:rsidR="00A9262A" w:rsidRPr="001050C8">
        <w:t xml:space="preserve"> the opening plenary session.  The associated PowerPoint files</w:t>
      </w:r>
      <w:r w:rsidR="00053ADC" w:rsidRPr="001050C8">
        <w:t xml:space="preserve"> and one associated</w:t>
      </w:r>
      <w:r w:rsidR="002A54E5" w:rsidRPr="001050C8">
        <w:t xml:space="preserve"> document</w:t>
      </w:r>
      <w:r w:rsidR="00053ADC" w:rsidRPr="001050C8">
        <w:t xml:space="preserve"> file</w:t>
      </w:r>
      <w:r w:rsidR="006F4CAF" w:rsidRPr="001050C8">
        <w:t xml:space="preserve"> have been made available on the IALA ftp site.</w:t>
      </w:r>
    </w:p>
    <w:p w14:paraId="4C1C66C9" w14:textId="51E676D8" w:rsidR="00A9262A" w:rsidRPr="001050C8" w:rsidRDefault="002A54E5" w:rsidP="00D248F2">
      <w:pPr>
        <w:pStyle w:val="Heading2"/>
      </w:pPr>
      <w:bookmarkStart w:id="25" w:name="_Toc196565587"/>
      <w:r w:rsidRPr="001050C8">
        <w:t>IALA World-Wide Academy – Jean-Charles Leclair</w:t>
      </w:r>
      <w:bookmarkEnd w:id="25"/>
    </w:p>
    <w:p w14:paraId="08A54873" w14:textId="6AB7C91B" w:rsidR="002A54E5" w:rsidRPr="001050C8" w:rsidRDefault="002A54E5" w:rsidP="002A54E5">
      <w:pPr>
        <w:pStyle w:val="BodyText"/>
        <w:rPr>
          <w:rFonts w:cs="Arial"/>
          <w:lang w:eastAsia="de-DE"/>
        </w:rPr>
      </w:pPr>
      <w:r w:rsidRPr="001050C8">
        <w:rPr>
          <w:rFonts w:cs="Arial"/>
          <w:lang w:eastAsia="de-DE"/>
        </w:rPr>
        <w:t>Jean-Charles Leclair gave a short presentation about the current status and future intentions for the WWA.  He stressed the Academy’s financial independence and how it is integral with IALA, with training and capacity building going ‘hand in hand’.  It was said that the WWA intends to follow the IHO’s model for capacity building but is expecting to establish 7 regions, each with a lead state.  It will be guided by the 4As: Awareness, Assessment, Analysis &amp; Actions.</w:t>
      </w:r>
    </w:p>
    <w:p w14:paraId="47D92377" w14:textId="77777777" w:rsidR="002A54E5" w:rsidRPr="001050C8" w:rsidRDefault="002A54E5" w:rsidP="002A54E5">
      <w:pPr>
        <w:pStyle w:val="BodyText"/>
        <w:rPr>
          <w:rFonts w:cs="Arial"/>
          <w:lang w:eastAsia="de-DE"/>
        </w:rPr>
      </w:pPr>
      <w:r w:rsidRPr="001050C8">
        <w:rPr>
          <w:rFonts w:cs="Arial"/>
          <w:lang w:eastAsia="de-DE"/>
        </w:rPr>
        <w:t>It is intended that a brief will be given to each Committee meeting.</w:t>
      </w:r>
    </w:p>
    <w:p w14:paraId="70327534" w14:textId="77777777" w:rsidR="002A54E5" w:rsidRPr="001050C8" w:rsidRDefault="002A54E5" w:rsidP="002A54E5">
      <w:pPr>
        <w:pStyle w:val="BodyText"/>
        <w:rPr>
          <w:rFonts w:cs="Arial"/>
          <w:lang w:eastAsia="de-DE"/>
        </w:rPr>
      </w:pPr>
      <w:r w:rsidRPr="001050C8">
        <w:rPr>
          <w:rFonts w:cs="Arial"/>
          <w:lang w:eastAsia="de-DE"/>
        </w:rPr>
        <w:t>Current progress and future intentions for model courses were covered and it was stated that the WWA will have its own website embedded with the IALA website.  From its website WWA model courses will be downloadable and the Academy will be taking over responsibility for some existing training oriented Recommendations and Guidelines, as approved by Committees and formally endorsed by the Council.</w:t>
      </w:r>
    </w:p>
    <w:p w14:paraId="5AC73816" w14:textId="77777777" w:rsidR="002A54E5" w:rsidRPr="001050C8" w:rsidRDefault="002A54E5" w:rsidP="002A54E5">
      <w:pPr>
        <w:pStyle w:val="BodyText"/>
        <w:rPr>
          <w:rFonts w:cs="Arial"/>
          <w:i/>
          <w:lang w:eastAsia="de-DE"/>
        </w:rPr>
      </w:pPr>
      <w:r w:rsidRPr="001050C8">
        <w:rPr>
          <w:rFonts w:cs="Arial"/>
          <w:lang w:eastAsia="de-DE"/>
        </w:rPr>
        <w:t>The model course process and flow was shown</w:t>
      </w:r>
      <w:r w:rsidRPr="001050C8">
        <w:rPr>
          <w:rFonts w:cs="Arial"/>
          <w:i/>
          <w:lang w:eastAsia="de-DE"/>
        </w:rPr>
        <w:t>.</w:t>
      </w:r>
    </w:p>
    <w:p w14:paraId="27BF88EC" w14:textId="1B634FBD" w:rsidR="002A54E5" w:rsidRPr="001050C8" w:rsidRDefault="002A54E5" w:rsidP="002A54E5">
      <w:pPr>
        <w:pStyle w:val="BodyText"/>
        <w:rPr>
          <w:rFonts w:cs="Arial"/>
          <w:lang w:eastAsia="de-DE"/>
        </w:rPr>
      </w:pPr>
      <w:r w:rsidRPr="001050C8">
        <w:rPr>
          <w:rFonts w:cs="Arial"/>
          <w:lang w:eastAsia="de-DE"/>
        </w:rPr>
        <w:t xml:space="preserve">It was noted that a start has been made on a Radionavigation model course.  </w:t>
      </w:r>
      <w:r w:rsidR="00543A33" w:rsidRPr="001050C8">
        <w:rPr>
          <w:rFonts w:cs="Arial"/>
          <w:lang w:eastAsia="de-DE"/>
        </w:rPr>
        <w:t>Jean-Charles Leclair</w:t>
      </w:r>
      <w:r w:rsidRPr="001050C8">
        <w:rPr>
          <w:rFonts w:cs="Arial"/>
          <w:lang w:eastAsia="de-DE"/>
        </w:rPr>
        <w:t xml:space="preserve"> confirmed that the WWA would be looking to the Committees to provide the substance of each model course, which the relevant Committee would approve.</w:t>
      </w:r>
    </w:p>
    <w:p w14:paraId="7EB7A29C" w14:textId="79F492E8" w:rsidR="002E4B87" w:rsidRPr="001050C8" w:rsidRDefault="002A54E5" w:rsidP="002A54E5">
      <w:pPr>
        <w:pStyle w:val="BodyText"/>
        <w:rPr>
          <w:rFonts w:cs="Arial"/>
          <w:lang w:eastAsia="de-DE"/>
        </w:rPr>
      </w:pPr>
      <w:r w:rsidRPr="001050C8">
        <w:rPr>
          <w:rFonts w:cs="Arial"/>
          <w:lang w:eastAsia="de-DE"/>
        </w:rPr>
        <w:t>It was stressed that the WWA Board has its own, delegated responsibility but will work under the direction of the IALA Council, with briefings being given to each meeting of the Council.  In all cases, the aim is for the WWA’s activities to be transparent.</w:t>
      </w:r>
    </w:p>
    <w:p w14:paraId="27AB0ADE" w14:textId="4AB8EC28" w:rsidR="002A54E5" w:rsidRPr="001050C8" w:rsidRDefault="002A54E5" w:rsidP="002A54E5">
      <w:pPr>
        <w:pStyle w:val="BodyText"/>
      </w:pPr>
      <w:r w:rsidRPr="001050C8">
        <w:rPr>
          <w:rFonts w:cs="Arial"/>
          <w:lang w:eastAsia="de-DE"/>
        </w:rPr>
        <w:t xml:space="preserve">It was also stressed that the WWA will seek to work with IALA’s Industrial members and has no wish to </w:t>
      </w:r>
      <w:r w:rsidR="00B23044" w:rsidRPr="001050C8">
        <w:rPr>
          <w:rFonts w:cs="Arial"/>
          <w:lang w:eastAsia="de-DE"/>
        </w:rPr>
        <w:t>compete or be in conflict with them.</w:t>
      </w:r>
    </w:p>
    <w:p w14:paraId="65E6388D" w14:textId="1A2BD9B0" w:rsidR="000A4D5D" w:rsidRPr="001050C8" w:rsidRDefault="00B23044" w:rsidP="00D248F2">
      <w:pPr>
        <w:pStyle w:val="Heading2"/>
      </w:pPr>
      <w:bookmarkStart w:id="26" w:name="_Toc196565588"/>
      <w:r w:rsidRPr="001050C8">
        <w:rPr>
          <w:szCs w:val="22"/>
        </w:rPr>
        <w:t xml:space="preserve">Installation of AIS AtoN in the Antarctic area - </w:t>
      </w:r>
      <w:r w:rsidRPr="001050C8">
        <w:rPr>
          <w:rFonts w:cs="Arial"/>
          <w:bCs/>
          <w:color w:val="000000" w:themeColor="text1"/>
          <w:szCs w:val="22"/>
          <w:lang w:eastAsia="en-GB"/>
        </w:rPr>
        <w:t>Mariano Luis Marpegan</w:t>
      </w:r>
      <w:bookmarkEnd w:id="26"/>
    </w:p>
    <w:p w14:paraId="4C14590E" w14:textId="5493EDAF" w:rsidR="00F7139E" w:rsidRPr="001050C8" w:rsidRDefault="00B23044" w:rsidP="00F7139E">
      <w:pPr>
        <w:pStyle w:val="BodyText"/>
        <w:rPr>
          <w:rFonts w:eastAsia="Batang"/>
          <w:lang w:eastAsia="ko-KR"/>
        </w:rPr>
      </w:pPr>
      <w:r w:rsidRPr="001050C8">
        <w:rPr>
          <w:rFonts w:cs="Arial"/>
          <w:bCs/>
          <w:color w:val="000000" w:themeColor="text1"/>
        </w:rPr>
        <w:t>Mariano Luis Marpegan</w:t>
      </w:r>
      <w:r w:rsidR="00F7139E" w:rsidRPr="001050C8">
        <w:rPr>
          <w:rFonts w:eastAsia="Batang" w:hint="eastAsia"/>
          <w:lang w:eastAsia="ko-KR"/>
        </w:rPr>
        <w:t xml:space="preserve"> </w:t>
      </w:r>
      <w:r w:rsidR="00F7139E" w:rsidRPr="001050C8">
        <w:t>provided a</w:t>
      </w:r>
      <w:r w:rsidRPr="001050C8">
        <w:t>n update to his presentation at EEP17.</w:t>
      </w:r>
    </w:p>
    <w:p w14:paraId="520DABB0" w14:textId="6D1444ED" w:rsidR="00501AD0" w:rsidRPr="001050C8" w:rsidRDefault="00B23044" w:rsidP="006F4CAF">
      <w:pPr>
        <w:pStyle w:val="BodyText"/>
      </w:pPr>
      <w:r w:rsidRPr="001050C8">
        <w:t>In response to a query about power supplies, it was said that these are not yet autonomous; power is supplied from the base.  At the next stage of the project power supplies are expected to be provided either by battery or solar panels.</w:t>
      </w:r>
    </w:p>
    <w:p w14:paraId="71806B22" w14:textId="4FEE3002" w:rsidR="000A4D5D" w:rsidRPr="001050C8" w:rsidRDefault="00B23044" w:rsidP="00D248F2">
      <w:pPr>
        <w:pStyle w:val="Heading2"/>
        <w:rPr>
          <w:bCs/>
        </w:rPr>
      </w:pPr>
      <w:bookmarkStart w:id="27" w:name="_Toc196565589"/>
      <w:r w:rsidRPr="001050C8">
        <w:rPr>
          <w:rFonts w:eastAsia="Times New Roman" w:hint="eastAsia"/>
          <w:bCs/>
        </w:rPr>
        <w:t>Installation Practices of Plastic Buoy</w:t>
      </w:r>
      <w:r w:rsidRPr="001050C8">
        <w:rPr>
          <w:rFonts w:eastAsia="Times New Roman"/>
          <w:bCs/>
        </w:rPr>
        <w:t>s</w:t>
      </w:r>
      <w:r w:rsidRPr="001050C8">
        <w:rPr>
          <w:rFonts w:eastAsia="Times New Roman" w:hint="eastAsia"/>
          <w:bCs/>
        </w:rPr>
        <w:t xml:space="preserve"> in Korea</w:t>
      </w:r>
      <w:r w:rsidRPr="001050C8">
        <w:rPr>
          <w:rFonts w:eastAsia="Times New Roman"/>
          <w:bCs/>
        </w:rPr>
        <w:t xml:space="preserve"> - </w:t>
      </w:r>
      <w:r w:rsidRPr="001050C8">
        <w:rPr>
          <w:rFonts w:cs="Arial"/>
          <w:szCs w:val="22"/>
          <w:lang w:eastAsia="en-GB"/>
        </w:rPr>
        <w:t>Jeon Jin-Gee</w:t>
      </w:r>
      <w:bookmarkEnd w:id="27"/>
    </w:p>
    <w:p w14:paraId="5DCCA197" w14:textId="36165B8A" w:rsidR="00C238CC" w:rsidRPr="001050C8" w:rsidRDefault="00B3509E" w:rsidP="00186A21">
      <w:pPr>
        <w:pStyle w:val="BodyText"/>
      </w:pPr>
      <w:r w:rsidRPr="001050C8">
        <w:t>The presentation featured the 18km long Gyeongin-Ara waterway, which was built between 2009 – 2011.  The traffic signals for the two sets of floodgates were shown and it was said that the water level difference between sea and the channel can be 8m.  The waterway utilises steel buoys with chain moorings in conjunction with sector lights and for its inner portion plastic (polyethylene) buoys with elastic moorings in 15m of water.  The presentation also covered plastic buoy construction, installation and colour variation.</w:t>
      </w:r>
    </w:p>
    <w:p w14:paraId="12C28BA9" w14:textId="65D0D96E" w:rsidR="00B3509E" w:rsidRPr="001050C8" w:rsidRDefault="00B3509E" w:rsidP="00186A21">
      <w:pPr>
        <w:pStyle w:val="BodyText"/>
      </w:pPr>
      <w:r w:rsidRPr="001050C8">
        <w:t>In response to a question it was stated that vessels of length 233</w:t>
      </w:r>
      <w:r w:rsidR="00BE2E92" w:rsidRPr="001050C8">
        <w:t>m and width 44m are using the 80m wide channel.</w:t>
      </w:r>
    </w:p>
    <w:p w14:paraId="0E6000C4" w14:textId="7A025661" w:rsidR="000A4D5D" w:rsidRPr="001050C8" w:rsidRDefault="00C056D2" w:rsidP="00D248F2">
      <w:pPr>
        <w:pStyle w:val="Heading2"/>
      </w:pPr>
      <w:bookmarkStart w:id="28" w:name="_Toc196565590"/>
      <w:r w:rsidRPr="001050C8">
        <w:rPr>
          <w:rFonts w:cs="Arial"/>
          <w:szCs w:val="22"/>
          <w:lang w:eastAsia="en-GB"/>
        </w:rPr>
        <w:t>Electrical bird deterrence - J</w:t>
      </w:r>
      <w:r w:rsidRPr="001050C8">
        <w:rPr>
          <w:rFonts w:cs="Arial"/>
          <w:color w:val="000000"/>
        </w:rPr>
        <w:t>ø</w:t>
      </w:r>
      <w:r w:rsidRPr="001050C8">
        <w:rPr>
          <w:rFonts w:cs="Arial"/>
          <w:szCs w:val="22"/>
          <w:lang w:eastAsia="en-GB"/>
        </w:rPr>
        <w:t>rgen Royal Petersen</w:t>
      </w:r>
      <w:bookmarkEnd w:id="28"/>
    </w:p>
    <w:p w14:paraId="140A09B1" w14:textId="655C4699" w:rsidR="00F60D7E" w:rsidRPr="001050C8" w:rsidRDefault="00D066CD" w:rsidP="00186A21">
      <w:pPr>
        <w:pStyle w:val="BodyText"/>
        <w:rPr>
          <w:rFonts w:cs="Arial"/>
        </w:rPr>
      </w:pPr>
      <w:r w:rsidRPr="001050C8">
        <w:rPr>
          <w:rFonts w:cs="Arial"/>
        </w:rPr>
        <w:t>J</w:t>
      </w:r>
      <w:r w:rsidRPr="001050C8">
        <w:rPr>
          <w:rFonts w:cs="Arial"/>
          <w:color w:val="000000"/>
        </w:rPr>
        <w:t>ø</w:t>
      </w:r>
      <w:r w:rsidRPr="001050C8">
        <w:rPr>
          <w:rFonts w:cs="Arial"/>
        </w:rPr>
        <w:t>rgen Royal Petersen said that the problem caused by deposits of birdlime were increasing because the population of cormorants is increasing.  The problems this caused were then listed and examples illustrated</w:t>
      </w:r>
      <w:r w:rsidR="008267C1" w:rsidRPr="001050C8">
        <w:rPr>
          <w:rFonts w:cs="Arial"/>
        </w:rPr>
        <w:t>, noting that it was most acute with off-shore lighthouses</w:t>
      </w:r>
      <w:r w:rsidRPr="001050C8">
        <w:rPr>
          <w:rFonts w:cs="Arial"/>
        </w:rPr>
        <w:t>.  The various countermeasures used in the recent past were described and illustrated but the conclusion about their use was that they were ineffective.</w:t>
      </w:r>
    </w:p>
    <w:p w14:paraId="0CF4EB2B" w14:textId="60EFBA6D" w:rsidR="00D066CD" w:rsidRPr="001050C8" w:rsidRDefault="00D066CD" w:rsidP="00186A21">
      <w:pPr>
        <w:pStyle w:val="BodyText"/>
        <w:rPr>
          <w:rFonts w:cs="Arial"/>
        </w:rPr>
      </w:pPr>
      <w:r w:rsidRPr="001050C8">
        <w:rPr>
          <w:rFonts w:cs="Arial"/>
        </w:rPr>
        <w:t>A</w:t>
      </w:r>
      <w:r w:rsidR="001C34A0" w:rsidRPr="001050C8">
        <w:rPr>
          <w:rFonts w:cs="Arial"/>
        </w:rPr>
        <w:t>s the birds are largely protected, by law,</w:t>
      </w:r>
      <w:r w:rsidRPr="001050C8">
        <w:rPr>
          <w:rFonts w:cs="Arial"/>
        </w:rPr>
        <w:t xml:space="preserve"> </w:t>
      </w:r>
      <w:r w:rsidR="001C34A0" w:rsidRPr="001050C8">
        <w:rPr>
          <w:rFonts w:cs="Arial"/>
        </w:rPr>
        <w:t xml:space="preserve">a </w:t>
      </w:r>
      <w:r w:rsidRPr="001050C8">
        <w:rPr>
          <w:rFonts w:cs="Arial"/>
        </w:rPr>
        <w:t>new approach is being taken with what was referred to as an electric fence</w:t>
      </w:r>
      <w:r w:rsidR="001C34A0" w:rsidRPr="001050C8">
        <w:rPr>
          <w:rFonts w:cs="Arial"/>
        </w:rPr>
        <w:t xml:space="preserve">.  The </w:t>
      </w:r>
      <w:r w:rsidR="008267C1" w:rsidRPr="001050C8">
        <w:rPr>
          <w:rFonts w:cs="Arial"/>
        </w:rPr>
        <w:t xml:space="preserve">methods of minimising perching positions were described and then the </w:t>
      </w:r>
      <w:r w:rsidR="001C34A0" w:rsidRPr="001050C8">
        <w:rPr>
          <w:rFonts w:cs="Arial"/>
        </w:rPr>
        <w:lastRenderedPageBreak/>
        <w:t xml:space="preserve">mesh ‘fence’ was </w:t>
      </w:r>
      <w:r w:rsidR="008267C1" w:rsidRPr="001050C8">
        <w:rPr>
          <w:rFonts w:cs="Arial"/>
        </w:rPr>
        <w:t>described</w:t>
      </w:r>
      <w:r w:rsidR="00CD7C34" w:rsidRPr="001050C8">
        <w:rPr>
          <w:rFonts w:cs="Arial"/>
        </w:rPr>
        <w:t xml:space="preserve">.  Its use was </w:t>
      </w:r>
      <w:r w:rsidR="008267C1" w:rsidRPr="001050C8">
        <w:rPr>
          <w:rFonts w:cs="Arial"/>
        </w:rPr>
        <w:t>illustrated</w:t>
      </w:r>
      <w:r w:rsidR="00CD7C34" w:rsidRPr="001050C8">
        <w:rPr>
          <w:rFonts w:cs="Arial"/>
        </w:rPr>
        <w:t xml:space="preserve"> with two case studies, in which the easily available ‘fence’ charger and power supplies (one battery and the other solar panel for daytime use).  The results after 18 month’s trial are considered impressive with ‘cormorant free lighthouses’.</w:t>
      </w:r>
    </w:p>
    <w:p w14:paraId="67CFD777" w14:textId="361AFBD1" w:rsidR="00CD7C34" w:rsidRPr="001050C8" w:rsidRDefault="00CD7C34" w:rsidP="00186A21">
      <w:pPr>
        <w:pStyle w:val="BodyText"/>
        <w:rPr>
          <w:rFonts w:cs="Arial"/>
        </w:rPr>
      </w:pPr>
      <w:r w:rsidRPr="001050C8">
        <w:rPr>
          <w:rFonts w:cs="Arial"/>
        </w:rPr>
        <w:t>It was confirmed that, in the Baltic, the population of cormorants is increasing, whatever may be the experience elsewhere in the world.  It was said that stainless steel wire is being used because synthetic wire is harder to make taut.</w:t>
      </w:r>
    </w:p>
    <w:p w14:paraId="443B4DBA" w14:textId="3221B961" w:rsidR="00CD7C34" w:rsidRPr="001050C8" w:rsidRDefault="00CD7C34" w:rsidP="00186A21">
      <w:pPr>
        <w:pStyle w:val="BodyText"/>
        <w:rPr>
          <w:rFonts w:cs="Arial"/>
        </w:rPr>
      </w:pPr>
      <w:r w:rsidRPr="001050C8">
        <w:rPr>
          <w:rFonts w:cs="Arial"/>
        </w:rPr>
        <w:t>It was remarked that the Estonian authorities are tackling the issue at source by treating cormorant eggs.</w:t>
      </w:r>
    </w:p>
    <w:p w14:paraId="52D18BCA" w14:textId="2ADF412E" w:rsidR="00CD7C34" w:rsidRPr="001050C8" w:rsidRDefault="007B5EAC" w:rsidP="00186A21">
      <w:pPr>
        <w:pStyle w:val="BodyText"/>
      </w:pPr>
      <w:r w:rsidRPr="001050C8">
        <w:rPr>
          <w:rFonts w:cs="Arial"/>
        </w:rPr>
        <w:t>It having been o</w:t>
      </w:r>
      <w:r w:rsidR="00CD7C34" w:rsidRPr="001050C8">
        <w:rPr>
          <w:rFonts w:cs="Arial"/>
        </w:rPr>
        <w:t>bs</w:t>
      </w:r>
      <w:r w:rsidRPr="001050C8">
        <w:rPr>
          <w:rFonts w:cs="Arial"/>
        </w:rPr>
        <w:t>e</w:t>
      </w:r>
      <w:r w:rsidR="00CD7C34" w:rsidRPr="001050C8">
        <w:rPr>
          <w:rFonts w:cs="Arial"/>
        </w:rPr>
        <w:t>rv</w:t>
      </w:r>
      <w:r w:rsidRPr="001050C8">
        <w:rPr>
          <w:rFonts w:cs="Arial"/>
        </w:rPr>
        <w:t>ed that the test sites were using vertical solar panels, it was explained that in Baltic latitudes this is the best configuration and it allows for some sunlight, reflected by the water, to be captured.</w:t>
      </w:r>
    </w:p>
    <w:p w14:paraId="60227E66" w14:textId="40B15458" w:rsidR="00186A21" w:rsidRPr="001050C8" w:rsidRDefault="00C056D2" w:rsidP="00D248F2">
      <w:pPr>
        <w:pStyle w:val="Heading2"/>
        <w:rPr>
          <w:bCs/>
        </w:rPr>
      </w:pPr>
      <w:bookmarkStart w:id="29" w:name="_Toc196565591"/>
      <w:r w:rsidRPr="001050C8">
        <w:rPr>
          <w:rFonts w:cs="Arial"/>
          <w:szCs w:val="22"/>
          <w:lang w:eastAsia="en-GB"/>
        </w:rPr>
        <w:t>AIS &amp; VDE in e-Navigation</w:t>
      </w:r>
      <w:r w:rsidRPr="001050C8">
        <w:rPr>
          <w:rFonts w:cs="Arial"/>
          <w:szCs w:val="22"/>
          <w:lang w:eastAsia="en-GB"/>
        </w:rPr>
        <w:tab/>
        <w:t xml:space="preserve"> - Mike Card</w:t>
      </w:r>
      <w:bookmarkEnd w:id="29"/>
    </w:p>
    <w:p w14:paraId="1A9BF0AB" w14:textId="76D16573" w:rsidR="00B33A7C" w:rsidRDefault="001A1065" w:rsidP="001A1065">
      <w:pPr>
        <w:pStyle w:val="BodyText"/>
      </w:pPr>
      <w:r w:rsidRPr="00B10FAD">
        <w:t>M</w:t>
      </w:r>
      <w:r w:rsidR="008267C1" w:rsidRPr="00B10FAD">
        <w:t xml:space="preserve">ike Card gave his presentation at </w:t>
      </w:r>
      <w:r w:rsidR="00582851" w:rsidRPr="00B10FAD">
        <w:t>during</w:t>
      </w:r>
      <w:r w:rsidR="008267C1" w:rsidRPr="00B10FAD">
        <w:t xml:space="preserve"> the second plenary.</w:t>
      </w:r>
      <w:r w:rsidR="002A31F8">
        <w:t xml:space="preserve">  The presentation consisted of an overview of the challenges facing spectrum allocation to AIS and how steps are being taken to ensure that there will be sufficient channels in the future.  The application for additional frequencies was partly met at the 2012 World Radio Conference (WRC) and it is anticipated that additional experimental channels made available at WRC2012 will be formally approved at WRC2015.</w:t>
      </w:r>
    </w:p>
    <w:p w14:paraId="5A2DE8EF" w14:textId="456E693F" w:rsidR="002A31F8" w:rsidRDefault="002A31F8" w:rsidP="001A1065">
      <w:pPr>
        <w:pStyle w:val="BodyText"/>
      </w:pPr>
      <w:r>
        <w:t>It was explained that the informal use of the term ‘next generation AIS’ had been the cause of some concern, outside the AIS / Communications community and that the way forward is not being called VHF Data Exchange (VDE).</w:t>
      </w:r>
    </w:p>
    <w:p w14:paraId="37C87545" w14:textId="7AD133D2" w:rsidR="002A31F8" w:rsidRDefault="002A31F8" w:rsidP="001A1065">
      <w:pPr>
        <w:pStyle w:val="BodyText"/>
      </w:pPr>
      <w:r>
        <w:t>It was emphasised that the process of achieving what is believed to be required will rake the form of a migration, lasting a number of years.</w:t>
      </w:r>
    </w:p>
    <w:p w14:paraId="2047BAAD" w14:textId="3DFEE570" w:rsidR="002A31F8" w:rsidRDefault="002A31F8" w:rsidP="001A1065">
      <w:pPr>
        <w:pStyle w:val="BodyText"/>
      </w:pPr>
      <w:r>
        <w:t>Further, more detailed information can be found in EEP18/8/13 (e-NAV11/output/2).</w:t>
      </w:r>
    </w:p>
    <w:p w14:paraId="7E0432C8" w14:textId="00FF66BE" w:rsidR="00905528" w:rsidRPr="001050C8" w:rsidRDefault="00905528" w:rsidP="001A1065">
      <w:pPr>
        <w:pStyle w:val="BodyText"/>
        <w:rPr>
          <w:rFonts w:ascii="Times New Roman" w:hAnsi="Times New Roman" w:cs="Times New Roman"/>
          <w:sz w:val="24"/>
          <w:szCs w:val="24"/>
        </w:rPr>
      </w:pPr>
      <w:r>
        <w:t xml:space="preserve">In response to a question it was stated that the transition arrangements were only just beginning to be thought about.  In response to a question about </w:t>
      </w:r>
      <w:r w:rsidR="00635C74">
        <w:t xml:space="preserve">whether </w:t>
      </w:r>
      <w:r>
        <w:t>AIS Class B receivers</w:t>
      </w:r>
      <w:r w:rsidR="00635C74">
        <w:t xml:space="preserve"> would be removed from existing AIS channels it was said that no thought has, so far been given to such a move.  However, this prompted the comment</w:t>
      </w:r>
      <w:r>
        <w:t xml:space="preserve"> that the reduction in cost </w:t>
      </w:r>
      <w:r w:rsidR="00635C74">
        <w:t xml:space="preserve">of Class A receivers </w:t>
      </w:r>
      <w:r>
        <w:t xml:space="preserve">now made such receivers little </w:t>
      </w:r>
      <w:r w:rsidR="00635C74">
        <w:t>more expensive</w:t>
      </w:r>
      <w:r>
        <w:t xml:space="preserve"> than an AIS class </w:t>
      </w:r>
      <w:r w:rsidR="00635C74">
        <w:t>B</w:t>
      </w:r>
      <w:r>
        <w:t xml:space="preserve"> receiver.</w:t>
      </w:r>
    </w:p>
    <w:p w14:paraId="6B6C9C78" w14:textId="274FBD69" w:rsidR="00186A21" w:rsidRPr="001050C8" w:rsidRDefault="00C056D2" w:rsidP="00D248F2">
      <w:pPr>
        <w:pStyle w:val="Heading2"/>
      </w:pPr>
      <w:bookmarkStart w:id="30" w:name="_Toc196565592"/>
      <w:r w:rsidRPr="001050C8">
        <w:rPr>
          <w:rFonts w:cs="Arial"/>
          <w:szCs w:val="22"/>
          <w:lang w:eastAsia="en-GB"/>
        </w:rPr>
        <w:t>Greek Lighthouses and Heritage Seminar 2013 - Panos Chiotis</w:t>
      </w:r>
      <w:bookmarkEnd w:id="30"/>
    </w:p>
    <w:p w14:paraId="63AC98A5" w14:textId="7695E193" w:rsidR="00E11B9A" w:rsidRPr="001050C8" w:rsidRDefault="007B5EAC" w:rsidP="00CD4475">
      <w:pPr>
        <w:pStyle w:val="BodyText"/>
      </w:pPr>
      <w:r w:rsidRPr="001050C8">
        <w:t>Panos Chiotis provided an historical review of the Greek Lighthouse Service</w:t>
      </w:r>
      <w:r w:rsidR="00952FB9" w:rsidRPr="001050C8">
        <w:t xml:space="preserve">, </w:t>
      </w:r>
      <w:r w:rsidRPr="001050C8">
        <w:t>showing the disposition of major lights and the blocks in which various bodies had influenced the architecture used</w:t>
      </w:r>
      <w:r w:rsidR="008841E6" w:rsidRPr="001050C8">
        <w:t>, some of which went back to the early 1800s, with the first List of `lights being published in 1897</w:t>
      </w:r>
      <w:r w:rsidRPr="001050C8">
        <w:t>.  He then showed the major lights in some detail, illustrating a range of states of preservation.</w:t>
      </w:r>
    </w:p>
    <w:p w14:paraId="2500EEB8" w14:textId="59DE61A3" w:rsidR="007B5EAC" w:rsidRDefault="007B5EAC" w:rsidP="00CD4475">
      <w:pPr>
        <w:pStyle w:val="BodyText"/>
      </w:pPr>
      <w:r w:rsidRPr="001050C8">
        <w:t xml:space="preserve">Following this part of the presentation Panos Chiotis then </w:t>
      </w:r>
      <w:r w:rsidR="008841E6" w:rsidRPr="001050C8">
        <w:t>gave an overview of the current plans for the heritage seminar that will be held in Athens between 3 and 7 June 2013.</w:t>
      </w:r>
    </w:p>
    <w:p w14:paraId="417A1280" w14:textId="550ED0CE" w:rsidR="008F03A3" w:rsidRDefault="008F03A3" w:rsidP="008F03A3">
      <w:pPr>
        <w:pStyle w:val="Heading2"/>
      </w:pPr>
      <w:bookmarkStart w:id="31" w:name="_Toc196565593"/>
      <w:r>
        <w:t>Kystverket’s New AtoN – Leif Arne Larsen</w:t>
      </w:r>
      <w:bookmarkEnd w:id="31"/>
    </w:p>
    <w:p w14:paraId="63249D01" w14:textId="17670169" w:rsidR="008F03A3" w:rsidRDefault="008F03A3" w:rsidP="008F03A3">
      <w:pPr>
        <w:pStyle w:val="BodyText"/>
      </w:pPr>
      <w:r w:rsidRPr="008F03A3">
        <w:t>Leif Arne Larsen gave his presentation at during the second plenary.</w:t>
      </w:r>
      <w:r>
        <w:t xml:space="preserve">  It showed the extent of the task of providing AtoN coverage and covered two signi</w:t>
      </w:r>
      <w:r w:rsidR="00B10FAD">
        <w:t>ficant incidents involving high-</w:t>
      </w:r>
      <w:r>
        <w:t xml:space="preserve">speed craft that had led to an evaluation of how the provision of AtoN needed to change.  At the same time cost and maintenance were factored in and a project was set up to achieve these and other objectives. </w:t>
      </w:r>
      <w:r w:rsidR="00B10FAD">
        <w:t xml:space="preserve">  Various </w:t>
      </w:r>
      <w:r w:rsidR="005B5B65">
        <w:t xml:space="preserve">AtoN </w:t>
      </w:r>
      <w:r w:rsidR="00B10FAD">
        <w:t>result</w:t>
      </w:r>
      <w:r w:rsidR="005B5B65">
        <w:t>ing</w:t>
      </w:r>
      <w:r w:rsidR="00B10FAD">
        <w:t xml:space="preserve"> from the</w:t>
      </w:r>
      <w:r>
        <w:t xml:space="preserve"> </w:t>
      </w:r>
      <w:r w:rsidR="00B10FAD">
        <w:t>research</w:t>
      </w:r>
      <w:r w:rsidR="005B5B65">
        <w:t xml:space="preserve"> </w:t>
      </w:r>
      <w:r w:rsidR="00DF0FB3">
        <w:t>were shown, including a beacon intended to be maintenance free for 10 years.</w:t>
      </w:r>
    </w:p>
    <w:p w14:paraId="2535AE28" w14:textId="2EE5C4CE" w:rsidR="00DF0FB3" w:rsidRDefault="00DF0FB3" w:rsidP="008F03A3">
      <w:pPr>
        <w:pStyle w:val="BodyText"/>
      </w:pPr>
      <w:r>
        <w:t xml:space="preserve">It was not known which type of battery is being used but </w:t>
      </w:r>
      <w:r w:rsidRPr="008F03A3">
        <w:t>Leif Arne Larsen</w:t>
      </w:r>
      <w:r>
        <w:t xml:space="preserve"> undertook to inform the Committee.</w:t>
      </w:r>
    </w:p>
    <w:p w14:paraId="2CC8D024" w14:textId="233AAB26" w:rsidR="00DF0FB3" w:rsidRDefault="00DF0FB3" w:rsidP="00DF0FB3">
      <w:pPr>
        <w:pStyle w:val="ActionItem"/>
      </w:pPr>
      <w:r>
        <w:t>Action item</w:t>
      </w:r>
    </w:p>
    <w:p w14:paraId="333103F5" w14:textId="688CE2E5" w:rsidR="008F03A3" w:rsidRPr="00DF0FB3" w:rsidRDefault="00DF0FB3" w:rsidP="00DF0FB3">
      <w:pPr>
        <w:pStyle w:val="ActionMember"/>
        <w:rPr>
          <w:rFonts w:ascii="Times New Roman" w:hAnsi="Times New Roman" w:cs="Times New Roman"/>
          <w:sz w:val="24"/>
          <w:szCs w:val="24"/>
        </w:rPr>
      </w:pPr>
      <w:bookmarkStart w:id="32" w:name="_Toc196632010"/>
      <w:r w:rsidRPr="008F03A3">
        <w:lastRenderedPageBreak/>
        <w:t>Leif Arne Larsen</w:t>
      </w:r>
      <w:r>
        <w:t xml:space="preserve"> is requested to advise the Committee of the type of battery beig used in its AtoN project at EEP19.</w:t>
      </w:r>
      <w:bookmarkEnd w:id="32"/>
    </w:p>
    <w:p w14:paraId="741BA854" w14:textId="1D287E5B" w:rsidR="008F03A3" w:rsidRDefault="008F03A3" w:rsidP="008F03A3">
      <w:pPr>
        <w:pStyle w:val="Heading2"/>
      </w:pPr>
      <w:bookmarkStart w:id="33" w:name="_Toc196565594"/>
      <w:r>
        <w:t>Fixed and Floating Aid Workshop - Michel Co</w:t>
      </w:r>
      <w:r w:rsidR="00DF0FB3">
        <w:t>u</w:t>
      </w:r>
      <w:r>
        <w:t>squer</w:t>
      </w:r>
      <w:bookmarkEnd w:id="33"/>
    </w:p>
    <w:p w14:paraId="64159C9E" w14:textId="3BC72AF2" w:rsidR="008F03A3" w:rsidRDefault="00DF0FB3" w:rsidP="008F03A3">
      <w:pPr>
        <w:pStyle w:val="BodyText"/>
      </w:pPr>
      <w:r>
        <w:t>Michel Cousquer presented</w:t>
      </w:r>
      <w:r w:rsidR="001C35F3">
        <w:t>, via an interactive presentation,</w:t>
      </w:r>
      <w:r>
        <w:t xml:space="preserve"> the practical aspects of the forthcoming Fixed and Floating Aids workshop in Brest, which is being incorporated in the larger SeaTechWeek, where about 1000 delegates are expected to attend.  The overall size of the exhibition will be 60 booths, of which 12 are currently allocated to IALA Industrial members.</w:t>
      </w:r>
    </w:p>
    <w:p w14:paraId="671A62F2" w14:textId="201F181C" w:rsidR="00DF0FB3" w:rsidRDefault="00DF0FB3" w:rsidP="008F03A3">
      <w:pPr>
        <w:pStyle w:val="BodyText"/>
      </w:pPr>
      <w:r>
        <w:t>Comm</w:t>
      </w:r>
      <w:r w:rsidR="001C35F3">
        <w:t>i</w:t>
      </w:r>
      <w:r>
        <w:t>ttee members w</w:t>
      </w:r>
      <w:r w:rsidR="001C35F3">
        <w:t>h</w:t>
      </w:r>
      <w:r>
        <w:t>o hadn’t already done so were invited to take a</w:t>
      </w:r>
      <w:r w:rsidR="001C35F3">
        <w:t xml:space="preserve"> brochure for the workshop and 17 people indicated that they would be interested in visiting the Ushant lighthouse on Saturday 13 October.  This event will need to be charged for separately.</w:t>
      </w:r>
    </w:p>
    <w:p w14:paraId="529ECCCC" w14:textId="519DEAB6" w:rsidR="001C35F3" w:rsidRDefault="001C35F3" w:rsidP="008F03A3">
      <w:pPr>
        <w:pStyle w:val="BodyText"/>
      </w:pPr>
      <w:r>
        <w:t>The Committee was advised that there is both a French and English hotel booking service but that the number of rooms available to IALA would halve (from 120 to 60) by the end of August.  Those wishing to attend, were, therefore, advised to book early.</w:t>
      </w:r>
    </w:p>
    <w:p w14:paraId="788D797E" w14:textId="77777777" w:rsidR="00B163E0" w:rsidRDefault="001C35F3" w:rsidP="008F03A3">
      <w:pPr>
        <w:pStyle w:val="BodyText"/>
      </w:pPr>
      <w:r>
        <w:t>The Committee was further advised that there are now 4 social events linked to the SeaTechWeek programme.</w:t>
      </w:r>
    </w:p>
    <w:p w14:paraId="39C0FD6E" w14:textId="254C1C75" w:rsidR="001C35F3" w:rsidRDefault="00B163E0" w:rsidP="008F03A3">
      <w:pPr>
        <w:pStyle w:val="BodyText"/>
      </w:pPr>
      <w:r>
        <w:t xml:space="preserve">The Chairman then thanked the </w:t>
      </w:r>
      <w:r w:rsidRPr="001050C8">
        <w:t>presenters.</w:t>
      </w:r>
    </w:p>
    <w:p w14:paraId="7FE946E6" w14:textId="75DCDA99" w:rsidR="00DF0FB3" w:rsidRDefault="00DF0FB3" w:rsidP="00DF0FB3">
      <w:pPr>
        <w:pStyle w:val="Heading2"/>
      </w:pPr>
      <w:bookmarkStart w:id="34" w:name="_Toc196565595"/>
      <w:r w:rsidRPr="00DF0FB3">
        <w:rPr>
          <w:rFonts w:cs="Arial"/>
          <w:color w:val="000000"/>
        </w:rPr>
        <w:t>Ó</w:t>
      </w:r>
      <w:r>
        <w:t xml:space="preserve">mar on AIS – </w:t>
      </w:r>
      <w:r w:rsidRPr="00DF0FB3">
        <w:rPr>
          <w:rFonts w:cs="Arial"/>
          <w:color w:val="000000"/>
        </w:rPr>
        <w:t>Ó</w:t>
      </w:r>
      <w:r>
        <w:t>mar Frits Eriksson</w:t>
      </w:r>
      <w:bookmarkEnd w:id="34"/>
    </w:p>
    <w:p w14:paraId="634887EA" w14:textId="73EC86FF" w:rsidR="00B163E0" w:rsidRPr="00DF0FB3" w:rsidRDefault="00B163E0" w:rsidP="00DF0FB3">
      <w:pPr>
        <w:pStyle w:val="BodyText"/>
      </w:pPr>
      <w:r w:rsidRPr="00DF0FB3">
        <w:rPr>
          <w:rFonts w:cs="Arial"/>
          <w:color w:val="000000"/>
        </w:rPr>
        <w:t>Ó</w:t>
      </w:r>
      <w:r>
        <w:t>mar Frits Eriksson made his presentation just before the close of the meeting.  He began with an overview of the current Danish programme, which includes both terrestrial and space based AIS.  He then turned to IALA Net, asking those national members who had not yet joined to give serious thought to joining.  Using data made available to Denmark on a temporary basis by exactEarth it was stated that 50,000vessels (approximately half of the world’s SOLAS fleet) had been seen in 24 hours.  It was explained that some apparently sparsely covered areas were due to the high density of ships causing slot collision and this degraded performance.</w:t>
      </w:r>
    </w:p>
    <w:p w14:paraId="4267D83E" w14:textId="345ABEAF" w:rsidR="008841E6" w:rsidRPr="001050C8" w:rsidRDefault="00B163E0" w:rsidP="00CD4475">
      <w:pPr>
        <w:pStyle w:val="BodyText"/>
      </w:pPr>
      <w:r>
        <w:t>It was stated that Denmark is working towards launching its own satellite and the anticipated coverage was shown, together with the benefits of combining terrestrial and space based coverage.</w:t>
      </w:r>
    </w:p>
    <w:p w14:paraId="6F68D392" w14:textId="77777777" w:rsidR="009052E5" w:rsidRPr="001050C8" w:rsidRDefault="004E4F65" w:rsidP="00946E0E">
      <w:pPr>
        <w:pStyle w:val="Heading1"/>
      </w:pPr>
      <w:bookmarkStart w:id="35" w:name="_Toc196565596"/>
      <w:r w:rsidRPr="001050C8">
        <w:t>Establish Working Groups</w:t>
      </w:r>
      <w:bookmarkEnd w:id="35"/>
    </w:p>
    <w:p w14:paraId="23897BE1" w14:textId="77777777" w:rsidR="009052E5" w:rsidRPr="001050C8" w:rsidRDefault="009052E5" w:rsidP="00CA24E3">
      <w:pPr>
        <w:pStyle w:val="BodyText"/>
      </w:pPr>
      <w:r w:rsidRPr="001050C8">
        <w:t>T</w:t>
      </w:r>
      <w:r w:rsidR="00054156" w:rsidRPr="001050C8">
        <w:t>he Chairman proposed that four Working G</w:t>
      </w:r>
      <w:r w:rsidRPr="001050C8">
        <w:t>roups</w:t>
      </w:r>
      <w:r w:rsidR="00054156" w:rsidRPr="001050C8">
        <w:t xml:space="preserve"> (WG)</w:t>
      </w:r>
      <w:r w:rsidRPr="001050C8">
        <w:t xml:space="preserve"> be established, as outlined below:</w:t>
      </w:r>
    </w:p>
    <w:tbl>
      <w:tblPr>
        <w:tblW w:w="0" w:type="auto"/>
        <w:jc w:val="center"/>
        <w:tblInd w:w="-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51"/>
        <w:gridCol w:w="2729"/>
      </w:tblGrid>
      <w:tr w:rsidR="009052E5" w:rsidRPr="001050C8" w14:paraId="69C47749" w14:textId="77777777" w:rsidTr="000E09B1">
        <w:trPr>
          <w:jc w:val="center"/>
        </w:trPr>
        <w:tc>
          <w:tcPr>
            <w:tcW w:w="5851" w:type="dxa"/>
            <w:tcBorders>
              <w:bottom w:val="thickThinSmallGap" w:sz="24" w:space="0" w:color="auto"/>
            </w:tcBorders>
            <w:vAlign w:val="center"/>
          </w:tcPr>
          <w:p w14:paraId="6C6239AE" w14:textId="77777777" w:rsidR="009052E5" w:rsidRPr="001050C8" w:rsidRDefault="009052E5" w:rsidP="002D0461">
            <w:pPr>
              <w:pStyle w:val="BodyText"/>
              <w:spacing w:before="60" w:after="60"/>
              <w:jc w:val="center"/>
              <w:rPr>
                <w:rFonts w:cs="Arial"/>
              </w:rPr>
            </w:pPr>
            <w:r w:rsidRPr="001050C8">
              <w:rPr>
                <w:rFonts w:cs="Arial"/>
              </w:rPr>
              <w:t>Working Group</w:t>
            </w:r>
          </w:p>
        </w:tc>
        <w:tc>
          <w:tcPr>
            <w:tcW w:w="2729" w:type="dxa"/>
            <w:tcBorders>
              <w:bottom w:val="thickThinSmallGap" w:sz="24" w:space="0" w:color="auto"/>
            </w:tcBorders>
            <w:vAlign w:val="center"/>
          </w:tcPr>
          <w:p w14:paraId="0F4BCB57" w14:textId="77777777" w:rsidR="009052E5" w:rsidRPr="001050C8" w:rsidRDefault="009052E5" w:rsidP="002D0461">
            <w:pPr>
              <w:pStyle w:val="BodyText"/>
              <w:spacing w:before="60" w:after="60"/>
              <w:jc w:val="center"/>
              <w:rPr>
                <w:rFonts w:cs="Arial"/>
              </w:rPr>
            </w:pPr>
            <w:r w:rsidRPr="001050C8">
              <w:rPr>
                <w:rFonts w:cs="Arial"/>
              </w:rPr>
              <w:t>Working Group Chair</w:t>
            </w:r>
          </w:p>
        </w:tc>
      </w:tr>
      <w:tr w:rsidR="009052E5" w:rsidRPr="001050C8" w14:paraId="562F0308" w14:textId="77777777" w:rsidTr="000E09B1">
        <w:trPr>
          <w:jc w:val="center"/>
        </w:trPr>
        <w:tc>
          <w:tcPr>
            <w:tcW w:w="5851" w:type="dxa"/>
            <w:tcBorders>
              <w:top w:val="thickThinSmallGap" w:sz="24" w:space="0" w:color="auto"/>
            </w:tcBorders>
            <w:vAlign w:val="center"/>
          </w:tcPr>
          <w:p w14:paraId="31210B94" w14:textId="1F429075" w:rsidR="009052E5" w:rsidRPr="001050C8" w:rsidRDefault="00ED61C6" w:rsidP="00ED61C6">
            <w:pPr>
              <w:pStyle w:val="BodyText"/>
              <w:spacing w:before="60" w:after="60"/>
              <w:ind w:left="810" w:hanging="810"/>
              <w:rPr>
                <w:rFonts w:cs="Arial"/>
              </w:rPr>
            </w:pPr>
            <w:r w:rsidRPr="001050C8">
              <w:rPr>
                <w:rFonts w:cs="Arial"/>
              </w:rPr>
              <w:t>WG1</w:t>
            </w:r>
            <w:r w:rsidRPr="001050C8">
              <w:rPr>
                <w:rFonts w:cs="Arial"/>
              </w:rPr>
              <w:tab/>
            </w:r>
            <w:r w:rsidR="009052E5" w:rsidRPr="001050C8">
              <w:rPr>
                <w:rFonts w:cs="Arial"/>
              </w:rPr>
              <w:t>A</w:t>
            </w:r>
            <w:r w:rsidR="00DD34EE" w:rsidRPr="001050C8">
              <w:rPr>
                <w:rFonts w:cs="Arial"/>
              </w:rPr>
              <w:t>toN infrastructure</w:t>
            </w:r>
            <w:r w:rsidR="009052E5" w:rsidRPr="001050C8">
              <w:rPr>
                <w:rFonts w:cs="Arial"/>
              </w:rPr>
              <w:t xml:space="preserve"> design and maintenance </w:t>
            </w:r>
          </w:p>
        </w:tc>
        <w:tc>
          <w:tcPr>
            <w:tcW w:w="2729" w:type="dxa"/>
            <w:tcBorders>
              <w:top w:val="thickThinSmallGap" w:sz="24" w:space="0" w:color="auto"/>
            </w:tcBorders>
            <w:vAlign w:val="center"/>
          </w:tcPr>
          <w:p w14:paraId="5BC6015C" w14:textId="77777777" w:rsidR="009052E5" w:rsidRPr="001050C8" w:rsidRDefault="009052E5" w:rsidP="002D0461">
            <w:pPr>
              <w:pStyle w:val="BodyText"/>
              <w:spacing w:before="60" w:after="60"/>
              <w:rPr>
                <w:rFonts w:cs="Arial"/>
              </w:rPr>
            </w:pPr>
            <w:r w:rsidRPr="001050C8">
              <w:rPr>
                <w:rFonts w:cs="Arial"/>
              </w:rPr>
              <w:t>Adrian Wilkins</w:t>
            </w:r>
          </w:p>
        </w:tc>
      </w:tr>
      <w:tr w:rsidR="009052E5" w:rsidRPr="001050C8" w14:paraId="128D2C6A" w14:textId="77777777" w:rsidTr="000E09B1">
        <w:trPr>
          <w:jc w:val="center"/>
        </w:trPr>
        <w:tc>
          <w:tcPr>
            <w:tcW w:w="5851" w:type="dxa"/>
            <w:vAlign w:val="center"/>
          </w:tcPr>
          <w:p w14:paraId="6494373A" w14:textId="11FA806D" w:rsidR="009052E5" w:rsidRPr="001050C8" w:rsidRDefault="00ED61C6" w:rsidP="00ED61C6">
            <w:pPr>
              <w:pStyle w:val="BodyText"/>
              <w:spacing w:before="60" w:after="60"/>
              <w:ind w:left="810" w:hanging="810"/>
              <w:rPr>
                <w:rFonts w:cs="Arial"/>
              </w:rPr>
            </w:pPr>
            <w:r w:rsidRPr="001050C8">
              <w:rPr>
                <w:rFonts w:cs="Arial"/>
              </w:rPr>
              <w:t>WG2</w:t>
            </w:r>
            <w:r w:rsidRPr="001050C8">
              <w:rPr>
                <w:rFonts w:cs="Arial"/>
              </w:rPr>
              <w:tab/>
            </w:r>
            <w:r w:rsidR="009052E5" w:rsidRPr="001050C8">
              <w:rPr>
                <w:rFonts w:cs="Arial"/>
              </w:rPr>
              <w:t>Heritage</w:t>
            </w:r>
            <w:r w:rsidR="00DD34EE" w:rsidRPr="001050C8">
              <w:rPr>
                <w:rFonts w:cs="Arial"/>
              </w:rPr>
              <w:t>, conservation</w:t>
            </w:r>
            <w:r w:rsidR="009052E5" w:rsidRPr="001050C8">
              <w:rPr>
                <w:rFonts w:cs="Arial"/>
              </w:rPr>
              <w:t xml:space="preserve"> and civil engineering</w:t>
            </w:r>
          </w:p>
        </w:tc>
        <w:tc>
          <w:tcPr>
            <w:tcW w:w="2729" w:type="dxa"/>
            <w:vAlign w:val="center"/>
          </w:tcPr>
          <w:p w14:paraId="25178670" w14:textId="77777777" w:rsidR="009052E5" w:rsidRPr="001050C8" w:rsidRDefault="009052E5" w:rsidP="002D0461">
            <w:pPr>
              <w:pStyle w:val="BodyText"/>
              <w:spacing w:before="60" w:after="60"/>
              <w:rPr>
                <w:rFonts w:cs="Arial"/>
              </w:rPr>
            </w:pPr>
            <w:r w:rsidRPr="001050C8">
              <w:rPr>
                <w:rFonts w:cs="Arial"/>
              </w:rPr>
              <w:t>Bob McIntosh</w:t>
            </w:r>
          </w:p>
        </w:tc>
      </w:tr>
      <w:tr w:rsidR="009052E5" w:rsidRPr="001050C8" w14:paraId="176F4482" w14:textId="77777777" w:rsidTr="000E09B1">
        <w:trPr>
          <w:jc w:val="center"/>
        </w:trPr>
        <w:tc>
          <w:tcPr>
            <w:tcW w:w="5851" w:type="dxa"/>
            <w:vAlign w:val="center"/>
          </w:tcPr>
          <w:p w14:paraId="4CED9B0D" w14:textId="4738FD17" w:rsidR="009052E5" w:rsidRPr="001050C8" w:rsidRDefault="00ED61C6" w:rsidP="00ED61C6">
            <w:pPr>
              <w:pStyle w:val="BodyText"/>
              <w:spacing w:before="60" w:after="60"/>
              <w:ind w:left="810" w:hanging="810"/>
              <w:rPr>
                <w:rFonts w:cs="Arial"/>
              </w:rPr>
            </w:pPr>
            <w:r w:rsidRPr="001050C8">
              <w:rPr>
                <w:rFonts w:cs="Arial"/>
              </w:rPr>
              <w:t>WG3</w:t>
            </w:r>
            <w:r w:rsidRPr="001050C8">
              <w:rPr>
                <w:rFonts w:cs="Arial"/>
              </w:rPr>
              <w:tab/>
            </w:r>
            <w:r w:rsidR="009052E5" w:rsidRPr="001050C8">
              <w:rPr>
                <w:rFonts w:cs="Arial"/>
              </w:rPr>
              <w:t>Environment, quality assurance</w:t>
            </w:r>
            <w:r w:rsidR="00DD34EE" w:rsidRPr="001050C8">
              <w:rPr>
                <w:rFonts w:cs="Arial"/>
              </w:rPr>
              <w:t>, training</w:t>
            </w:r>
            <w:r w:rsidR="009052E5" w:rsidRPr="001050C8">
              <w:rPr>
                <w:rFonts w:cs="Arial"/>
              </w:rPr>
              <w:t xml:space="preserve"> and publications</w:t>
            </w:r>
          </w:p>
        </w:tc>
        <w:tc>
          <w:tcPr>
            <w:tcW w:w="2729" w:type="dxa"/>
            <w:vAlign w:val="center"/>
          </w:tcPr>
          <w:p w14:paraId="52621292" w14:textId="077DF126" w:rsidR="009052E5" w:rsidRPr="001050C8" w:rsidRDefault="000A4D5D" w:rsidP="00B85BFD">
            <w:pPr>
              <w:pStyle w:val="BodyText"/>
              <w:spacing w:before="60" w:after="60"/>
              <w:rPr>
                <w:rFonts w:cs="Arial"/>
              </w:rPr>
            </w:pPr>
            <w:r w:rsidRPr="001050C8">
              <w:rPr>
                <w:rFonts w:cs="Arial"/>
              </w:rPr>
              <w:t>David Jeffkins</w:t>
            </w:r>
          </w:p>
        </w:tc>
      </w:tr>
      <w:tr w:rsidR="009052E5" w:rsidRPr="001050C8" w14:paraId="7A1ECAFA" w14:textId="77777777" w:rsidTr="000E09B1">
        <w:trPr>
          <w:jc w:val="center"/>
        </w:trPr>
        <w:tc>
          <w:tcPr>
            <w:tcW w:w="5851" w:type="dxa"/>
            <w:vAlign w:val="center"/>
          </w:tcPr>
          <w:p w14:paraId="22A3DE0F" w14:textId="3A750CB9" w:rsidR="009052E5" w:rsidRPr="001050C8" w:rsidRDefault="00ED61C6" w:rsidP="00ED61C6">
            <w:pPr>
              <w:pStyle w:val="BodyText"/>
              <w:spacing w:before="60" w:after="60"/>
              <w:ind w:left="810" w:hanging="810"/>
              <w:rPr>
                <w:rFonts w:cs="Arial"/>
              </w:rPr>
            </w:pPr>
            <w:r w:rsidRPr="001050C8">
              <w:rPr>
                <w:rFonts w:cs="Arial"/>
              </w:rPr>
              <w:t>WG4</w:t>
            </w:r>
            <w:r w:rsidRPr="001050C8">
              <w:rPr>
                <w:rFonts w:cs="Arial"/>
              </w:rPr>
              <w:tab/>
            </w:r>
            <w:r w:rsidR="009052E5" w:rsidRPr="001050C8">
              <w:rPr>
                <w:rFonts w:cs="Arial"/>
              </w:rPr>
              <w:t xml:space="preserve">Light and vision </w:t>
            </w:r>
          </w:p>
        </w:tc>
        <w:tc>
          <w:tcPr>
            <w:tcW w:w="2729" w:type="dxa"/>
            <w:vAlign w:val="center"/>
          </w:tcPr>
          <w:p w14:paraId="038AAD16" w14:textId="19C07610" w:rsidR="009052E5" w:rsidRPr="001050C8" w:rsidRDefault="00F60D7E" w:rsidP="002D0461">
            <w:pPr>
              <w:pStyle w:val="BodyText"/>
              <w:spacing w:before="60" w:after="60"/>
              <w:rPr>
                <w:rFonts w:cs="Arial"/>
              </w:rPr>
            </w:pPr>
            <w:r w:rsidRPr="001050C8">
              <w:rPr>
                <w:rFonts w:cs="Arial"/>
              </w:rPr>
              <w:t>Mike Card</w:t>
            </w:r>
          </w:p>
        </w:tc>
      </w:tr>
    </w:tbl>
    <w:p w14:paraId="0A5DDC8C" w14:textId="77777777" w:rsidR="000E09B1" w:rsidRPr="001050C8" w:rsidRDefault="000E09B1" w:rsidP="009052E5">
      <w:pPr>
        <w:rPr>
          <w:rFonts w:cs="Arial"/>
        </w:rPr>
      </w:pPr>
    </w:p>
    <w:p w14:paraId="4B241158" w14:textId="329205B5" w:rsidR="009052E5" w:rsidRPr="001050C8" w:rsidRDefault="00B4102E" w:rsidP="006F4CAF">
      <w:pPr>
        <w:pStyle w:val="BodyText"/>
      </w:pPr>
      <w:r w:rsidRPr="001050C8">
        <w:t>I</w:t>
      </w:r>
      <w:r w:rsidR="000E09B1" w:rsidRPr="001050C8">
        <w:t xml:space="preserve">t was agreed that </w:t>
      </w:r>
      <w:r w:rsidRPr="001050C8">
        <w:t xml:space="preserve">WGs 1 and 2 would meet on Tuesday, WGs 3 &amp; 4 on Wednesday and that the first </w:t>
      </w:r>
      <w:r w:rsidR="000A4D5D" w:rsidRPr="001050C8">
        <w:t xml:space="preserve">two </w:t>
      </w:r>
      <w:r w:rsidRPr="001050C8">
        <w:t>session</w:t>
      </w:r>
      <w:r w:rsidR="000A4D5D" w:rsidRPr="001050C8">
        <w:t>s</w:t>
      </w:r>
      <w:r w:rsidRPr="001050C8">
        <w:t xml:space="preserve"> on Thursday </w:t>
      </w:r>
      <w:r w:rsidR="00070176" w:rsidRPr="001050C8">
        <w:t>would be available to all WG to finalise their work.</w:t>
      </w:r>
    </w:p>
    <w:p w14:paraId="41BA3EE6" w14:textId="77777777" w:rsidR="00D74CA2" w:rsidRPr="001050C8" w:rsidRDefault="00D74CA2" w:rsidP="006F4CAF">
      <w:pPr>
        <w:pStyle w:val="BodyText"/>
      </w:pPr>
      <w:r w:rsidRPr="001050C8">
        <w:t>The Chairman then wished everyone a productive meeting and looked forward to the output it would produce.</w:t>
      </w:r>
    </w:p>
    <w:p w14:paraId="64BF94C0" w14:textId="77777777" w:rsidR="00635C74" w:rsidRDefault="00635C74">
      <w:pPr>
        <w:rPr>
          <w:b/>
          <w:caps/>
          <w:kern w:val="28"/>
          <w:sz w:val="24"/>
          <w:lang w:eastAsia="de-DE"/>
        </w:rPr>
      </w:pPr>
      <w:bookmarkStart w:id="36" w:name="_Toc289364547"/>
      <w:bookmarkStart w:id="37" w:name="_Toc70486833"/>
      <w:bookmarkStart w:id="38" w:name="_Toc104373138"/>
      <w:r>
        <w:br w:type="page"/>
      </w:r>
    </w:p>
    <w:p w14:paraId="210BE6E8" w14:textId="08B6B80E" w:rsidR="00FE3F8F" w:rsidRPr="001050C8" w:rsidRDefault="00FE3F8F" w:rsidP="00946E0E">
      <w:pPr>
        <w:pStyle w:val="Heading1"/>
      </w:pPr>
      <w:bookmarkStart w:id="39" w:name="_Toc196565597"/>
      <w:r w:rsidRPr="001050C8">
        <w:lastRenderedPageBreak/>
        <w:t>Working Group 1 – AtoN InfrastRuctUre  Design &amp; Maintenance</w:t>
      </w:r>
      <w:bookmarkEnd w:id="36"/>
      <w:bookmarkEnd w:id="39"/>
    </w:p>
    <w:p w14:paraId="2561E449" w14:textId="600EA7E8" w:rsidR="00F64CF3" w:rsidRPr="001050C8" w:rsidRDefault="00F64CF3" w:rsidP="00F64CF3">
      <w:pPr>
        <w:pStyle w:val="BodyText"/>
      </w:pPr>
      <w:bookmarkStart w:id="40" w:name="_Toc211993954"/>
      <w:r w:rsidRPr="001050C8">
        <w:t xml:space="preserve">Working Group 1 was asked to respond to input papers </w:t>
      </w:r>
      <w:r w:rsidRPr="001050C8">
        <w:rPr>
          <w:rFonts w:cs="Arial"/>
        </w:rPr>
        <w:t>EEP18/8/1, EEP18/8/2, EEP18/8/3, EEP18/8/4, EEP18/8/5, EEP18/8/6, EEP18/8/7, EEP18/8/8, EEP18/8/11, EEP18/8/12, EEP18/8/13, EEP18/8/14, EEP18/8/15, EEP18/8/16, EEP18/8/17, EEP18/8/18, EEP18/8/19, EEP18/8/20, EE</w:t>
      </w:r>
      <w:r w:rsidR="006A1B42">
        <w:rPr>
          <w:rFonts w:cs="Arial"/>
        </w:rPr>
        <w:t>P</w:t>
      </w:r>
      <w:r w:rsidRPr="001050C8">
        <w:rPr>
          <w:rFonts w:cs="Arial"/>
        </w:rPr>
        <w:t>18/11/4, EEP18/11/5, EEP18/11/6, and EEP18/11/10.</w:t>
      </w:r>
    </w:p>
    <w:p w14:paraId="377F9C90" w14:textId="143223A8" w:rsidR="00F64CF3" w:rsidRPr="001050C8" w:rsidRDefault="00F64CF3" w:rsidP="00F64CF3">
      <w:pPr>
        <w:pStyle w:val="Heading2"/>
      </w:pPr>
      <w:bookmarkStart w:id="41" w:name="_Toc289364548"/>
      <w:bookmarkStart w:id="42" w:name="_Toc196565598"/>
      <w:r w:rsidRPr="001050C8">
        <w:rPr>
          <w:rStyle w:val="Strong"/>
          <w:b/>
          <w:bCs w:val="0"/>
        </w:rPr>
        <w:t>AtoN Engineering</w:t>
      </w:r>
      <w:r w:rsidRPr="001050C8">
        <w:t xml:space="preserve">  (Task 2)</w:t>
      </w:r>
      <w:bookmarkEnd w:id="41"/>
      <w:bookmarkEnd w:id="42"/>
    </w:p>
    <w:p w14:paraId="35A60433" w14:textId="77777777" w:rsidR="00F64CF3" w:rsidRPr="005B6F6F" w:rsidRDefault="00F64CF3" w:rsidP="00F64CF3">
      <w:pPr>
        <w:pStyle w:val="Heading3"/>
      </w:pPr>
      <w:bookmarkStart w:id="43" w:name="_Toc289364551"/>
      <w:bookmarkStart w:id="44" w:name="_Toc196565599"/>
      <w:r w:rsidRPr="005B6F6F">
        <w:t>Lightning Protection</w:t>
      </w:r>
      <w:bookmarkEnd w:id="43"/>
      <w:r w:rsidRPr="005B6F6F">
        <w:t xml:space="preserve"> (Activity 2.1.2)</w:t>
      </w:r>
      <w:bookmarkEnd w:id="44"/>
    </w:p>
    <w:p w14:paraId="3CFBE1BC" w14:textId="17437103" w:rsidR="00F64CF3" w:rsidRPr="001050C8" w:rsidRDefault="00F64CF3" w:rsidP="00F64CF3">
      <w:pPr>
        <w:pStyle w:val="BodyText"/>
        <w:rPr>
          <w:color w:val="000000"/>
        </w:rPr>
      </w:pPr>
      <w:r w:rsidRPr="001050C8">
        <w:rPr>
          <w:color w:val="000000"/>
        </w:rPr>
        <w:t>EEP17/8/24, the draft revised guideline was further reviewed inter-sessionally, with particular focus on similarities with the IEC Standards for Protection Against Lightning.</w:t>
      </w:r>
    </w:p>
    <w:p w14:paraId="260FAE88" w14:textId="1B90AF14" w:rsidR="00F64CF3" w:rsidRPr="00CC0F7A" w:rsidRDefault="00F64CF3" w:rsidP="00F64CF3">
      <w:pPr>
        <w:pStyle w:val="BodyText"/>
        <w:rPr>
          <w:color w:val="000000"/>
        </w:rPr>
      </w:pPr>
      <w:r w:rsidRPr="001050C8">
        <w:rPr>
          <w:color w:val="000000"/>
        </w:rPr>
        <w:t>WG members responsible for the inter-sessional review advised that the contents of the IEC standards aligned very closely to the draft guideline and that no major modifications were required to further development of that document. The IEC standard</w:t>
      </w:r>
      <w:r w:rsidR="00A35FE6" w:rsidRPr="001050C8">
        <w:rPr>
          <w:color w:val="000000"/>
        </w:rPr>
        <w:t xml:space="preserve"> was further reviewed</w:t>
      </w:r>
      <w:r w:rsidRPr="001050C8">
        <w:rPr>
          <w:color w:val="000000"/>
        </w:rPr>
        <w:t xml:space="preserve"> and made some minor inclusions to the draft guideline </w:t>
      </w:r>
      <w:r w:rsidRPr="00CC0F7A">
        <w:rPr>
          <w:color w:val="000000"/>
        </w:rPr>
        <w:t>(EEP18/WG1/WP1) and requested inter-sessional review by the EEP committee members.</w:t>
      </w:r>
    </w:p>
    <w:p w14:paraId="42A76AF4" w14:textId="77777777" w:rsidR="00F64CF3" w:rsidRPr="00CC0F7A" w:rsidRDefault="00F64CF3" w:rsidP="00F64CF3">
      <w:pPr>
        <w:pStyle w:val="ActionItem"/>
        <w:rPr>
          <w:rFonts w:ascii="Calibri" w:hAnsi="Calibri"/>
          <w:color w:val="000000"/>
        </w:rPr>
      </w:pPr>
      <w:r w:rsidRPr="00CC0F7A">
        <w:rPr>
          <w:color w:val="000000"/>
        </w:rPr>
        <w:t>Action Item</w:t>
      </w:r>
    </w:p>
    <w:p w14:paraId="53CE3B86" w14:textId="7FD810CD" w:rsidR="00F64CF3" w:rsidRPr="00CC0F7A" w:rsidRDefault="00F64CF3" w:rsidP="00F64CF3">
      <w:pPr>
        <w:pStyle w:val="ActionMember"/>
        <w:rPr>
          <w:color w:val="000000"/>
        </w:rPr>
      </w:pPr>
      <w:bookmarkStart w:id="45" w:name="_Toc196632011"/>
      <w:r w:rsidRPr="00CC0F7A">
        <w:t xml:space="preserve">EEP Committee members are requested to review the draft guideline on lightning protection </w:t>
      </w:r>
      <w:r w:rsidRPr="00CC0F7A">
        <w:rPr>
          <w:color w:val="000000"/>
        </w:rPr>
        <w:t xml:space="preserve">(EEP18/WG1/WP1) and pass comment to </w:t>
      </w:r>
      <w:r w:rsidR="00840B98" w:rsidRPr="00CC0F7A">
        <w:rPr>
          <w:color w:val="000000"/>
        </w:rPr>
        <w:t>Peter Dobson</w:t>
      </w:r>
      <w:r w:rsidRPr="00CC0F7A">
        <w:rPr>
          <w:color w:val="000000"/>
        </w:rPr>
        <w:t xml:space="preserve"> before EEP19.</w:t>
      </w:r>
      <w:bookmarkEnd w:id="45"/>
    </w:p>
    <w:p w14:paraId="21E8097E" w14:textId="38FB2254" w:rsidR="00CD78CD" w:rsidRPr="00CC0F7A" w:rsidRDefault="00CD78CD" w:rsidP="00CD78CD">
      <w:pPr>
        <w:pStyle w:val="ActionIALA"/>
        <w:rPr>
          <w:lang w:eastAsia="ja-JP"/>
        </w:rPr>
      </w:pPr>
      <w:bookmarkStart w:id="46" w:name="_Toc196632082"/>
      <w:r w:rsidRPr="00CC0F7A">
        <w:rPr>
          <w:lang w:eastAsia="ja-JP"/>
        </w:rPr>
        <w:t xml:space="preserve">The Secretariat is requested to forward </w:t>
      </w:r>
      <w:r w:rsidRPr="00CC0F7A">
        <w:rPr>
          <w:color w:val="000000"/>
        </w:rPr>
        <w:t>EEP18/WG1/WP1 to EEP19.</w:t>
      </w:r>
      <w:bookmarkEnd w:id="46"/>
    </w:p>
    <w:p w14:paraId="29CE58CD" w14:textId="77777777" w:rsidR="00F64CF3" w:rsidRPr="005B6F6F" w:rsidRDefault="00F64CF3" w:rsidP="00F64CF3">
      <w:pPr>
        <w:pStyle w:val="Heading3"/>
      </w:pPr>
      <w:bookmarkStart w:id="47" w:name="_Toc289364552"/>
      <w:bookmarkStart w:id="48" w:name="_Toc196565600"/>
      <w:r w:rsidRPr="005B6F6F">
        <w:t>Operational aspects of installing AIS AtoN on buoys and beacons</w:t>
      </w:r>
      <w:bookmarkEnd w:id="47"/>
      <w:r w:rsidRPr="005B6F6F">
        <w:t xml:space="preserve"> (Activity 2.1.3)</w:t>
      </w:r>
      <w:bookmarkEnd w:id="48"/>
    </w:p>
    <w:p w14:paraId="6C317122" w14:textId="690A2965" w:rsidR="00F64CF3" w:rsidRPr="00CC0F7A" w:rsidRDefault="00F64CF3" w:rsidP="00F64CF3">
      <w:pPr>
        <w:pStyle w:val="BodyText"/>
        <w:rPr>
          <w:color w:val="000000"/>
        </w:rPr>
      </w:pPr>
      <w:r w:rsidRPr="00CC0F7A">
        <w:rPr>
          <w:color w:val="000000"/>
        </w:rPr>
        <w:t>Late input paper EEP18/8/5 refers.</w:t>
      </w:r>
    </w:p>
    <w:p w14:paraId="3FCE1C30" w14:textId="3A2F1A09" w:rsidR="00F64CF3" w:rsidRPr="00CC0F7A" w:rsidRDefault="00F64CF3" w:rsidP="00F64CF3">
      <w:pPr>
        <w:pStyle w:val="BodyText"/>
        <w:rPr>
          <w:color w:val="000000"/>
        </w:rPr>
      </w:pPr>
      <w:r w:rsidRPr="00CC0F7A">
        <w:rPr>
          <w:color w:val="000000"/>
        </w:rPr>
        <w:t>The draft guideline was reviewed and the document further developed. It was agreed that this impor</w:t>
      </w:r>
      <w:r w:rsidR="00CD78CD" w:rsidRPr="00CC0F7A">
        <w:rPr>
          <w:color w:val="000000"/>
        </w:rPr>
        <w:t xml:space="preserve">tant document </w:t>
      </w:r>
      <w:r w:rsidRPr="00CC0F7A">
        <w:rPr>
          <w:color w:val="000000"/>
        </w:rPr>
        <w:t>(EEP18/WG1/WP2) needed further inter-sessional review, before inclusion as an input to the Brest workshop and EEP19.</w:t>
      </w:r>
    </w:p>
    <w:p w14:paraId="611C3A92" w14:textId="77777777" w:rsidR="00F64CF3" w:rsidRPr="00CC0F7A" w:rsidRDefault="00F64CF3" w:rsidP="00F64CF3">
      <w:pPr>
        <w:pStyle w:val="ActionItem"/>
        <w:rPr>
          <w:color w:val="000000"/>
        </w:rPr>
      </w:pPr>
      <w:r w:rsidRPr="00CC0F7A">
        <w:rPr>
          <w:color w:val="000000"/>
        </w:rPr>
        <w:t>Action Item</w:t>
      </w:r>
    </w:p>
    <w:p w14:paraId="12FFEAC7" w14:textId="57FC4EAB" w:rsidR="00F64CF3" w:rsidRPr="00CC0F7A" w:rsidRDefault="00F64CF3" w:rsidP="007D4133">
      <w:pPr>
        <w:pStyle w:val="ActionMember"/>
      </w:pPr>
      <w:bookmarkStart w:id="49" w:name="_Toc196632012"/>
      <w:r w:rsidRPr="00CC0F7A">
        <w:t>WG1 members are requested to continue to review the draft guideline inter-sessionally,</w:t>
      </w:r>
      <w:r w:rsidR="00840B98" w:rsidRPr="00CC0F7A">
        <w:t xml:space="preserve"> providing input to Simon Millyard</w:t>
      </w:r>
      <w:r w:rsidR="00EA1212" w:rsidRPr="00CC0F7A">
        <w:t xml:space="preserve"> by 31 August 2012</w:t>
      </w:r>
      <w:r w:rsidR="00840B98" w:rsidRPr="00CC0F7A">
        <w:t>,</w:t>
      </w:r>
      <w:r w:rsidRPr="00CC0F7A">
        <w:t xml:space="preserve"> with a view to </w:t>
      </w:r>
      <w:r w:rsidR="00840B98" w:rsidRPr="00CC0F7A">
        <w:t>reviewing</w:t>
      </w:r>
      <w:r w:rsidR="007D4133" w:rsidRPr="00CC0F7A">
        <w:t xml:space="preserve"> the final content at the </w:t>
      </w:r>
      <w:r w:rsidRPr="00CC0F7A">
        <w:t>Brest workshop.</w:t>
      </w:r>
      <w:bookmarkEnd w:id="49"/>
    </w:p>
    <w:p w14:paraId="0E3D9FCE" w14:textId="3C06B12C" w:rsidR="00840B98" w:rsidRPr="00CC0F7A" w:rsidRDefault="00840B98" w:rsidP="00840B98">
      <w:pPr>
        <w:pStyle w:val="ActionMember"/>
      </w:pPr>
      <w:bookmarkStart w:id="50" w:name="_Toc196632013"/>
      <w:r w:rsidRPr="00CC0F7A">
        <w:t xml:space="preserve">Simon Millyard is requested to provide an updated version of </w:t>
      </w:r>
      <w:r w:rsidRPr="00CC0F7A">
        <w:rPr>
          <w:color w:val="000000"/>
        </w:rPr>
        <w:t>EEP18/WG1/WP2 for the Brest workshop</w:t>
      </w:r>
      <w:r w:rsidR="00CD78CD" w:rsidRPr="00CC0F7A">
        <w:rPr>
          <w:color w:val="000000"/>
        </w:rPr>
        <w:t>, via the Secretariat</w:t>
      </w:r>
      <w:r w:rsidRPr="00CC0F7A">
        <w:rPr>
          <w:color w:val="000000"/>
        </w:rPr>
        <w:t>.</w:t>
      </w:r>
      <w:bookmarkEnd w:id="50"/>
    </w:p>
    <w:p w14:paraId="07E8C59F" w14:textId="77777777" w:rsidR="00F64CF3" w:rsidRPr="005B6F6F" w:rsidRDefault="00F64CF3" w:rsidP="00F64CF3">
      <w:pPr>
        <w:pStyle w:val="Heading3"/>
      </w:pPr>
      <w:bookmarkStart w:id="51" w:name="_Toc289364553"/>
      <w:bookmarkStart w:id="52" w:name="_Toc196565601"/>
      <w:r w:rsidRPr="005B6F6F">
        <w:t>Effect of e-Navigation on conventional AtoN</w:t>
      </w:r>
      <w:bookmarkEnd w:id="51"/>
      <w:r w:rsidRPr="005B6F6F">
        <w:t xml:space="preserve"> (Activity 13.2.1)</w:t>
      </w:r>
      <w:bookmarkEnd w:id="52"/>
    </w:p>
    <w:p w14:paraId="07F224FB" w14:textId="074B4863" w:rsidR="00F64CF3" w:rsidRPr="00CC0F7A" w:rsidRDefault="007D4133" w:rsidP="00F64CF3">
      <w:pPr>
        <w:pStyle w:val="BodyText"/>
      </w:pPr>
      <w:r w:rsidRPr="00CC0F7A">
        <w:t xml:space="preserve">From </w:t>
      </w:r>
      <w:r w:rsidR="00F64CF3" w:rsidRPr="00CC0F7A">
        <w:t>EE</w:t>
      </w:r>
      <w:r w:rsidRPr="00CC0F7A">
        <w:t>P</w:t>
      </w:r>
      <w:r w:rsidR="00F64CF3" w:rsidRPr="00CC0F7A">
        <w:t>17</w:t>
      </w:r>
      <w:r w:rsidRPr="00CC0F7A">
        <w:t xml:space="preserve"> it had been</w:t>
      </w:r>
      <w:r w:rsidR="00F64CF3" w:rsidRPr="00CC0F7A">
        <w:t xml:space="preserve"> proposed</w:t>
      </w:r>
      <w:r w:rsidRPr="00CC0F7A">
        <w:t xml:space="preserve"> that</w:t>
      </w:r>
      <w:r w:rsidR="00F64CF3" w:rsidRPr="00CC0F7A">
        <w:t xml:space="preserve"> further inter</w:t>
      </w:r>
      <w:r w:rsidRPr="00CC0F7A">
        <w:t>-s</w:t>
      </w:r>
      <w:r w:rsidR="00F64CF3" w:rsidRPr="00CC0F7A">
        <w:t>essional review</w:t>
      </w:r>
      <w:r w:rsidRPr="00CC0F7A">
        <w:t xml:space="preserve"> was required</w:t>
      </w:r>
      <w:r w:rsidR="00F64CF3" w:rsidRPr="00CC0F7A">
        <w:t xml:space="preserve"> of EEP16/8/3 (e-Navigation Commit</w:t>
      </w:r>
      <w:r w:rsidRPr="00CC0F7A">
        <w:t>tee paper e-Nav9/o</w:t>
      </w:r>
      <w:r w:rsidR="00F64CF3" w:rsidRPr="00CC0F7A">
        <w:t xml:space="preserve">utput/20) to identify engineering information for inclusion into IALA Recommendation A-126. </w:t>
      </w:r>
    </w:p>
    <w:p w14:paraId="6F8157D8" w14:textId="230BAF1D" w:rsidR="00F64CF3" w:rsidRPr="00CC0F7A" w:rsidRDefault="007D4133" w:rsidP="00F64CF3">
      <w:pPr>
        <w:pStyle w:val="BodyText"/>
      </w:pPr>
      <w:r w:rsidRPr="00CC0F7A">
        <w:t>Inter-s</w:t>
      </w:r>
      <w:r w:rsidR="00F64CF3" w:rsidRPr="00CC0F7A">
        <w:t xml:space="preserve">essional review did not identify any additional engineering input and no input papers were received on this item. </w:t>
      </w:r>
      <w:r w:rsidR="00A35FE6" w:rsidRPr="00CC0F7A">
        <w:t xml:space="preserve"> </w:t>
      </w:r>
      <w:r w:rsidRPr="00CC0F7A">
        <w:t>A draft</w:t>
      </w:r>
      <w:r w:rsidR="00F64CF3" w:rsidRPr="00CC0F7A">
        <w:t xml:space="preserve"> liaison note to </w:t>
      </w:r>
      <w:r w:rsidRPr="00CC0F7A">
        <w:t>e-</w:t>
      </w:r>
      <w:r w:rsidR="00F64CF3" w:rsidRPr="00CC0F7A">
        <w:t>NAV</w:t>
      </w:r>
      <w:r w:rsidRPr="00CC0F7A">
        <w:t xml:space="preserve"> was drafted (EEP18/output/2),</w:t>
      </w:r>
      <w:r w:rsidR="00F64CF3" w:rsidRPr="00CC0F7A">
        <w:t xml:space="preserve"> requesting more definitive information on the areas of e-Navigation that EEP can contribute to, in order to better focus </w:t>
      </w:r>
      <w:r w:rsidRPr="00CC0F7A">
        <w:t>future</w:t>
      </w:r>
      <w:r w:rsidR="00F64CF3" w:rsidRPr="00CC0F7A">
        <w:t xml:space="preserve"> work.</w:t>
      </w:r>
    </w:p>
    <w:p w14:paraId="5013EF2E" w14:textId="4394C274" w:rsidR="00F64CF3" w:rsidRPr="00CC0F7A" w:rsidRDefault="007D4133" w:rsidP="007D4133">
      <w:pPr>
        <w:pStyle w:val="ActionItem"/>
      </w:pPr>
      <w:r w:rsidRPr="00CC0F7A">
        <w:t>Action item</w:t>
      </w:r>
    </w:p>
    <w:p w14:paraId="0A72F9B7" w14:textId="67C7C005" w:rsidR="007D4133" w:rsidRPr="00CC0F7A" w:rsidRDefault="007D4133" w:rsidP="007D4133">
      <w:pPr>
        <w:pStyle w:val="ActionIALA"/>
      </w:pPr>
      <w:bookmarkStart w:id="53" w:name="_Toc196632083"/>
      <w:r w:rsidRPr="00CC0F7A">
        <w:t>The Secretariat is requested to forward the liaison note on the Effect of e-Navigation on conventional AtoN (EEP18/output/2) to e-NAV12.</w:t>
      </w:r>
      <w:bookmarkEnd w:id="53"/>
    </w:p>
    <w:p w14:paraId="27CB9F57" w14:textId="77777777" w:rsidR="00F64CF3" w:rsidRPr="005B6F6F" w:rsidRDefault="00F64CF3" w:rsidP="00F64CF3">
      <w:pPr>
        <w:pStyle w:val="Heading3"/>
      </w:pPr>
      <w:bookmarkStart w:id="54" w:name="_Toc289364554"/>
      <w:bookmarkStart w:id="55" w:name="_Toc196565602"/>
      <w:r w:rsidRPr="005B6F6F">
        <w:lastRenderedPageBreak/>
        <w:t>Plastic buoys questionnaire</w:t>
      </w:r>
      <w:bookmarkEnd w:id="54"/>
      <w:r w:rsidRPr="005B6F6F">
        <w:t xml:space="preserve"> (Activity 2.1.1)</w:t>
      </w:r>
      <w:bookmarkEnd w:id="55"/>
    </w:p>
    <w:p w14:paraId="7AEE0976" w14:textId="30DD60A0" w:rsidR="00F64CF3" w:rsidRPr="00CC0F7A" w:rsidRDefault="00230EDA" w:rsidP="00F64CF3">
      <w:pPr>
        <w:pStyle w:val="BodyText"/>
        <w:rPr>
          <w:color w:val="000000"/>
        </w:rPr>
      </w:pPr>
      <w:r w:rsidRPr="00CC0F7A">
        <w:rPr>
          <w:color w:val="000000"/>
        </w:rPr>
        <w:t>T</w:t>
      </w:r>
      <w:r w:rsidR="00F64CF3" w:rsidRPr="00CC0F7A">
        <w:rPr>
          <w:color w:val="000000"/>
        </w:rPr>
        <w:t xml:space="preserve">he replies to </w:t>
      </w:r>
      <w:r w:rsidRPr="00CC0F7A">
        <w:rPr>
          <w:color w:val="000000"/>
        </w:rPr>
        <w:t xml:space="preserve">the </w:t>
      </w:r>
      <w:r w:rsidR="00F64CF3" w:rsidRPr="00CC0F7A">
        <w:rPr>
          <w:color w:val="000000"/>
        </w:rPr>
        <w:t>plastic buoy questionnaire, input papers EEP18/8/1, EEP18/8/11, EEP18/8/15 and EEP18/8/16</w:t>
      </w:r>
      <w:r w:rsidRPr="00CC0F7A">
        <w:rPr>
          <w:color w:val="000000"/>
        </w:rPr>
        <w:t xml:space="preserve"> were noted, observing</w:t>
      </w:r>
      <w:r w:rsidR="00F64CF3" w:rsidRPr="00CC0F7A">
        <w:t xml:space="preserve"> </w:t>
      </w:r>
      <w:r w:rsidR="00833DF7" w:rsidRPr="00CC0F7A">
        <w:t xml:space="preserve">the continued </w:t>
      </w:r>
      <w:r w:rsidR="00F64CF3" w:rsidRPr="00CC0F7A">
        <w:rPr>
          <w:color w:val="000000"/>
        </w:rPr>
        <w:t>useful number of replies being received, covering 1</w:t>
      </w:r>
      <w:r w:rsidR="006A1B42">
        <w:rPr>
          <w:color w:val="000000"/>
        </w:rPr>
        <w:t>2</w:t>
      </w:r>
      <w:r w:rsidR="00F64CF3" w:rsidRPr="00CC0F7A">
        <w:rPr>
          <w:color w:val="000000"/>
        </w:rPr>
        <w:t xml:space="preserve"> countries and a total of </w:t>
      </w:r>
      <w:r w:rsidR="006A1B42">
        <w:rPr>
          <w:color w:val="000000"/>
        </w:rPr>
        <w:t>40,193</w:t>
      </w:r>
      <w:r w:rsidR="00F64CF3" w:rsidRPr="00CC0F7A">
        <w:rPr>
          <w:color w:val="000000"/>
        </w:rPr>
        <w:t xml:space="preserve"> buoys currently in service worldwide.</w:t>
      </w:r>
    </w:p>
    <w:p w14:paraId="18EDE0AA" w14:textId="71B159F0" w:rsidR="00F64CF3" w:rsidRPr="001050C8" w:rsidRDefault="00230EDA" w:rsidP="00F64CF3">
      <w:pPr>
        <w:pStyle w:val="BodyText"/>
        <w:rPr>
          <w:color w:val="000000"/>
        </w:rPr>
      </w:pPr>
      <w:r w:rsidRPr="00CC0F7A">
        <w:rPr>
          <w:color w:val="000000"/>
        </w:rPr>
        <w:t>T</w:t>
      </w:r>
      <w:r w:rsidR="00F64CF3" w:rsidRPr="00CC0F7A">
        <w:rPr>
          <w:color w:val="000000"/>
        </w:rPr>
        <w:t>abulat</w:t>
      </w:r>
      <w:r w:rsidRPr="00CC0F7A">
        <w:rPr>
          <w:color w:val="000000"/>
        </w:rPr>
        <w:t>ion of</w:t>
      </w:r>
      <w:r w:rsidR="00F64CF3" w:rsidRPr="00CC0F7A">
        <w:rPr>
          <w:color w:val="000000"/>
        </w:rPr>
        <w:t xml:space="preserve"> the questionnaire results</w:t>
      </w:r>
      <w:r w:rsidRPr="00CC0F7A">
        <w:rPr>
          <w:color w:val="000000"/>
        </w:rPr>
        <w:t xml:space="preserve"> was continued</w:t>
      </w:r>
      <w:r w:rsidR="00840B98" w:rsidRPr="00CC0F7A">
        <w:rPr>
          <w:color w:val="000000"/>
        </w:rPr>
        <w:t xml:space="preserve"> (EEP18/WG1/WP3)</w:t>
      </w:r>
      <w:r w:rsidR="00F64CF3" w:rsidRPr="00CC0F7A">
        <w:rPr>
          <w:color w:val="000000"/>
        </w:rPr>
        <w:t>, in o</w:t>
      </w:r>
      <w:r w:rsidR="00F64CF3" w:rsidRPr="001050C8">
        <w:rPr>
          <w:color w:val="000000"/>
        </w:rPr>
        <w:t>rder to gather information for use at the Brest workshop.</w:t>
      </w:r>
    </w:p>
    <w:p w14:paraId="78D0A9B4" w14:textId="77777777" w:rsidR="00F64CF3" w:rsidRPr="001050C8" w:rsidRDefault="00F64CF3" w:rsidP="00F64CF3">
      <w:pPr>
        <w:pStyle w:val="ActionItem"/>
        <w:rPr>
          <w:rFonts w:ascii="Calibri" w:hAnsi="Calibri" w:cs="Calibri"/>
          <w:color w:val="000000"/>
          <w:sz w:val="20"/>
          <w:szCs w:val="20"/>
        </w:rPr>
      </w:pPr>
      <w:r w:rsidRPr="001050C8">
        <w:rPr>
          <w:color w:val="000000"/>
        </w:rPr>
        <w:t>Action Item</w:t>
      </w:r>
    </w:p>
    <w:p w14:paraId="780B5752" w14:textId="3A407DE4" w:rsidR="00F64CF3" w:rsidRPr="001050C8" w:rsidRDefault="00F64CF3" w:rsidP="00230EDA">
      <w:pPr>
        <w:pStyle w:val="ActionMember"/>
      </w:pPr>
      <w:bookmarkStart w:id="56" w:name="_Toc289413720"/>
      <w:bookmarkStart w:id="57" w:name="_Toc196632014"/>
      <w:r w:rsidRPr="001050C8">
        <w:t>EEP Committee Members who have not yet responded to the questionnaire are requested to complete the revised questionnaire, Plastic Buoy Questionnaire</w:t>
      </w:r>
      <w:r w:rsidR="00230EDA" w:rsidRPr="001050C8">
        <w:t xml:space="preserve"> (</w:t>
      </w:r>
      <w:r w:rsidRPr="001050C8">
        <w:t>EEP17/output/2</w:t>
      </w:r>
      <w:r w:rsidR="00230EDA" w:rsidRPr="001050C8">
        <w:t>)</w:t>
      </w:r>
      <w:r w:rsidR="00840B98" w:rsidRPr="001050C8">
        <w:t xml:space="preserve"> and forward it to Sipke Hoekstra by</w:t>
      </w:r>
      <w:r w:rsidR="00582851">
        <w:t xml:space="preserve"> </w:t>
      </w:r>
      <w:r w:rsidR="00EA1212" w:rsidRPr="001050C8">
        <w:t>31 August 2012</w:t>
      </w:r>
      <w:r w:rsidRPr="001050C8">
        <w:t>.</w:t>
      </w:r>
      <w:bookmarkEnd w:id="57"/>
    </w:p>
    <w:p w14:paraId="4A216567" w14:textId="5C7F2ABD" w:rsidR="00840B98" w:rsidRPr="00CC0F7A" w:rsidRDefault="00840B98" w:rsidP="00840B98">
      <w:pPr>
        <w:pStyle w:val="ActionMember"/>
      </w:pPr>
      <w:bookmarkStart w:id="58" w:name="_Toc196632015"/>
      <w:r w:rsidRPr="001050C8">
        <w:t xml:space="preserve">Sipke Hoekstra is requested to provide an updated version of the Plastic Buoy Questionnaire Summary </w:t>
      </w:r>
      <w:r w:rsidRPr="00CC0F7A">
        <w:t>(</w:t>
      </w:r>
      <w:r w:rsidRPr="00CC0F7A">
        <w:rPr>
          <w:color w:val="000000"/>
        </w:rPr>
        <w:t>EEP18/WG1/WP3) for the Brest workshop</w:t>
      </w:r>
      <w:r w:rsidR="00CD78CD" w:rsidRPr="00CC0F7A">
        <w:rPr>
          <w:color w:val="000000"/>
        </w:rPr>
        <w:t>, via the Secretariat</w:t>
      </w:r>
      <w:r w:rsidRPr="00CC0F7A">
        <w:rPr>
          <w:color w:val="000000"/>
        </w:rPr>
        <w:t>.</w:t>
      </w:r>
      <w:bookmarkEnd w:id="58"/>
    </w:p>
    <w:p w14:paraId="443A248D" w14:textId="77777777" w:rsidR="00F64CF3" w:rsidRPr="005B6F6F" w:rsidRDefault="00F64CF3" w:rsidP="00F64CF3">
      <w:pPr>
        <w:pStyle w:val="Heading3"/>
      </w:pPr>
      <w:bookmarkStart w:id="59" w:name="_Toc289364555"/>
      <w:bookmarkStart w:id="60" w:name="_Toc196565603"/>
      <w:bookmarkEnd w:id="56"/>
      <w:r w:rsidRPr="005B6F6F">
        <w:t>Protection of AtoN from bird fouling</w:t>
      </w:r>
      <w:bookmarkEnd w:id="59"/>
      <w:r w:rsidRPr="005B6F6F">
        <w:t xml:space="preserve"> (Activity 2.4.1)</w:t>
      </w:r>
      <w:bookmarkEnd w:id="60"/>
    </w:p>
    <w:p w14:paraId="0599204D" w14:textId="33D0321E" w:rsidR="00F64CF3" w:rsidRPr="00CC0F7A" w:rsidRDefault="00230EDA" w:rsidP="00F64CF3">
      <w:pPr>
        <w:pStyle w:val="BodyText"/>
        <w:rPr>
          <w:color w:val="000000"/>
          <w:lang w:eastAsia="de-DE"/>
        </w:rPr>
      </w:pPr>
      <w:r w:rsidRPr="00CC0F7A">
        <w:rPr>
          <w:color w:val="000000"/>
          <w:lang w:eastAsia="de-DE"/>
        </w:rPr>
        <w:t>I</w:t>
      </w:r>
      <w:r w:rsidR="00F64CF3" w:rsidRPr="00CC0F7A">
        <w:rPr>
          <w:color w:val="000000"/>
          <w:lang w:eastAsia="de-DE"/>
        </w:rPr>
        <w:t xml:space="preserve">nput paper </w:t>
      </w:r>
      <w:r w:rsidR="00A35FE6" w:rsidRPr="00CC0F7A">
        <w:rPr>
          <w:color w:val="000000"/>
          <w:lang w:eastAsia="de-DE"/>
        </w:rPr>
        <w:t>EEP</w:t>
      </w:r>
      <w:r w:rsidR="00F64CF3" w:rsidRPr="00CC0F7A">
        <w:rPr>
          <w:color w:val="000000"/>
          <w:lang w:eastAsia="de-DE"/>
        </w:rPr>
        <w:t>18/</w:t>
      </w:r>
      <w:r w:rsidR="00833DF7" w:rsidRPr="00CC0F7A">
        <w:rPr>
          <w:color w:val="000000"/>
          <w:lang w:eastAsia="de-DE"/>
        </w:rPr>
        <w:t xml:space="preserve">8/3 and the presentation by </w:t>
      </w:r>
      <w:r w:rsidRPr="00CC0F7A">
        <w:rPr>
          <w:color w:val="000000"/>
          <w:lang w:eastAsia="de-DE"/>
        </w:rPr>
        <w:t>J</w:t>
      </w:r>
      <w:r w:rsidRPr="00CC0F7A">
        <w:rPr>
          <w:rFonts w:cs="Arial"/>
          <w:color w:val="000000"/>
        </w:rPr>
        <w:t>ø</w:t>
      </w:r>
      <w:r w:rsidRPr="00CC0F7A">
        <w:rPr>
          <w:color w:val="000000"/>
          <w:lang w:eastAsia="de-DE"/>
        </w:rPr>
        <w:t>rgen Royal Petersen were noted</w:t>
      </w:r>
      <w:r w:rsidR="00F64CF3" w:rsidRPr="00CC0F7A">
        <w:rPr>
          <w:color w:val="000000"/>
          <w:lang w:eastAsia="de-DE"/>
        </w:rPr>
        <w:t>.</w:t>
      </w:r>
    </w:p>
    <w:p w14:paraId="5E78CCBD" w14:textId="4B061D67" w:rsidR="00F64CF3" w:rsidRPr="00CC0F7A" w:rsidRDefault="00F64CF3" w:rsidP="00F64CF3">
      <w:pPr>
        <w:pStyle w:val="BodyText"/>
        <w:rPr>
          <w:color w:val="000000"/>
          <w:lang w:eastAsia="de-DE"/>
        </w:rPr>
      </w:pPr>
      <w:r w:rsidRPr="00CC0F7A">
        <w:rPr>
          <w:color w:val="000000"/>
          <w:lang w:eastAsia="de-DE"/>
        </w:rPr>
        <w:t xml:space="preserve">The Draft Guideline on Bird Deterrents </w:t>
      </w:r>
      <w:r w:rsidR="00230EDA" w:rsidRPr="00CC0F7A">
        <w:rPr>
          <w:color w:val="000000"/>
          <w:lang w:eastAsia="de-DE"/>
        </w:rPr>
        <w:t>had been</w:t>
      </w:r>
      <w:r w:rsidRPr="00CC0F7A">
        <w:rPr>
          <w:color w:val="000000"/>
          <w:lang w:eastAsia="de-DE"/>
        </w:rPr>
        <w:t xml:space="preserve"> considered final</w:t>
      </w:r>
      <w:r w:rsidR="00230EDA" w:rsidRPr="00CC0F7A">
        <w:rPr>
          <w:color w:val="000000"/>
          <w:lang w:eastAsia="de-DE"/>
        </w:rPr>
        <w:t>ised</w:t>
      </w:r>
      <w:r w:rsidRPr="00CC0F7A">
        <w:rPr>
          <w:color w:val="000000"/>
          <w:lang w:eastAsia="de-DE"/>
        </w:rPr>
        <w:t xml:space="preserve"> at EEP17</w:t>
      </w:r>
      <w:r w:rsidR="00230EDA" w:rsidRPr="00CC0F7A">
        <w:rPr>
          <w:color w:val="000000"/>
          <w:lang w:eastAsia="de-DE"/>
        </w:rPr>
        <w:t>,</w:t>
      </w:r>
      <w:r w:rsidRPr="00CC0F7A">
        <w:rPr>
          <w:color w:val="000000"/>
          <w:lang w:eastAsia="de-DE"/>
        </w:rPr>
        <w:t xml:space="preserve"> however</w:t>
      </w:r>
      <w:r w:rsidR="00230EDA" w:rsidRPr="00CC0F7A">
        <w:rPr>
          <w:color w:val="000000"/>
          <w:lang w:eastAsia="de-DE"/>
        </w:rPr>
        <w:t>,</w:t>
      </w:r>
      <w:r w:rsidRPr="00CC0F7A">
        <w:rPr>
          <w:color w:val="000000"/>
          <w:lang w:eastAsia="de-DE"/>
        </w:rPr>
        <w:t xml:space="preserve"> due to the comprehensive information provided by the </w:t>
      </w:r>
      <w:r w:rsidR="00A35FE6" w:rsidRPr="00CC0F7A">
        <w:rPr>
          <w:color w:val="000000"/>
          <w:lang w:eastAsia="de-DE"/>
        </w:rPr>
        <w:t>J</w:t>
      </w:r>
      <w:r w:rsidR="00A35FE6" w:rsidRPr="00CC0F7A">
        <w:rPr>
          <w:rFonts w:cs="Arial"/>
          <w:color w:val="000000"/>
        </w:rPr>
        <w:t>ø</w:t>
      </w:r>
      <w:r w:rsidR="00A35FE6" w:rsidRPr="00CC0F7A">
        <w:rPr>
          <w:color w:val="000000"/>
          <w:lang w:eastAsia="de-DE"/>
        </w:rPr>
        <w:t>rgen Royal Petersen</w:t>
      </w:r>
      <w:r w:rsidRPr="00CC0F7A">
        <w:rPr>
          <w:color w:val="000000"/>
          <w:lang w:eastAsia="de-DE"/>
        </w:rPr>
        <w:t>, it was decided that the draft guideline required some additional review, in order to incorporate some of the new information available.</w:t>
      </w:r>
    </w:p>
    <w:p w14:paraId="5B53534A" w14:textId="0B4CD3BE" w:rsidR="00F64CF3" w:rsidRPr="00CC0F7A" w:rsidRDefault="00F64CF3" w:rsidP="00F64CF3">
      <w:pPr>
        <w:pStyle w:val="BodyText"/>
        <w:rPr>
          <w:color w:val="000000"/>
          <w:lang w:eastAsia="de-DE"/>
        </w:rPr>
      </w:pPr>
      <w:r w:rsidRPr="00CC0F7A">
        <w:rPr>
          <w:color w:val="000000"/>
          <w:lang w:eastAsia="de-DE"/>
        </w:rPr>
        <w:t>The details of the presentatio</w:t>
      </w:r>
      <w:r w:rsidR="00A35FE6" w:rsidRPr="00CC0F7A">
        <w:rPr>
          <w:color w:val="000000"/>
          <w:lang w:eastAsia="de-DE"/>
        </w:rPr>
        <w:t>n were reviewed</w:t>
      </w:r>
      <w:r w:rsidRPr="00CC0F7A">
        <w:rPr>
          <w:color w:val="000000"/>
          <w:lang w:eastAsia="de-DE"/>
        </w:rPr>
        <w:t xml:space="preserve"> and</w:t>
      </w:r>
      <w:r w:rsidR="00A35FE6" w:rsidRPr="00CC0F7A">
        <w:rPr>
          <w:color w:val="000000"/>
          <w:lang w:eastAsia="de-DE"/>
        </w:rPr>
        <w:t xml:space="preserve"> relevant elements</w:t>
      </w:r>
      <w:r w:rsidRPr="00CC0F7A">
        <w:rPr>
          <w:color w:val="000000"/>
          <w:lang w:eastAsia="de-DE"/>
        </w:rPr>
        <w:t xml:space="preserve"> incorporated into the draft guideline</w:t>
      </w:r>
      <w:r w:rsidR="00A35FE6" w:rsidRPr="00CC0F7A">
        <w:rPr>
          <w:color w:val="000000"/>
          <w:lang w:eastAsia="de-DE"/>
        </w:rPr>
        <w:t xml:space="preserve"> </w:t>
      </w:r>
      <w:r w:rsidR="00025BE0" w:rsidRPr="00CC0F7A">
        <w:rPr>
          <w:color w:val="000000"/>
          <w:lang w:eastAsia="de-DE"/>
        </w:rPr>
        <w:t>(</w:t>
      </w:r>
      <w:r w:rsidR="00A35FE6" w:rsidRPr="00CC0F7A">
        <w:t>EEP18/output/3</w:t>
      </w:r>
      <w:r w:rsidR="00025BE0" w:rsidRPr="00CC0F7A">
        <w:t>), which</w:t>
      </w:r>
      <w:r w:rsidR="00025BE0" w:rsidRPr="00CC0F7A">
        <w:rPr>
          <w:color w:val="000000"/>
          <w:lang w:eastAsia="de-DE"/>
        </w:rPr>
        <w:t xml:space="preserve"> is now</w:t>
      </w:r>
      <w:r w:rsidRPr="00CC0F7A">
        <w:rPr>
          <w:color w:val="000000"/>
          <w:lang w:eastAsia="de-DE"/>
        </w:rPr>
        <w:t xml:space="preserve"> considered </w:t>
      </w:r>
      <w:r w:rsidR="00EA1212" w:rsidRPr="00CC0F7A">
        <w:rPr>
          <w:color w:val="000000"/>
          <w:lang w:eastAsia="de-DE"/>
        </w:rPr>
        <w:t>finalised</w:t>
      </w:r>
      <w:r w:rsidRPr="00CC0F7A">
        <w:rPr>
          <w:color w:val="000000"/>
          <w:lang w:eastAsia="de-DE"/>
        </w:rPr>
        <w:t>.</w:t>
      </w:r>
    </w:p>
    <w:p w14:paraId="26AF158D" w14:textId="77777777" w:rsidR="00F64CF3" w:rsidRPr="00CC0F7A" w:rsidRDefault="00F64CF3" w:rsidP="00F64CF3">
      <w:pPr>
        <w:pStyle w:val="ActionItem"/>
        <w:rPr>
          <w:rFonts w:ascii="Calibri" w:hAnsi="Calibri"/>
        </w:rPr>
      </w:pPr>
      <w:r w:rsidRPr="00CC0F7A">
        <w:t>Action Item</w:t>
      </w:r>
    </w:p>
    <w:p w14:paraId="4BDEC34C" w14:textId="11E3691D" w:rsidR="00F64CF3" w:rsidRPr="00CC0F7A" w:rsidRDefault="00F64CF3" w:rsidP="00025BE0">
      <w:pPr>
        <w:pStyle w:val="ActionIALA"/>
      </w:pPr>
      <w:bookmarkStart w:id="61" w:name="_Toc289420144"/>
      <w:bookmarkStart w:id="62" w:name="_Toc196632084"/>
      <w:r w:rsidRPr="00CC0F7A">
        <w:t xml:space="preserve">The </w:t>
      </w:r>
      <w:r w:rsidR="00025BE0" w:rsidRPr="00CC0F7A">
        <w:t>Secretariat is requested to forward the d</w:t>
      </w:r>
      <w:r w:rsidRPr="00CC0F7A">
        <w:t xml:space="preserve">raft Guideline on Bird Deterrents </w:t>
      </w:r>
      <w:r w:rsidR="00025BE0" w:rsidRPr="00CC0F7A">
        <w:t>(</w:t>
      </w:r>
      <w:r w:rsidR="00A35FE6" w:rsidRPr="00CC0F7A">
        <w:t>EEP18</w:t>
      </w:r>
      <w:r w:rsidRPr="00CC0F7A">
        <w:t>/output/3</w:t>
      </w:r>
      <w:r w:rsidR="00025BE0" w:rsidRPr="00CC0F7A">
        <w:t>)</w:t>
      </w:r>
      <w:r w:rsidRPr="00CC0F7A">
        <w:t xml:space="preserve"> to </w:t>
      </w:r>
      <w:r w:rsidR="00025BE0" w:rsidRPr="00CC0F7A">
        <w:t>the IALA Council</w:t>
      </w:r>
      <w:r w:rsidRPr="00CC0F7A">
        <w:t xml:space="preserve"> for approval.</w:t>
      </w:r>
      <w:bookmarkEnd w:id="61"/>
      <w:bookmarkEnd w:id="62"/>
    </w:p>
    <w:p w14:paraId="3BF72455" w14:textId="77777777" w:rsidR="00F64CF3" w:rsidRPr="005B6F6F" w:rsidRDefault="00F64CF3" w:rsidP="00F64CF3">
      <w:pPr>
        <w:pStyle w:val="Heading3"/>
      </w:pPr>
      <w:bookmarkStart w:id="63" w:name="_Toc196565604"/>
      <w:r w:rsidRPr="005B6F6F">
        <w:t>Buoy Design (Activity 2.1.4)</w:t>
      </w:r>
      <w:bookmarkEnd w:id="63"/>
    </w:p>
    <w:p w14:paraId="1339B609" w14:textId="28A125F1" w:rsidR="00F64CF3" w:rsidRPr="001050C8" w:rsidRDefault="00025BE0" w:rsidP="00F64CF3">
      <w:pPr>
        <w:pStyle w:val="BodyText"/>
        <w:rPr>
          <w:color w:val="000000"/>
        </w:rPr>
      </w:pPr>
      <w:r w:rsidRPr="00CC0F7A">
        <w:rPr>
          <w:color w:val="000000"/>
        </w:rPr>
        <w:t>Inter-s</w:t>
      </w:r>
      <w:r w:rsidR="00F64CF3" w:rsidRPr="00CC0F7A">
        <w:rPr>
          <w:color w:val="000000"/>
        </w:rPr>
        <w:t xml:space="preserve">essional input </w:t>
      </w:r>
      <w:r w:rsidRPr="00CC0F7A">
        <w:rPr>
          <w:color w:val="000000"/>
        </w:rPr>
        <w:t>to</w:t>
      </w:r>
      <w:r w:rsidR="00F64CF3" w:rsidRPr="00CC0F7A">
        <w:rPr>
          <w:color w:val="000000"/>
        </w:rPr>
        <w:t xml:space="preserve"> the </w:t>
      </w:r>
      <w:r w:rsidRPr="00CC0F7A">
        <w:rPr>
          <w:color w:val="000000"/>
        </w:rPr>
        <w:t xml:space="preserve">developing </w:t>
      </w:r>
      <w:r w:rsidR="00F64CF3" w:rsidRPr="00CC0F7A">
        <w:rPr>
          <w:color w:val="000000"/>
        </w:rPr>
        <w:t>draft guideline</w:t>
      </w:r>
      <w:r w:rsidRPr="00CC0F7A">
        <w:rPr>
          <w:color w:val="000000"/>
        </w:rPr>
        <w:t xml:space="preserve"> was incorporated</w:t>
      </w:r>
      <w:r w:rsidR="006A6D46" w:rsidRPr="00CC0F7A">
        <w:rPr>
          <w:color w:val="000000"/>
        </w:rPr>
        <w:t xml:space="preserve"> (EEP18/WG1/WP4)</w:t>
      </w:r>
      <w:r w:rsidR="00F64CF3" w:rsidRPr="00CC0F7A">
        <w:rPr>
          <w:color w:val="000000"/>
        </w:rPr>
        <w:t>.</w:t>
      </w:r>
      <w:r w:rsidR="00F64CF3" w:rsidRPr="001050C8">
        <w:rPr>
          <w:color w:val="000000"/>
        </w:rPr>
        <w:t xml:space="preserve"> Further work will be required inter</w:t>
      </w:r>
      <w:r w:rsidRPr="001050C8">
        <w:rPr>
          <w:color w:val="000000"/>
        </w:rPr>
        <w:t>-s</w:t>
      </w:r>
      <w:r w:rsidR="00F64CF3" w:rsidRPr="001050C8">
        <w:rPr>
          <w:color w:val="000000"/>
        </w:rPr>
        <w:t>essionally</w:t>
      </w:r>
      <w:r w:rsidRPr="001050C8">
        <w:rPr>
          <w:color w:val="000000"/>
        </w:rPr>
        <w:t>,</w:t>
      </w:r>
      <w:r w:rsidR="00F64CF3" w:rsidRPr="001050C8">
        <w:rPr>
          <w:color w:val="000000"/>
        </w:rPr>
        <w:t xml:space="preserve"> due to difficulties in resolving some software incompatibilities. </w:t>
      </w:r>
      <w:r w:rsidR="00CD78CD">
        <w:rPr>
          <w:color w:val="000000"/>
        </w:rPr>
        <w:t xml:space="preserve"> </w:t>
      </w:r>
      <w:r w:rsidR="00F64CF3" w:rsidRPr="001050C8">
        <w:rPr>
          <w:color w:val="000000"/>
        </w:rPr>
        <w:t xml:space="preserve">It is anticipated that the revised document will form an important part of the Brest workshop and </w:t>
      </w:r>
      <w:r w:rsidR="006A6D46" w:rsidRPr="001050C8">
        <w:rPr>
          <w:color w:val="000000"/>
        </w:rPr>
        <w:t>will be available by 1 September 2012, for the information of participants at the Brest Workshop</w:t>
      </w:r>
      <w:r w:rsidR="00F64CF3" w:rsidRPr="001050C8">
        <w:rPr>
          <w:color w:val="000000"/>
        </w:rPr>
        <w:t>.</w:t>
      </w:r>
    </w:p>
    <w:p w14:paraId="280932FD" w14:textId="77777777" w:rsidR="00F64CF3" w:rsidRPr="001050C8" w:rsidRDefault="00F64CF3" w:rsidP="00F64CF3">
      <w:pPr>
        <w:pStyle w:val="ActionItem"/>
        <w:rPr>
          <w:lang w:eastAsia="en-GB"/>
        </w:rPr>
      </w:pPr>
      <w:r w:rsidRPr="001050C8">
        <w:rPr>
          <w:lang w:eastAsia="en-GB"/>
        </w:rPr>
        <w:t>Action item</w:t>
      </w:r>
    </w:p>
    <w:p w14:paraId="3CA681EC" w14:textId="26D5D1D0" w:rsidR="00025BE0" w:rsidRPr="00CC0F7A" w:rsidRDefault="00A47656" w:rsidP="00F64CF3">
      <w:pPr>
        <w:pStyle w:val="ActionMember"/>
      </w:pPr>
      <w:bookmarkStart w:id="64" w:name="_Toc289420146"/>
      <w:bookmarkStart w:id="65" w:name="_Toc196632016"/>
      <w:r w:rsidRPr="001050C8">
        <w:t>Phillipe Renaudin, Jorge Unte</w:t>
      </w:r>
      <w:r w:rsidRPr="00CC0F7A">
        <w:t>rd</w:t>
      </w:r>
      <w:r w:rsidR="006A6D46" w:rsidRPr="00CC0F7A">
        <w:t>erweide, Sipke Hoekstra &amp; Adrian Wilkins</w:t>
      </w:r>
      <w:r w:rsidR="00F64CF3" w:rsidRPr="00CC0F7A">
        <w:t xml:space="preserve"> </w:t>
      </w:r>
      <w:r w:rsidR="00025BE0" w:rsidRPr="00CC0F7A">
        <w:t xml:space="preserve">are requested </w:t>
      </w:r>
      <w:r w:rsidR="00F64CF3" w:rsidRPr="00CC0F7A">
        <w:t>to c</w:t>
      </w:r>
      <w:r w:rsidR="00025BE0" w:rsidRPr="00CC0F7A">
        <w:t>omplete necessary revisions</w:t>
      </w:r>
      <w:r w:rsidR="006A6D46" w:rsidRPr="00CC0F7A">
        <w:t xml:space="preserve"> to</w:t>
      </w:r>
      <w:r w:rsidR="00025BE0" w:rsidRPr="00CC0F7A">
        <w:t xml:space="preserve"> </w:t>
      </w:r>
      <w:r w:rsidR="006A6D46" w:rsidRPr="00CC0F7A">
        <w:rPr>
          <w:color w:val="000000"/>
        </w:rPr>
        <w:t xml:space="preserve">EEP18/WG1/WP4 by </w:t>
      </w:r>
      <w:r w:rsidR="003B4959" w:rsidRPr="00CC0F7A">
        <w:rPr>
          <w:color w:val="000000"/>
        </w:rPr>
        <w:t>3</w:t>
      </w:r>
      <w:r w:rsidR="006A6D46" w:rsidRPr="00CC0F7A">
        <w:rPr>
          <w:color w:val="000000"/>
        </w:rPr>
        <w:t xml:space="preserve">1 </w:t>
      </w:r>
      <w:r w:rsidR="003B4959" w:rsidRPr="00CC0F7A">
        <w:rPr>
          <w:color w:val="000000"/>
        </w:rPr>
        <w:t>August</w:t>
      </w:r>
      <w:r w:rsidR="006A6D46" w:rsidRPr="00CC0F7A">
        <w:rPr>
          <w:color w:val="000000"/>
        </w:rPr>
        <w:t xml:space="preserve"> 2012.</w:t>
      </w:r>
      <w:bookmarkEnd w:id="65"/>
    </w:p>
    <w:p w14:paraId="0B589FD1" w14:textId="593B7B60" w:rsidR="00F64CF3" w:rsidRPr="00CC0F7A" w:rsidRDefault="00A47656" w:rsidP="00F64CF3">
      <w:pPr>
        <w:pStyle w:val="ActionMember"/>
      </w:pPr>
      <w:bookmarkStart w:id="66" w:name="_Toc196632017"/>
      <w:r w:rsidRPr="00CC0F7A">
        <w:t>EEP Committee members are requested to review</w:t>
      </w:r>
      <w:r w:rsidR="006A6D46" w:rsidRPr="00CC0F7A">
        <w:t xml:space="preserve"> </w:t>
      </w:r>
      <w:r w:rsidR="006A6D46" w:rsidRPr="00CC0F7A">
        <w:rPr>
          <w:color w:val="000000"/>
        </w:rPr>
        <w:t>EEP18/WG1/WP4</w:t>
      </w:r>
      <w:r w:rsidRPr="00CC0F7A">
        <w:t xml:space="preserve"> </w:t>
      </w:r>
      <w:r w:rsidR="003B4959" w:rsidRPr="00CC0F7A">
        <w:t>and comment to Adrian Wilkins by 31 August 2012</w:t>
      </w:r>
      <w:r w:rsidR="00F64CF3" w:rsidRPr="00CC0F7A">
        <w:t>.</w:t>
      </w:r>
      <w:bookmarkEnd w:id="64"/>
      <w:bookmarkEnd w:id="66"/>
    </w:p>
    <w:p w14:paraId="15976D87" w14:textId="7D84BBAA" w:rsidR="00CD78CD" w:rsidRPr="00CC0F7A" w:rsidRDefault="00CD78CD" w:rsidP="00CD78CD">
      <w:pPr>
        <w:pStyle w:val="ActionMember"/>
      </w:pPr>
      <w:bookmarkStart w:id="67" w:name="_Toc196632018"/>
      <w:r w:rsidRPr="00CC0F7A">
        <w:t xml:space="preserve">Adrian Wilkins is requested to forward a revised version of </w:t>
      </w:r>
      <w:r w:rsidRPr="00CC0F7A">
        <w:rPr>
          <w:color w:val="000000"/>
        </w:rPr>
        <w:t>EEP18/WG1/WP4 to the Brest Workshop, via the Secretariat.</w:t>
      </w:r>
      <w:bookmarkEnd w:id="67"/>
    </w:p>
    <w:p w14:paraId="61F7BFA2" w14:textId="70813A29" w:rsidR="00F64CF3" w:rsidRPr="00CC0F7A" w:rsidRDefault="00F64CF3" w:rsidP="00F64CF3">
      <w:pPr>
        <w:pStyle w:val="Heading2"/>
        <w:rPr>
          <w:color w:val="000000"/>
        </w:rPr>
      </w:pPr>
      <w:bookmarkStart w:id="68" w:name="_Toc289364559"/>
      <w:bookmarkStart w:id="69" w:name="_Toc196565605"/>
      <w:r w:rsidRPr="00CC0F7A">
        <w:t>The use of Audible Signals as aids to navigation (</w:t>
      </w:r>
      <w:r w:rsidRPr="00CC0F7A">
        <w:rPr>
          <w:i/>
        </w:rPr>
        <w:t>in conjunction with ANM</w:t>
      </w:r>
      <w:r w:rsidRPr="00CC0F7A">
        <w:t xml:space="preserve">) </w:t>
      </w:r>
      <w:bookmarkEnd w:id="68"/>
      <w:r w:rsidRPr="00CC0F7A">
        <w:t>(Activity 15.1.2)</w:t>
      </w:r>
      <w:bookmarkEnd w:id="69"/>
    </w:p>
    <w:p w14:paraId="51FF8B89" w14:textId="05708D5C" w:rsidR="00F64CF3" w:rsidRPr="001050C8" w:rsidRDefault="00025BE0" w:rsidP="00025BE0">
      <w:pPr>
        <w:pStyle w:val="BodyText"/>
      </w:pPr>
      <w:r w:rsidRPr="00CC0F7A">
        <w:t>In response to the inter-s</w:t>
      </w:r>
      <w:r w:rsidR="00F64CF3" w:rsidRPr="00CC0F7A">
        <w:t xml:space="preserve">essional liaison note and draft guideline from </w:t>
      </w:r>
      <w:r w:rsidRPr="00CC0F7A">
        <w:t xml:space="preserve">the </w:t>
      </w:r>
      <w:r w:rsidR="00F64CF3" w:rsidRPr="00CC0F7A">
        <w:t>ANM</w:t>
      </w:r>
      <w:r w:rsidRPr="00CC0F7A">
        <w:t xml:space="preserve"> Committee on audible signals, the draft guideline</w:t>
      </w:r>
      <w:r w:rsidR="00F64CF3" w:rsidRPr="00CC0F7A">
        <w:t xml:space="preserve"> </w:t>
      </w:r>
      <w:r w:rsidRPr="00CC0F7A">
        <w:t xml:space="preserve">was </w:t>
      </w:r>
      <w:r w:rsidR="00F64CF3" w:rsidRPr="00CC0F7A">
        <w:t xml:space="preserve">reviewed and </w:t>
      </w:r>
      <w:r w:rsidRPr="00CC0F7A">
        <w:t xml:space="preserve">some suggested amendments </w:t>
      </w:r>
      <w:r w:rsidR="00F64CF3" w:rsidRPr="00CC0F7A">
        <w:t xml:space="preserve">highlighted. </w:t>
      </w:r>
      <w:r w:rsidRPr="00CC0F7A">
        <w:t xml:space="preserve"> </w:t>
      </w:r>
      <w:r w:rsidR="00F64CF3" w:rsidRPr="00CC0F7A">
        <w:t xml:space="preserve">A liaison note was </w:t>
      </w:r>
      <w:r w:rsidRPr="00CC0F7A">
        <w:t>drafted (EEP18/output/4)</w:t>
      </w:r>
      <w:r w:rsidR="00F64CF3" w:rsidRPr="00CC0F7A">
        <w:t xml:space="preserve"> to e</w:t>
      </w:r>
      <w:r w:rsidR="00F64CF3" w:rsidRPr="001050C8">
        <w:t>ncapsulate the comments</w:t>
      </w:r>
      <w:r w:rsidRPr="001050C8">
        <w:t xml:space="preserve"> made</w:t>
      </w:r>
      <w:r w:rsidR="00F64CF3" w:rsidRPr="001050C8">
        <w:t>.</w:t>
      </w:r>
    </w:p>
    <w:p w14:paraId="551F7A6B" w14:textId="5B0AB40A" w:rsidR="00833DF7" w:rsidRPr="001050C8" w:rsidRDefault="00833DF7" w:rsidP="00025BE0">
      <w:pPr>
        <w:pStyle w:val="BodyText"/>
      </w:pPr>
      <w:r w:rsidRPr="001050C8">
        <w:lastRenderedPageBreak/>
        <w:t>It was noted that the suggested amendments would result in a change to the relevant content of the NAVGUIDE.</w:t>
      </w:r>
    </w:p>
    <w:p w14:paraId="5398F5E3" w14:textId="74A7F376" w:rsidR="00F64CF3" w:rsidRPr="001050C8" w:rsidRDefault="00025BE0" w:rsidP="00025BE0">
      <w:pPr>
        <w:pStyle w:val="ActionItem"/>
      </w:pPr>
      <w:r w:rsidRPr="001050C8">
        <w:t>Action Item</w:t>
      </w:r>
    </w:p>
    <w:p w14:paraId="00E0783D" w14:textId="004D7D1B" w:rsidR="00F64CF3" w:rsidRPr="001050C8" w:rsidRDefault="00025BE0" w:rsidP="00025BE0">
      <w:pPr>
        <w:pStyle w:val="ActionIALA"/>
      </w:pPr>
      <w:bookmarkStart w:id="70" w:name="_Toc196632085"/>
      <w:r w:rsidRPr="001050C8">
        <w:t xml:space="preserve">The </w:t>
      </w:r>
      <w:r w:rsidR="00F64CF3" w:rsidRPr="001050C8">
        <w:t xml:space="preserve">Secretariat </w:t>
      </w:r>
      <w:r w:rsidRPr="001050C8">
        <w:t xml:space="preserve">is requested </w:t>
      </w:r>
      <w:r w:rsidR="00F64CF3" w:rsidRPr="001050C8">
        <w:t>to forward liaison note</w:t>
      </w:r>
      <w:r w:rsidRPr="001050C8">
        <w:t xml:space="preserve"> on the use of audible signals </w:t>
      </w:r>
      <w:r w:rsidRPr="00CC0F7A">
        <w:t>(EEP18/output/4)</w:t>
      </w:r>
      <w:r w:rsidR="00F64CF3" w:rsidRPr="001050C8">
        <w:t xml:space="preserve"> to ANM</w:t>
      </w:r>
      <w:r w:rsidRPr="001050C8">
        <w:t>18</w:t>
      </w:r>
      <w:r w:rsidR="00F64CF3" w:rsidRPr="001050C8">
        <w:t>.</w:t>
      </w:r>
      <w:bookmarkEnd w:id="70"/>
    </w:p>
    <w:p w14:paraId="3E715EDA" w14:textId="1293B0B2" w:rsidR="00F64CF3" w:rsidRPr="001050C8" w:rsidRDefault="00F64CF3" w:rsidP="00F64CF3">
      <w:pPr>
        <w:pStyle w:val="Heading2"/>
      </w:pPr>
      <w:bookmarkStart w:id="71" w:name="_Toc289364560"/>
      <w:bookmarkStart w:id="72" w:name="_Toc196565606"/>
      <w:r w:rsidRPr="001050C8">
        <w:rPr>
          <w:rStyle w:val="Strong"/>
          <w:b/>
        </w:rPr>
        <w:t>Risk Assessment</w:t>
      </w:r>
      <w:r w:rsidR="004272C4" w:rsidRPr="001050C8">
        <w:rPr>
          <w:rStyle w:val="Strong"/>
          <w:b/>
        </w:rPr>
        <w:t xml:space="preserve"> Techniques in AtoN Design and M</w:t>
      </w:r>
      <w:r w:rsidRPr="001050C8">
        <w:rPr>
          <w:rStyle w:val="Strong"/>
          <w:b/>
        </w:rPr>
        <w:t>aintenance (Activity 11.1.1)</w:t>
      </w:r>
      <w:bookmarkEnd w:id="71"/>
      <w:bookmarkEnd w:id="72"/>
    </w:p>
    <w:p w14:paraId="1E50AEDC" w14:textId="49394985" w:rsidR="00F64CF3" w:rsidRPr="001050C8" w:rsidRDefault="00025BE0" w:rsidP="00F64CF3">
      <w:pPr>
        <w:pStyle w:val="BodyText"/>
        <w:rPr>
          <w:color w:val="000000"/>
        </w:rPr>
      </w:pPr>
      <w:r w:rsidRPr="001050C8">
        <w:rPr>
          <w:color w:val="000000"/>
        </w:rPr>
        <w:t>P</w:t>
      </w:r>
      <w:r w:rsidR="004272C4" w:rsidRPr="001050C8">
        <w:rPr>
          <w:color w:val="000000"/>
        </w:rPr>
        <w:t>aper EEP</w:t>
      </w:r>
      <w:r w:rsidR="00F64CF3" w:rsidRPr="001050C8">
        <w:rPr>
          <w:color w:val="000000"/>
        </w:rPr>
        <w:t>18/8/20, provided by A</w:t>
      </w:r>
      <w:r w:rsidR="004272C4" w:rsidRPr="001050C8">
        <w:rPr>
          <w:color w:val="000000"/>
        </w:rPr>
        <w:t>i</w:t>
      </w:r>
      <w:r w:rsidR="00F64CF3" w:rsidRPr="001050C8">
        <w:rPr>
          <w:color w:val="000000"/>
        </w:rPr>
        <w:t>var Usk</w:t>
      </w:r>
      <w:r w:rsidR="004272C4" w:rsidRPr="001050C8">
        <w:rPr>
          <w:color w:val="000000"/>
        </w:rPr>
        <w:t>, was noted</w:t>
      </w:r>
      <w:r w:rsidR="00F64CF3" w:rsidRPr="001050C8">
        <w:rPr>
          <w:color w:val="000000"/>
        </w:rPr>
        <w:t xml:space="preserve">. </w:t>
      </w:r>
      <w:r w:rsidR="00CD78CD">
        <w:rPr>
          <w:color w:val="000000"/>
        </w:rPr>
        <w:t xml:space="preserve"> </w:t>
      </w:r>
      <w:r w:rsidR="00F64CF3" w:rsidRPr="001050C8">
        <w:rPr>
          <w:color w:val="000000"/>
        </w:rPr>
        <w:t>The document provided a detailed synopsis of the US Military Standard document</w:t>
      </w:r>
      <w:r w:rsidR="004272C4" w:rsidRPr="001050C8">
        <w:rPr>
          <w:color w:val="000000"/>
        </w:rPr>
        <w:t xml:space="preserve"> (EEP18/8/21)</w:t>
      </w:r>
      <w:r w:rsidR="00F64CF3" w:rsidRPr="001050C8">
        <w:rPr>
          <w:color w:val="000000"/>
        </w:rPr>
        <w:t xml:space="preserve">. </w:t>
      </w:r>
      <w:r w:rsidR="004272C4" w:rsidRPr="001050C8">
        <w:rPr>
          <w:color w:val="000000"/>
        </w:rPr>
        <w:t xml:space="preserve"> </w:t>
      </w:r>
      <w:r w:rsidR="00F64CF3" w:rsidRPr="001050C8">
        <w:rPr>
          <w:color w:val="000000"/>
        </w:rPr>
        <w:t xml:space="preserve">It was </w:t>
      </w:r>
      <w:r w:rsidR="004272C4" w:rsidRPr="001050C8">
        <w:rPr>
          <w:color w:val="000000"/>
        </w:rPr>
        <w:t>not</w:t>
      </w:r>
      <w:r w:rsidR="00F64CF3" w:rsidRPr="001050C8">
        <w:rPr>
          <w:color w:val="000000"/>
        </w:rPr>
        <w:t>ed that whilst the document provided a comprehensive guide to risk assessment processes, it was not a document that is practically applicable to normal AtoN operations.</w:t>
      </w:r>
    </w:p>
    <w:p w14:paraId="1850EED0" w14:textId="0D17C86F" w:rsidR="00F64CF3" w:rsidRPr="001050C8" w:rsidRDefault="00F64CF3" w:rsidP="00F64CF3">
      <w:pPr>
        <w:pStyle w:val="BodyText"/>
        <w:rPr>
          <w:color w:val="000000"/>
        </w:rPr>
      </w:pPr>
      <w:r w:rsidRPr="001050C8">
        <w:rPr>
          <w:color w:val="000000"/>
        </w:rPr>
        <w:t xml:space="preserve">After review of the synopsis and group discussions of the possible applications of a Guideline for this topic, it was agreed that </w:t>
      </w:r>
      <w:r w:rsidR="004272C4" w:rsidRPr="001050C8">
        <w:rPr>
          <w:color w:val="000000"/>
        </w:rPr>
        <w:t>further inter-sessional work</w:t>
      </w:r>
      <w:r w:rsidRPr="001050C8">
        <w:rPr>
          <w:color w:val="000000"/>
        </w:rPr>
        <w:t xml:space="preserve"> would </w:t>
      </w:r>
      <w:r w:rsidR="004272C4" w:rsidRPr="001050C8">
        <w:rPr>
          <w:color w:val="000000"/>
        </w:rPr>
        <w:t xml:space="preserve">be </w:t>
      </w:r>
      <w:r w:rsidRPr="001050C8">
        <w:rPr>
          <w:color w:val="000000"/>
        </w:rPr>
        <w:t>carr</w:t>
      </w:r>
      <w:r w:rsidR="004272C4" w:rsidRPr="001050C8">
        <w:rPr>
          <w:color w:val="000000"/>
        </w:rPr>
        <w:t>ied</w:t>
      </w:r>
      <w:r w:rsidRPr="001050C8">
        <w:rPr>
          <w:color w:val="000000"/>
        </w:rPr>
        <w:t xml:space="preserve"> out</w:t>
      </w:r>
      <w:r w:rsidR="004272C4" w:rsidRPr="001050C8">
        <w:rPr>
          <w:color w:val="000000"/>
        </w:rPr>
        <w:t>, including</w:t>
      </w:r>
      <w:r w:rsidRPr="001050C8">
        <w:rPr>
          <w:color w:val="000000"/>
        </w:rPr>
        <w:t xml:space="preserve"> put</w:t>
      </w:r>
      <w:r w:rsidR="004272C4" w:rsidRPr="001050C8">
        <w:rPr>
          <w:color w:val="000000"/>
        </w:rPr>
        <w:t>ting</w:t>
      </w:r>
      <w:r w:rsidRPr="001050C8">
        <w:rPr>
          <w:color w:val="000000"/>
        </w:rPr>
        <w:t xml:space="preserve"> together a broad outline of the information required for such a Guideline</w:t>
      </w:r>
      <w:r w:rsidR="004272C4" w:rsidRPr="001050C8">
        <w:rPr>
          <w:color w:val="000000"/>
        </w:rPr>
        <w:t>,</w:t>
      </w:r>
      <w:r w:rsidRPr="001050C8">
        <w:rPr>
          <w:color w:val="000000"/>
        </w:rPr>
        <w:t xml:space="preserve"> before making a decision whether to proceed.</w:t>
      </w:r>
    </w:p>
    <w:p w14:paraId="73E66093" w14:textId="77777777" w:rsidR="00F64CF3" w:rsidRPr="001050C8" w:rsidRDefault="00F64CF3" w:rsidP="00F64CF3">
      <w:pPr>
        <w:pStyle w:val="ActionItem"/>
      </w:pPr>
      <w:r w:rsidRPr="001050C8">
        <w:t>Action item</w:t>
      </w:r>
    </w:p>
    <w:p w14:paraId="5D4766E3" w14:textId="0391C437" w:rsidR="00F64CF3" w:rsidRPr="001050C8" w:rsidRDefault="00F64CF3" w:rsidP="00F64CF3">
      <w:pPr>
        <w:pStyle w:val="ActionMember"/>
      </w:pPr>
      <w:bookmarkStart w:id="73" w:name="_Toc289420148"/>
      <w:bookmarkStart w:id="74" w:name="_Toc196632019"/>
      <w:r w:rsidRPr="001050C8">
        <w:t xml:space="preserve">Simon Millyard </w:t>
      </w:r>
      <w:r w:rsidR="004272C4" w:rsidRPr="001050C8">
        <w:t xml:space="preserve">is requested </w:t>
      </w:r>
      <w:r w:rsidRPr="001050C8">
        <w:t xml:space="preserve">to provide </w:t>
      </w:r>
      <w:r w:rsidR="004272C4" w:rsidRPr="001050C8">
        <w:t xml:space="preserve">an </w:t>
      </w:r>
      <w:r w:rsidRPr="001050C8">
        <w:rPr>
          <w:b/>
        </w:rPr>
        <w:t>outline</w:t>
      </w:r>
      <w:r w:rsidRPr="001050C8">
        <w:t xml:space="preserve"> document</w:t>
      </w:r>
      <w:r w:rsidR="004272C4" w:rsidRPr="001050C8">
        <w:t xml:space="preserve"> on </w:t>
      </w:r>
      <w:r w:rsidR="004272C4" w:rsidRPr="001050C8">
        <w:rPr>
          <w:rStyle w:val="Strong"/>
          <w:b w:val="0"/>
        </w:rPr>
        <w:t>Risk Assessment Techniques in AtoN Design and Maintenance</w:t>
      </w:r>
      <w:r w:rsidR="00206498" w:rsidRPr="001050C8">
        <w:rPr>
          <w:rStyle w:val="Strong"/>
          <w:b w:val="0"/>
        </w:rPr>
        <w:t xml:space="preserve"> for EEP19</w:t>
      </w:r>
      <w:r w:rsidRPr="001050C8">
        <w:t>.</w:t>
      </w:r>
      <w:bookmarkEnd w:id="74"/>
    </w:p>
    <w:p w14:paraId="1742F406" w14:textId="1342EC70" w:rsidR="00F64CF3" w:rsidRPr="001050C8" w:rsidRDefault="00F64CF3" w:rsidP="00F64CF3">
      <w:pPr>
        <w:pStyle w:val="Heading2"/>
      </w:pPr>
      <w:bookmarkStart w:id="75" w:name="_Toc289364561"/>
      <w:bookmarkStart w:id="76" w:name="_Toc196565607"/>
      <w:bookmarkEnd w:id="73"/>
      <w:r w:rsidRPr="001050C8">
        <w:rPr>
          <w:rStyle w:val="Strong"/>
          <w:b/>
        </w:rPr>
        <w:t>Polar Engineering</w:t>
      </w:r>
      <w:r w:rsidR="00CD78CD">
        <w:t xml:space="preserve"> </w:t>
      </w:r>
      <w:r w:rsidRPr="001050C8">
        <w:t>(</w:t>
      </w:r>
      <w:bookmarkEnd w:id="75"/>
      <w:r w:rsidRPr="001050C8">
        <w:t>Activity 14.1.1)</w:t>
      </w:r>
      <w:bookmarkEnd w:id="76"/>
    </w:p>
    <w:p w14:paraId="7E9850AF" w14:textId="09755204" w:rsidR="00F64CF3" w:rsidRPr="001050C8" w:rsidRDefault="00F64CF3" w:rsidP="00F64CF3">
      <w:pPr>
        <w:pStyle w:val="BodyText"/>
      </w:pPr>
      <w:r w:rsidRPr="001050C8">
        <w:t>As an action item from EEP17, further input and reference material</w:t>
      </w:r>
      <w:r w:rsidR="004272C4" w:rsidRPr="001050C8">
        <w:t xml:space="preserve"> had been requested</w:t>
      </w:r>
      <w:r w:rsidRPr="001050C8">
        <w:t xml:space="preserve">. </w:t>
      </w:r>
      <w:r w:rsidR="00CD78CD">
        <w:t xml:space="preserve"> </w:t>
      </w:r>
      <w:r w:rsidRPr="001050C8">
        <w:t xml:space="preserve">No additional information or input </w:t>
      </w:r>
      <w:r w:rsidR="004272C4" w:rsidRPr="001050C8">
        <w:t>has been received and the conclusion remains that</w:t>
      </w:r>
      <w:r w:rsidRPr="001050C8">
        <w:t xml:space="preserve"> there is not enough input to be able to put together authorit</w:t>
      </w:r>
      <w:r w:rsidR="004272C4" w:rsidRPr="001050C8">
        <w:t>at</w:t>
      </w:r>
      <w:r w:rsidRPr="001050C8">
        <w:t>ive guidance for polar engineering.</w:t>
      </w:r>
    </w:p>
    <w:p w14:paraId="345C46DB" w14:textId="74D8284F" w:rsidR="00F64CF3" w:rsidRPr="001050C8" w:rsidRDefault="004272C4" w:rsidP="00F64CF3">
      <w:pPr>
        <w:pStyle w:val="BodyText"/>
      </w:pPr>
      <w:r w:rsidRPr="001050C8">
        <w:t>R</w:t>
      </w:r>
      <w:r w:rsidR="00F64CF3" w:rsidRPr="001050C8">
        <w:t>ecogniz</w:t>
      </w:r>
      <w:r w:rsidRPr="001050C8">
        <w:t>ing the</w:t>
      </w:r>
      <w:r w:rsidR="00F64CF3" w:rsidRPr="001050C8">
        <w:t xml:space="preserve"> depth of experience amongst EEP</w:t>
      </w:r>
      <w:r w:rsidRPr="001050C8">
        <w:t xml:space="preserve"> Committee</w:t>
      </w:r>
      <w:r w:rsidR="00206498" w:rsidRPr="001050C8">
        <w:t>,</w:t>
      </w:r>
      <w:r w:rsidRPr="001050C8">
        <w:t xml:space="preserve"> members </w:t>
      </w:r>
      <w:r w:rsidR="00206498" w:rsidRPr="001050C8">
        <w:t xml:space="preserve">are again requested to provide </w:t>
      </w:r>
      <w:r w:rsidR="00F64CF3" w:rsidRPr="001050C8">
        <w:t>inter</w:t>
      </w:r>
      <w:r w:rsidRPr="001050C8">
        <w:t>-s</w:t>
      </w:r>
      <w:r w:rsidR="00F64CF3" w:rsidRPr="001050C8">
        <w:t>essional input for EEP19</w:t>
      </w:r>
      <w:r w:rsidR="00206498" w:rsidRPr="001050C8">
        <w:t>.</w:t>
      </w:r>
    </w:p>
    <w:p w14:paraId="53170E02" w14:textId="77777777" w:rsidR="00F64CF3" w:rsidRPr="001050C8" w:rsidRDefault="00F64CF3" w:rsidP="00F64CF3">
      <w:pPr>
        <w:pStyle w:val="ActionItem"/>
        <w:rPr>
          <w:rFonts w:ascii="Times New Roman" w:hAnsi="Times New Roman"/>
        </w:rPr>
      </w:pPr>
      <w:r w:rsidRPr="001050C8">
        <w:t>Action Items</w:t>
      </w:r>
    </w:p>
    <w:p w14:paraId="1802EC95" w14:textId="63AF40C0" w:rsidR="00F64CF3" w:rsidRPr="001050C8" w:rsidRDefault="00F64CF3" w:rsidP="004272C4">
      <w:pPr>
        <w:pStyle w:val="ActionMember"/>
      </w:pPr>
      <w:bookmarkStart w:id="77" w:name="_Toc289420150"/>
      <w:bookmarkStart w:id="78" w:name="_Toc196632020"/>
      <w:r w:rsidRPr="001050C8">
        <w:t xml:space="preserve">EEP Committee members are </w:t>
      </w:r>
      <w:r w:rsidR="004272C4" w:rsidRPr="001050C8">
        <w:t xml:space="preserve">requested </w:t>
      </w:r>
      <w:r w:rsidRPr="001050C8">
        <w:t xml:space="preserve">to provide input or reference material </w:t>
      </w:r>
      <w:r w:rsidR="004272C4" w:rsidRPr="001050C8">
        <w:t xml:space="preserve">on polar engineering </w:t>
      </w:r>
      <w:r w:rsidRPr="001050C8">
        <w:t>for review at EEP1</w:t>
      </w:r>
      <w:bookmarkStart w:id="79" w:name="_Toc289420151"/>
      <w:bookmarkEnd w:id="77"/>
      <w:r w:rsidRPr="001050C8">
        <w:t>9.</w:t>
      </w:r>
      <w:bookmarkStart w:id="80" w:name="_Toc289364562"/>
      <w:bookmarkEnd w:id="79"/>
      <w:bookmarkEnd w:id="78"/>
    </w:p>
    <w:p w14:paraId="433ACBC6" w14:textId="77777777" w:rsidR="00F64CF3" w:rsidRPr="001050C8" w:rsidRDefault="00F64CF3" w:rsidP="00F64CF3">
      <w:pPr>
        <w:pStyle w:val="Heading2"/>
      </w:pPr>
      <w:bookmarkStart w:id="81" w:name="_Toc196565608"/>
      <w:r w:rsidRPr="001050C8">
        <w:t>Input to Brest Workshop</w:t>
      </w:r>
      <w:bookmarkEnd w:id="81"/>
    </w:p>
    <w:bookmarkEnd w:id="80"/>
    <w:p w14:paraId="41A834E2" w14:textId="67082F0D" w:rsidR="00F64CF3" w:rsidRPr="00CC0F7A" w:rsidRDefault="006A6D46" w:rsidP="004272C4">
      <w:pPr>
        <w:pStyle w:val="BodyText"/>
        <w:rPr>
          <w:lang w:eastAsia="ja-JP"/>
        </w:rPr>
      </w:pPr>
      <w:r w:rsidRPr="001050C8">
        <w:rPr>
          <w:lang w:eastAsia="ja-JP"/>
        </w:rPr>
        <w:t xml:space="preserve">Papers </w:t>
      </w:r>
      <w:r w:rsidR="00F64CF3" w:rsidRPr="001050C8">
        <w:rPr>
          <w:lang w:eastAsia="ja-JP"/>
        </w:rPr>
        <w:t>EEP17/</w:t>
      </w:r>
      <w:r w:rsidRPr="001050C8">
        <w:rPr>
          <w:lang w:eastAsia="ja-JP"/>
        </w:rPr>
        <w:t xml:space="preserve">output/2 – Use of Plastic Buoys, </w:t>
      </w:r>
      <w:r w:rsidR="00F64CF3" w:rsidRPr="00CC0F7A">
        <w:rPr>
          <w:lang w:eastAsia="ja-JP"/>
        </w:rPr>
        <w:t>EEP1</w:t>
      </w:r>
      <w:r w:rsidRPr="00CC0F7A">
        <w:rPr>
          <w:lang w:eastAsia="ja-JP"/>
        </w:rPr>
        <w:t>8</w:t>
      </w:r>
      <w:r w:rsidR="00F64CF3" w:rsidRPr="00CC0F7A">
        <w:rPr>
          <w:lang w:eastAsia="ja-JP"/>
        </w:rPr>
        <w:t>/</w:t>
      </w:r>
      <w:r w:rsidRPr="00CC0F7A">
        <w:rPr>
          <w:lang w:eastAsia="ja-JP"/>
        </w:rPr>
        <w:t>WG1</w:t>
      </w:r>
      <w:r w:rsidR="00F64CF3" w:rsidRPr="00CC0F7A">
        <w:rPr>
          <w:lang w:eastAsia="ja-JP"/>
        </w:rPr>
        <w:t>/</w:t>
      </w:r>
      <w:r w:rsidRPr="00CC0F7A">
        <w:rPr>
          <w:lang w:eastAsia="ja-JP"/>
        </w:rPr>
        <w:t>WP</w:t>
      </w:r>
      <w:r w:rsidR="00F64CF3" w:rsidRPr="00CC0F7A">
        <w:rPr>
          <w:lang w:eastAsia="ja-JP"/>
        </w:rPr>
        <w:t>4 – Buoy Design Hydro</w:t>
      </w:r>
      <w:r w:rsidR="000E4F62" w:rsidRPr="00CC0F7A">
        <w:rPr>
          <w:lang w:eastAsia="ja-JP"/>
        </w:rPr>
        <w:t>stat</w:t>
      </w:r>
      <w:r w:rsidR="00F64CF3" w:rsidRPr="00CC0F7A">
        <w:rPr>
          <w:lang w:eastAsia="ja-JP"/>
        </w:rPr>
        <w:t>ics</w:t>
      </w:r>
      <w:r w:rsidRPr="00CC0F7A">
        <w:rPr>
          <w:lang w:eastAsia="ja-JP"/>
        </w:rPr>
        <w:t xml:space="preserve"> and </w:t>
      </w:r>
      <w:r w:rsidR="00F64CF3" w:rsidRPr="00CC0F7A">
        <w:rPr>
          <w:lang w:eastAsia="ja-JP"/>
        </w:rPr>
        <w:t>E</w:t>
      </w:r>
      <w:r w:rsidR="00ED61C6" w:rsidRPr="00CC0F7A">
        <w:rPr>
          <w:lang w:eastAsia="ja-JP"/>
        </w:rPr>
        <w:t>EP1</w:t>
      </w:r>
      <w:r w:rsidRPr="00CC0F7A">
        <w:rPr>
          <w:lang w:eastAsia="ja-JP"/>
        </w:rPr>
        <w:t>8</w:t>
      </w:r>
      <w:r w:rsidR="00ED61C6" w:rsidRPr="00CC0F7A">
        <w:rPr>
          <w:lang w:eastAsia="ja-JP"/>
        </w:rPr>
        <w:t>/</w:t>
      </w:r>
      <w:r w:rsidRPr="00CC0F7A">
        <w:rPr>
          <w:lang w:eastAsia="ja-JP"/>
        </w:rPr>
        <w:t>WG1</w:t>
      </w:r>
      <w:r w:rsidR="00ED61C6" w:rsidRPr="00CC0F7A">
        <w:rPr>
          <w:lang w:eastAsia="ja-JP"/>
        </w:rPr>
        <w:t>/</w:t>
      </w:r>
      <w:r w:rsidRPr="00CC0F7A">
        <w:rPr>
          <w:lang w:eastAsia="ja-JP"/>
        </w:rPr>
        <w:t>WP2</w:t>
      </w:r>
      <w:r w:rsidR="00ED61C6" w:rsidRPr="00CC0F7A">
        <w:rPr>
          <w:lang w:eastAsia="ja-JP"/>
        </w:rPr>
        <w:t xml:space="preserve"> – AIS on Buoys’</w:t>
      </w:r>
      <w:r w:rsidRPr="00CC0F7A">
        <w:rPr>
          <w:lang w:eastAsia="ja-JP"/>
        </w:rPr>
        <w:t>, or inter-sessionally revised versions,</w:t>
      </w:r>
      <w:r w:rsidR="00ED61C6" w:rsidRPr="00CC0F7A">
        <w:rPr>
          <w:lang w:eastAsia="ja-JP"/>
        </w:rPr>
        <w:t xml:space="preserve"> will be reviewed</w:t>
      </w:r>
      <w:r w:rsidRPr="00CC0F7A">
        <w:rPr>
          <w:lang w:eastAsia="ja-JP"/>
        </w:rPr>
        <w:t xml:space="preserve"> </w:t>
      </w:r>
      <w:r w:rsidR="00F64CF3" w:rsidRPr="00CC0F7A">
        <w:rPr>
          <w:lang w:eastAsia="ja-JP"/>
        </w:rPr>
        <w:t>at the Brest Workshop in October 2012.</w:t>
      </w:r>
    </w:p>
    <w:p w14:paraId="6D01A6A7" w14:textId="337161F0" w:rsidR="00F64CF3" w:rsidRPr="00CC0F7A" w:rsidRDefault="00F64CF3" w:rsidP="004272C4">
      <w:pPr>
        <w:pStyle w:val="BodyText"/>
        <w:rPr>
          <w:lang w:eastAsia="ja-JP"/>
        </w:rPr>
      </w:pPr>
      <w:r w:rsidRPr="00CC0F7A">
        <w:rPr>
          <w:lang w:eastAsia="ja-JP"/>
        </w:rPr>
        <w:t>It is considered that the AIS on Buoys document</w:t>
      </w:r>
      <w:r w:rsidR="004272C4" w:rsidRPr="00CC0F7A">
        <w:rPr>
          <w:lang w:eastAsia="ja-JP"/>
        </w:rPr>
        <w:t xml:space="preserve"> (</w:t>
      </w:r>
      <w:r w:rsidR="006A6D46" w:rsidRPr="00CC0F7A">
        <w:rPr>
          <w:lang w:eastAsia="ja-JP"/>
        </w:rPr>
        <w:t>EEP18/WG1/WP2</w:t>
      </w:r>
      <w:r w:rsidR="004272C4" w:rsidRPr="00CC0F7A">
        <w:rPr>
          <w:lang w:eastAsia="ja-JP"/>
        </w:rPr>
        <w:t>)</w:t>
      </w:r>
      <w:r w:rsidRPr="00CC0F7A">
        <w:rPr>
          <w:lang w:eastAsia="ja-JP"/>
        </w:rPr>
        <w:t xml:space="preserve"> will be a major </w:t>
      </w:r>
      <w:r w:rsidR="006A6D46" w:rsidRPr="00CC0F7A">
        <w:rPr>
          <w:lang w:eastAsia="ja-JP"/>
        </w:rPr>
        <w:t>topic</w:t>
      </w:r>
      <w:r w:rsidRPr="00CC0F7A">
        <w:rPr>
          <w:lang w:eastAsia="ja-JP"/>
        </w:rPr>
        <w:t xml:space="preserve"> at the Workshop and may </w:t>
      </w:r>
      <w:r w:rsidR="004272C4" w:rsidRPr="00CC0F7A">
        <w:rPr>
          <w:lang w:eastAsia="ja-JP"/>
        </w:rPr>
        <w:t>attract participation from the e-NAV C</w:t>
      </w:r>
      <w:r w:rsidRPr="00CC0F7A">
        <w:rPr>
          <w:lang w:eastAsia="ja-JP"/>
        </w:rPr>
        <w:t>ommittee.</w:t>
      </w:r>
    </w:p>
    <w:p w14:paraId="64503C3F" w14:textId="0B418D87" w:rsidR="00F64CF3" w:rsidRPr="00CC0F7A" w:rsidRDefault="00B93B10" w:rsidP="00B93B10">
      <w:pPr>
        <w:pStyle w:val="BodyText"/>
        <w:rPr>
          <w:lang w:eastAsia="ja-JP"/>
        </w:rPr>
      </w:pPr>
      <w:r w:rsidRPr="00CC0F7A">
        <w:rPr>
          <w:lang w:eastAsia="ja-JP"/>
        </w:rPr>
        <w:t>It is proposed</w:t>
      </w:r>
      <w:r w:rsidR="00F64CF3" w:rsidRPr="00CC0F7A">
        <w:rPr>
          <w:lang w:eastAsia="ja-JP"/>
        </w:rPr>
        <w:t xml:space="preserve"> that the </w:t>
      </w:r>
      <w:r w:rsidRPr="00CC0F7A">
        <w:rPr>
          <w:lang w:eastAsia="ja-JP"/>
        </w:rPr>
        <w:t>in</w:t>
      </w:r>
      <w:r w:rsidR="00F64CF3" w:rsidRPr="00CC0F7A">
        <w:rPr>
          <w:lang w:eastAsia="ja-JP"/>
        </w:rPr>
        <w:t xml:space="preserve">put papers </w:t>
      </w:r>
      <w:r w:rsidRPr="00CC0F7A">
        <w:rPr>
          <w:lang w:eastAsia="ja-JP"/>
        </w:rPr>
        <w:t xml:space="preserve">for the workshop </w:t>
      </w:r>
      <w:r w:rsidR="00F64CF3" w:rsidRPr="00CC0F7A">
        <w:rPr>
          <w:lang w:eastAsia="ja-JP"/>
        </w:rPr>
        <w:t xml:space="preserve">should be formatted in </w:t>
      </w:r>
      <w:r w:rsidR="00C62F32" w:rsidRPr="00CC0F7A">
        <w:rPr>
          <w:lang w:eastAsia="ja-JP"/>
        </w:rPr>
        <w:t xml:space="preserve">such </w:t>
      </w:r>
      <w:r w:rsidR="00F64CF3" w:rsidRPr="00CC0F7A">
        <w:rPr>
          <w:lang w:eastAsia="ja-JP"/>
        </w:rPr>
        <w:t>a way</w:t>
      </w:r>
      <w:r w:rsidR="00C62F32" w:rsidRPr="00CC0F7A">
        <w:rPr>
          <w:lang w:eastAsia="ja-JP"/>
        </w:rPr>
        <w:t xml:space="preserve"> as</w:t>
      </w:r>
      <w:r w:rsidR="00F64CF3" w:rsidRPr="00CC0F7A">
        <w:rPr>
          <w:lang w:eastAsia="ja-JP"/>
        </w:rPr>
        <w:t xml:space="preserve"> to invite interest and promote feedback from the Brest Workshop </w:t>
      </w:r>
      <w:r w:rsidR="00C62F32" w:rsidRPr="00CC0F7A">
        <w:rPr>
          <w:lang w:eastAsia="ja-JP"/>
        </w:rPr>
        <w:t>participants</w:t>
      </w:r>
      <w:r w:rsidR="00F64CF3" w:rsidRPr="00CC0F7A">
        <w:rPr>
          <w:lang w:eastAsia="ja-JP"/>
        </w:rPr>
        <w:t xml:space="preserve">. </w:t>
      </w:r>
    </w:p>
    <w:p w14:paraId="5AFC9F23" w14:textId="346DB7D6" w:rsidR="00ED61C6" w:rsidRPr="00CC0F7A" w:rsidRDefault="00ED61C6" w:rsidP="00ED61C6">
      <w:pPr>
        <w:pStyle w:val="ActionItem"/>
      </w:pPr>
      <w:r w:rsidRPr="00CC0F7A">
        <w:t>Action item</w:t>
      </w:r>
    </w:p>
    <w:p w14:paraId="2871E512" w14:textId="65951044" w:rsidR="00ED61C6" w:rsidRPr="00CC0F7A" w:rsidRDefault="00ED61C6" w:rsidP="00ED61C6">
      <w:pPr>
        <w:pStyle w:val="ActionIALA"/>
      </w:pPr>
      <w:bookmarkStart w:id="82" w:name="_Toc196632086"/>
      <w:r w:rsidRPr="00CC0F7A">
        <w:t xml:space="preserve">The Secretariat is requested to forward </w:t>
      </w:r>
      <w:r w:rsidR="00A245FF" w:rsidRPr="00CC0F7A">
        <w:rPr>
          <w:lang w:eastAsia="ja-JP"/>
        </w:rPr>
        <w:t>EEP17/output/2 – Use of Plastic Buoys</w:t>
      </w:r>
      <w:r w:rsidRPr="00CC0F7A">
        <w:t xml:space="preserve"> to the Brest Workshop.</w:t>
      </w:r>
      <w:bookmarkEnd w:id="82"/>
    </w:p>
    <w:p w14:paraId="2BCBE8DB" w14:textId="2700B9E9" w:rsidR="00A245FF" w:rsidRPr="00CC0F7A" w:rsidRDefault="00A245FF" w:rsidP="00A245FF">
      <w:pPr>
        <w:pStyle w:val="ActionIALA"/>
      </w:pPr>
      <w:bookmarkStart w:id="83" w:name="_Toc196632087"/>
      <w:r w:rsidRPr="00CC0F7A">
        <w:t>The Secretariat is requested to forward</w:t>
      </w:r>
      <w:r w:rsidRPr="00CC0F7A">
        <w:rPr>
          <w:lang w:eastAsia="ja-JP"/>
        </w:rPr>
        <w:t xml:space="preserve"> EEP18/WG1/WP4 – Buoy Design Hydro</w:t>
      </w:r>
      <w:r w:rsidR="000E4F62" w:rsidRPr="00CC0F7A">
        <w:rPr>
          <w:lang w:eastAsia="ja-JP"/>
        </w:rPr>
        <w:t>stat</w:t>
      </w:r>
      <w:r w:rsidRPr="00CC0F7A">
        <w:rPr>
          <w:lang w:eastAsia="ja-JP"/>
        </w:rPr>
        <w:t>ics</w:t>
      </w:r>
      <w:r w:rsidRPr="00CC0F7A">
        <w:t xml:space="preserve"> to the Brest Workshop.</w:t>
      </w:r>
      <w:bookmarkEnd w:id="83"/>
    </w:p>
    <w:p w14:paraId="45C17562" w14:textId="1DD5C8F7" w:rsidR="00A245FF" w:rsidRPr="00CC0F7A" w:rsidRDefault="00A245FF" w:rsidP="00A245FF">
      <w:pPr>
        <w:pStyle w:val="ActionIALA"/>
      </w:pPr>
      <w:bookmarkStart w:id="84" w:name="_Toc196632088"/>
      <w:r w:rsidRPr="00CC0F7A">
        <w:t xml:space="preserve">The Secretariat is requested to forward </w:t>
      </w:r>
      <w:r w:rsidRPr="00CC0F7A">
        <w:rPr>
          <w:lang w:eastAsia="ja-JP"/>
        </w:rPr>
        <w:t>EEP18/WG1/WP2 – AIS on Buoys</w:t>
      </w:r>
      <w:r w:rsidRPr="00CC0F7A">
        <w:t xml:space="preserve"> to the Brest Workshop.</w:t>
      </w:r>
      <w:bookmarkEnd w:id="84"/>
    </w:p>
    <w:p w14:paraId="3145D7A1" w14:textId="77777777" w:rsidR="00635C74" w:rsidRDefault="00635C74">
      <w:pPr>
        <w:rPr>
          <w:rFonts w:eastAsia="MS Mincho"/>
          <w:b/>
          <w:color w:val="000000"/>
          <w:kern w:val="28"/>
          <w:szCs w:val="20"/>
          <w:lang w:eastAsia="de-DE"/>
        </w:rPr>
      </w:pPr>
      <w:r>
        <w:rPr>
          <w:color w:val="000000"/>
        </w:rPr>
        <w:br w:type="page"/>
      </w:r>
    </w:p>
    <w:p w14:paraId="75242CFA" w14:textId="2031CB02" w:rsidR="00F64CF3" w:rsidRPr="00CC0F7A" w:rsidRDefault="00F64CF3" w:rsidP="00F64CF3">
      <w:pPr>
        <w:pStyle w:val="Heading2"/>
        <w:rPr>
          <w:color w:val="000000"/>
        </w:rPr>
      </w:pPr>
      <w:bookmarkStart w:id="85" w:name="_Toc196565609"/>
      <w:r w:rsidRPr="00CC0F7A">
        <w:rPr>
          <w:color w:val="000000"/>
        </w:rPr>
        <w:lastRenderedPageBreak/>
        <w:t>Liaison Note on Off</w:t>
      </w:r>
      <w:r w:rsidR="00B93B10" w:rsidRPr="00CC0F7A">
        <w:rPr>
          <w:color w:val="000000"/>
        </w:rPr>
        <w:t xml:space="preserve"> Station</w:t>
      </w:r>
      <w:r w:rsidRPr="00CC0F7A">
        <w:rPr>
          <w:color w:val="000000"/>
        </w:rPr>
        <w:t xml:space="preserve"> Signals</w:t>
      </w:r>
      <w:bookmarkEnd w:id="85"/>
    </w:p>
    <w:p w14:paraId="07DE68D6" w14:textId="0C31D717" w:rsidR="00F64CF3" w:rsidRPr="00CC0F7A" w:rsidRDefault="00F64CF3" w:rsidP="00F64CF3">
      <w:pPr>
        <w:spacing w:before="120"/>
        <w:rPr>
          <w:color w:val="000000"/>
        </w:rPr>
      </w:pPr>
      <w:r w:rsidRPr="00CC0F7A">
        <w:rPr>
          <w:color w:val="000000"/>
        </w:rPr>
        <w:t>EEP18/11/9</w:t>
      </w:r>
      <w:r w:rsidR="00B93B10" w:rsidRPr="00CC0F7A">
        <w:rPr>
          <w:color w:val="000000"/>
        </w:rPr>
        <w:t xml:space="preserve"> refers</w:t>
      </w:r>
      <w:r w:rsidRPr="00CC0F7A">
        <w:rPr>
          <w:color w:val="000000"/>
        </w:rPr>
        <w:t>.</w:t>
      </w:r>
    </w:p>
    <w:p w14:paraId="7A689083" w14:textId="29B72CD9" w:rsidR="00F64CF3" w:rsidRPr="00CC0F7A" w:rsidRDefault="00F64CF3" w:rsidP="00F64CF3">
      <w:pPr>
        <w:spacing w:before="120"/>
        <w:rPr>
          <w:color w:val="000000"/>
        </w:rPr>
      </w:pPr>
      <w:r w:rsidRPr="00CC0F7A">
        <w:rPr>
          <w:color w:val="000000"/>
        </w:rPr>
        <w:t xml:space="preserve">In response to the liaison note from ANM, the </w:t>
      </w:r>
      <w:r w:rsidR="00B93B10" w:rsidRPr="00CC0F7A">
        <w:rPr>
          <w:color w:val="000000"/>
        </w:rPr>
        <w:t>issue was</w:t>
      </w:r>
      <w:r w:rsidRPr="00CC0F7A">
        <w:rPr>
          <w:color w:val="000000"/>
        </w:rPr>
        <w:t xml:space="preserve"> discussed and a liaison note to ANM </w:t>
      </w:r>
      <w:r w:rsidR="00B93B10" w:rsidRPr="00CC0F7A">
        <w:rPr>
          <w:color w:val="000000"/>
        </w:rPr>
        <w:t>wa</w:t>
      </w:r>
      <w:r w:rsidRPr="00CC0F7A">
        <w:rPr>
          <w:color w:val="000000"/>
        </w:rPr>
        <w:t>s prepared</w:t>
      </w:r>
      <w:r w:rsidR="00B93B10" w:rsidRPr="00CC0F7A">
        <w:rPr>
          <w:color w:val="000000"/>
        </w:rPr>
        <w:t xml:space="preserve"> (EEP</w:t>
      </w:r>
      <w:r w:rsidR="00A245FF" w:rsidRPr="00CC0F7A">
        <w:rPr>
          <w:color w:val="000000"/>
        </w:rPr>
        <w:t>18</w:t>
      </w:r>
      <w:r w:rsidR="00B93B10" w:rsidRPr="00CC0F7A">
        <w:rPr>
          <w:color w:val="000000"/>
        </w:rPr>
        <w:t>/output/5)</w:t>
      </w:r>
      <w:r w:rsidR="00CC0F7A" w:rsidRPr="00CC0F7A">
        <w:rPr>
          <w:color w:val="000000"/>
        </w:rPr>
        <w:t>, together with a track changes version of revised Recommendation O-104</w:t>
      </w:r>
      <w:r w:rsidR="00CC0F7A" w:rsidRPr="00CC0F7A">
        <w:t xml:space="preserve"> </w:t>
      </w:r>
      <w:r w:rsidR="00CC0F7A" w:rsidRPr="00CC0F7A">
        <w:rPr>
          <w:color w:val="000000"/>
        </w:rPr>
        <w:t>(EEP18/output/6)</w:t>
      </w:r>
      <w:r w:rsidRPr="00CC0F7A">
        <w:rPr>
          <w:color w:val="000000"/>
        </w:rPr>
        <w:t>.</w:t>
      </w:r>
    </w:p>
    <w:p w14:paraId="0B0FF92F" w14:textId="77777777" w:rsidR="00F64CF3" w:rsidRPr="00CC0F7A" w:rsidRDefault="00F64CF3" w:rsidP="00B93B10">
      <w:pPr>
        <w:pStyle w:val="ActionItem"/>
      </w:pPr>
      <w:r w:rsidRPr="00CC0F7A">
        <w:t>Action Items</w:t>
      </w:r>
    </w:p>
    <w:p w14:paraId="23B2F970" w14:textId="6AF92EE2" w:rsidR="00F64CF3" w:rsidRPr="00CC0F7A" w:rsidRDefault="00B93B10" w:rsidP="00B93B10">
      <w:pPr>
        <w:pStyle w:val="ActionIALA"/>
      </w:pPr>
      <w:bookmarkStart w:id="86" w:name="_Toc196632089"/>
      <w:r w:rsidRPr="00CC0F7A">
        <w:t xml:space="preserve">The </w:t>
      </w:r>
      <w:r w:rsidR="00F64CF3" w:rsidRPr="00CC0F7A">
        <w:t xml:space="preserve">Secretariat </w:t>
      </w:r>
      <w:r w:rsidRPr="00CC0F7A">
        <w:t xml:space="preserve">is requested </w:t>
      </w:r>
      <w:r w:rsidR="00F64CF3" w:rsidRPr="00CC0F7A">
        <w:t xml:space="preserve">to forward </w:t>
      </w:r>
      <w:r w:rsidRPr="00CC0F7A">
        <w:t xml:space="preserve">the </w:t>
      </w:r>
      <w:r w:rsidR="00F64CF3" w:rsidRPr="00CC0F7A">
        <w:t>liaison note</w:t>
      </w:r>
      <w:r w:rsidRPr="00CC0F7A">
        <w:t xml:space="preserve"> on Off Station Signals</w:t>
      </w:r>
      <w:r w:rsidR="00C62F32" w:rsidRPr="00CC0F7A">
        <w:t xml:space="preserve"> </w:t>
      </w:r>
      <w:r w:rsidR="00C62F32" w:rsidRPr="00CC0F7A">
        <w:rPr>
          <w:color w:val="000000"/>
        </w:rPr>
        <w:t>(EEP</w:t>
      </w:r>
      <w:r w:rsidR="00A245FF" w:rsidRPr="00CC0F7A">
        <w:rPr>
          <w:color w:val="000000"/>
        </w:rPr>
        <w:t>18</w:t>
      </w:r>
      <w:r w:rsidR="00C62F32" w:rsidRPr="00CC0F7A">
        <w:rPr>
          <w:color w:val="000000"/>
        </w:rPr>
        <w:t>/output/5)</w:t>
      </w:r>
      <w:r w:rsidR="00F64CF3" w:rsidRPr="00CC0F7A">
        <w:t xml:space="preserve"> to ANM</w:t>
      </w:r>
      <w:r w:rsidRPr="00CC0F7A">
        <w:t>18</w:t>
      </w:r>
      <w:r w:rsidR="00F64CF3" w:rsidRPr="00CC0F7A">
        <w:t>.</w:t>
      </w:r>
      <w:bookmarkEnd w:id="86"/>
    </w:p>
    <w:p w14:paraId="78C29270" w14:textId="4134735A" w:rsidR="00CC0F7A" w:rsidRPr="00CC0F7A" w:rsidRDefault="00CC0F7A" w:rsidP="00CC0F7A">
      <w:pPr>
        <w:pStyle w:val="ActionIALA"/>
      </w:pPr>
      <w:bookmarkStart w:id="87" w:name="_Toc196632090"/>
      <w:r w:rsidRPr="00CC0F7A">
        <w:t xml:space="preserve">The Secretariat is requested to forward the </w:t>
      </w:r>
      <w:r w:rsidRPr="00CC0F7A">
        <w:rPr>
          <w:color w:val="000000"/>
        </w:rPr>
        <w:t>track changes version of revised Recommendation O-104</w:t>
      </w:r>
      <w:r w:rsidRPr="00CC0F7A">
        <w:t xml:space="preserve"> </w:t>
      </w:r>
      <w:r w:rsidRPr="00CC0F7A">
        <w:rPr>
          <w:color w:val="000000"/>
        </w:rPr>
        <w:t>(EEP18/output/6)</w:t>
      </w:r>
      <w:r w:rsidRPr="00CC0F7A">
        <w:t xml:space="preserve"> to ANM18.</w:t>
      </w:r>
      <w:bookmarkEnd w:id="87"/>
    </w:p>
    <w:p w14:paraId="2417F237" w14:textId="238F5C22" w:rsidR="00F64CF3" w:rsidRPr="001050C8" w:rsidRDefault="00F64CF3" w:rsidP="00F64CF3">
      <w:pPr>
        <w:pStyle w:val="Heading2"/>
        <w:rPr>
          <w:color w:val="000000"/>
        </w:rPr>
      </w:pPr>
      <w:bookmarkStart w:id="88" w:name="_Toc196565610"/>
      <w:r w:rsidRPr="001050C8">
        <w:rPr>
          <w:color w:val="000000"/>
        </w:rPr>
        <w:t>Ato</w:t>
      </w:r>
      <w:r w:rsidR="00B93B10" w:rsidRPr="001050C8">
        <w:rPr>
          <w:color w:val="000000"/>
        </w:rPr>
        <w:t>N</w:t>
      </w:r>
      <w:r w:rsidRPr="001050C8">
        <w:rPr>
          <w:color w:val="000000"/>
        </w:rPr>
        <w:t xml:space="preserve"> Metadata Product Specification</w:t>
      </w:r>
      <w:bookmarkEnd w:id="88"/>
    </w:p>
    <w:p w14:paraId="45B3E81E" w14:textId="7047F457" w:rsidR="00F64CF3" w:rsidRPr="001050C8" w:rsidRDefault="00F64CF3" w:rsidP="0043427F">
      <w:pPr>
        <w:pStyle w:val="BodyText"/>
      </w:pPr>
      <w:r w:rsidRPr="001050C8">
        <w:t>EEP18/8/12, EEP18/8/14 and EEP18/8/17</w:t>
      </w:r>
      <w:r w:rsidR="00B93B10" w:rsidRPr="001050C8">
        <w:t xml:space="preserve"> refer</w:t>
      </w:r>
      <w:r w:rsidRPr="001050C8">
        <w:t>.</w:t>
      </w:r>
    </w:p>
    <w:p w14:paraId="21DCB352" w14:textId="5E3DFCF4" w:rsidR="00F64CF3" w:rsidRPr="00CC0F7A" w:rsidRDefault="00F64CF3" w:rsidP="0043427F">
      <w:pPr>
        <w:pStyle w:val="BodyText"/>
      </w:pPr>
      <w:r w:rsidRPr="001050C8">
        <w:t xml:space="preserve">The liaison note from </w:t>
      </w:r>
      <w:r w:rsidR="00B93B10" w:rsidRPr="001050C8">
        <w:t>e-</w:t>
      </w:r>
      <w:r w:rsidRPr="001050C8">
        <w:t xml:space="preserve">NAV and </w:t>
      </w:r>
      <w:r w:rsidR="00B93B10" w:rsidRPr="001050C8">
        <w:t xml:space="preserve">the related document were </w:t>
      </w:r>
      <w:r w:rsidRPr="001050C8">
        <w:t xml:space="preserve">reviewed. </w:t>
      </w:r>
      <w:r w:rsidR="00CC0F7A">
        <w:t xml:space="preserve"> </w:t>
      </w:r>
      <w:r w:rsidRPr="001050C8">
        <w:t>Comments and suggestions were incorporated into the document</w:t>
      </w:r>
      <w:r w:rsidR="0043427F">
        <w:t xml:space="preserve"> </w:t>
      </w:r>
      <w:r w:rsidR="0043427F" w:rsidRPr="00CC0F7A">
        <w:t>(EEP18</w:t>
      </w:r>
      <w:r w:rsidR="0043427F">
        <w:t>/output/23</w:t>
      </w:r>
      <w:r w:rsidR="0043427F" w:rsidRPr="00CC0F7A">
        <w:t>)</w:t>
      </w:r>
      <w:r w:rsidR="00F179FB" w:rsidRPr="001050C8">
        <w:t xml:space="preserve"> for </w:t>
      </w:r>
      <w:r w:rsidR="0043427F">
        <w:t>passing to ANM18</w:t>
      </w:r>
      <w:r w:rsidR="00ED61C6" w:rsidRPr="001050C8">
        <w:t xml:space="preserve">. </w:t>
      </w:r>
      <w:r w:rsidRPr="001050C8">
        <w:t xml:space="preserve"> </w:t>
      </w:r>
    </w:p>
    <w:p w14:paraId="40F3DF27" w14:textId="01F6A0ED" w:rsidR="00F64CF3" w:rsidRPr="00CC0F7A" w:rsidRDefault="00B93B10" w:rsidP="00B93B10">
      <w:pPr>
        <w:pStyle w:val="ActionItem"/>
      </w:pPr>
      <w:r w:rsidRPr="00CC0F7A">
        <w:t>Action Item</w:t>
      </w:r>
    </w:p>
    <w:p w14:paraId="42EE95E9" w14:textId="5FB3901A" w:rsidR="00FE3F8F" w:rsidRDefault="00B93B10" w:rsidP="00B93B10">
      <w:pPr>
        <w:pStyle w:val="ActionIALA"/>
        <w:rPr>
          <w:lang w:eastAsia="ja-JP"/>
        </w:rPr>
      </w:pPr>
      <w:bookmarkStart w:id="89" w:name="_Toc196632091"/>
      <w:r w:rsidRPr="00CC0F7A">
        <w:rPr>
          <w:lang w:eastAsia="ja-JP"/>
        </w:rPr>
        <w:t>The Secretariat is requested</w:t>
      </w:r>
      <w:r w:rsidR="00EE23C4" w:rsidRPr="00CC0F7A">
        <w:rPr>
          <w:lang w:eastAsia="ja-JP"/>
        </w:rPr>
        <w:t xml:space="preserve"> to forward</w:t>
      </w:r>
      <w:r w:rsidR="0043427F">
        <w:rPr>
          <w:lang w:eastAsia="ja-JP"/>
        </w:rPr>
        <w:t xml:space="preserve"> the Liaison Note on </w:t>
      </w:r>
      <w:r w:rsidR="0043427F" w:rsidRPr="001050C8">
        <w:rPr>
          <w:color w:val="000000"/>
        </w:rPr>
        <w:t>AtoN Metadata Product Specification</w:t>
      </w:r>
      <w:r w:rsidR="00EE23C4" w:rsidRPr="00CC0F7A">
        <w:rPr>
          <w:lang w:eastAsia="ja-JP"/>
        </w:rPr>
        <w:t xml:space="preserve"> </w:t>
      </w:r>
      <w:r w:rsidR="00EE23C4" w:rsidRPr="00CC0F7A">
        <w:t>(EEP18/</w:t>
      </w:r>
      <w:r w:rsidR="0043427F">
        <w:t>output</w:t>
      </w:r>
      <w:r w:rsidR="00EE23C4" w:rsidRPr="00CC0F7A">
        <w:t>/</w:t>
      </w:r>
      <w:r w:rsidR="0043427F">
        <w:t>23</w:t>
      </w:r>
      <w:r w:rsidR="00EE23C4" w:rsidRPr="00CC0F7A">
        <w:t>)</w:t>
      </w:r>
      <w:r w:rsidR="00EE23C4" w:rsidRPr="00CC0F7A">
        <w:rPr>
          <w:lang w:eastAsia="ja-JP"/>
        </w:rPr>
        <w:t xml:space="preserve"> </w:t>
      </w:r>
      <w:r w:rsidR="0043427F">
        <w:rPr>
          <w:lang w:eastAsia="ja-JP"/>
        </w:rPr>
        <w:t>to ANM18</w:t>
      </w:r>
      <w:r w:rsidR="00ED61C6" w:rsidRPr="00CC0F7A">
        <w:rPr>
          <w:lang w:eastAsia="ja-JP"/>
        </w:rPr>
        <w:t>.</w:t>
      </w:r>
      <w:bookmarkEnd w:id="89"/>
    </w:p>
    <w:p w14:paraId="07938A87" w14:textId="4C1B916F" w:rsidR="006A1B42" w:rsidRDefault="00A76C5A" w:rsidP="0043427F">
      <w:pPr>
        <w:pStyle w:val="Heading2"/>
      </w:pPr>
      <w:bookmarkStart w:id="90" w:name="_Toc196565611"/>
      <w:r w:rsidRPr="001050C8">
        <w:t xml:space="preserve">Develop new Guideline and XML schema for AtoN product data exchange (Activity </w:t>
      </w:r>
      <w:r>
        <w:t>13.4.1</w:t>
      </w:r>
      <w:r w:rsidRPr="001050C8">
        <w:t>)</w:t>
      </w:r>
      <w:bookmarkEnd w:id="90"/>
    </w:p>
    <w:p w14:paraId="42361B29" w14:textId="4269FF24" w:rsidR="006A1B42" w:rsidRDefault="00A76C5A" w:rsidP="00F25F9E">
      <w:pPr>
        <w:pStyle w:val="BodyText"/>
      </w:pPr>
      <w:r>
        <w:t>EEP18/11/4 refers.</w:t>
      </w:r>
    </w:p>
    <w:p w14:paraId="486ED3EA" w14:textId="4FE5A3D1" w:rsidR="00A76C5A" w:rsidRDefault="00A76C5A" w:rsidP="00F25F9E">
      <w:pPr>
        <w:pStyle w:val="BodyText"/>
      </w:pPr>
      <w:r>
        <w:t xml:space="preserve">This item has been moved from WG3 to WG1.  The input paper was developed within the WG and further refined by the Committee Chairman </w:t>
      </w:r>
      <w:r w:rsidRPr="00F25F9E">
        <w:t>(EEP18/output /22)</w:t>
      </w:r>
      <w:r>
        <w:t>.</w:t>
      </w:r>
    </w:p>
    <w:p w14:paraId="04E3299B" w14:textId="2E586E94" w:rsidR="00F25F9E" w:rsidRDefault="00F25F9E" w:rsidP="00F25F9E">
      <w:pPr>
        <w:pStyle w:val="BodyText"/>
      </w:pPr>
      <w:r>
        <w:t>It is anticipated that the XML schema will eventually supersede the product templates.</w:t>
      </w:r>
    </w:p>
    <w:p w14:paraId="37CA5E32" w14:textId="58A72D0F" w:rsidR="00A76C5A" w:rsidRDefault="00A76C5A" w:rsidP="00A76C5A">
      <w:pPr>
        <w:pStyle w:val="ActionItem"/>
      </w:pPr>
      <w:r>
        <w:t>Action item</w:t>
      </w:r>
    </w:p>
    <w:p w14:paraId="20787B35" w14:textId="5491A9FA" w:rsidR="00A76C5A" w:rsidRPr="00A76C5A" w:rsidRDefault="00A76C5A" w:rsidP="00A76C5A">
      <w:pPr>
        <w:pStyle w:val="ActionIALA"/>
      </w:pPr>
      <w:bookmarkStart w:id="91" w:name="_Toc196632092"/>
      <w:r w:rsidRPr="00A76C5A">
        <w:t>The secretariat is requested to forward new Guideline and XML schema for AtoN product data exchange (EEP18/output /22) to Council for approval.</w:t>
      </w:r>
      <w:bookmarkEnd w:id="91"/>
      <w:r w:rsidRPr="00A76C5A">
        <w:t xml:space="preserve"> </w:t>
      </w:r>
    </w:p>
    <w:p w14:paraId="646D4B10" w14:textId="77777777" w:rsidR="00A76C5A" w:rsidRPr="00A76C5A" w:rsidRDefault="00A76C5A" w:rsidP="006A1B42"/>
    <w:p w14:paraId="34865C7A" w14:textId="52FE4D8D" w:rsidR="00A76C5A" w:rsidRPr="006A1B42" w:rsidRDefault="006A1B42" w:rsidP="00A76C5A">
      <w:pPr>
        <w:pStyle w:val="BodyText"/>
      </w:pPr>
      <w:r w:rsidRPr="00A76C5A">
        <w:t>Subject to approval of EEP18/output /22</w:t>
      </w:r>
      <w:r w:rsidR="0043427F" w:rsidRPr="00A76C5A">
        <w:t>,</w:t>
      </w:r>
      <w:r w:rsidRPr="00A76C5A">
        <w:t xml:space="preserve"> Aivar Usk undertook to provide</w:t>
      </w:r>
      <w:r w:rsidR="00A76C5A" w:rsidRPr="00A76C5A">
        <w:t xml:space="preserve"> a document type definition (DTD) for Annex B to EEP18/output /22 a</w:t>
      </w:r>
      <w:r w:rsidR="00A76C5A">
        <w:t>nd provide it as an input document for EEP19.</w:t>
      </w:r>
      <w:r>
        <w:t xml:space="preserve"> </w:t>
      </w:r>
    </w:p>
    <w:p w14:paraId="55F9F2E5" w14:textId="77777777" w:rsidR="00CF169E" w:rsidRPr="001050C8" w:rsidRDefault="00F1323A" w:rsidP="00946E0E">
      <w:pPr>
        <w:pStyle w:val="Heading1"/>
      </w:pPr>
      <w:bookmarkStart w:id="92" w:name="_Toc196565612"/>
      <w:bookmarkEnd w:id="40"/>
      <w:r w:rsidRPr="001050C8">
        <w:t>Working Group 2</w:t>
      </w:r>
      <w:r w:rsidR="00F01876" w:rsidRPr="001050C8">
        <w:t xml:space="preserve"> – </w:t>
      </w:r>
      <w:bookmarkEnd w:id="37"/>
      <w:r w:rsidR="00F01876" w:rsidRPr="001050C8">
        <w:t>H</w:t>
      </w:r>
      <w:r w:rsidRPr="001050C8">
        <w:t>eritage</w:t>
      </w:r>
      <w:r w:rsidR="00F01876" w:rsidRPr="001050C8">
        <w:t>, C</w:t>
      </w:r>
      <w:r w:rsidRPr="001050C8">
        <w:t xml:space="preserve">onservation </w:t>
      </w:r>
      <w:r w:rsidR="00F54441" w:rsidRPr="001050C8">
        <w:t>&amp;</w:t>
      </w:r>
      <w:r w:rsidR="00F01876" w:rsidRPr="001050C8">
        <w:t xml:space="preserve"> C</w:t>
      </w:r>
      <w:r w:rsidRPr="001050C8">
        <w:t>ivil</w:t>
      </w:r>
      <w:r w:rsidR="00F01876" w:rsidRPr="001050C8">
        <w:t xml:space="preserve"> E</w:t>
      </w:r>
      <w:r w:rsidRPr="001050C8">
        <w:t>ngineering</w:t>
      </w:r>
      <w:bookmarkEnd w:id="92"/>
    </w:p>
    <w:p w14:paraId="470DA400" w14:textId="77777777" w:rsidR="00AB51B7" w:rsidRPr="001050C8" w:rsidRDefault="00AB51B7" w:rsidP="00AB51B7">
      <w:pPr>
        <w:spacing w:after="120"/>
        <w:jc w:val="both"/>
        <w:rPr>
          <w:rFonts w:cs="Times New Roman"/>
          <w:lang w:eastAsia="x-none"/>
        </w:rPr>
      </w:pPr>
      <w:bookmarkStart w:id="93" w:name="_Toc179898345"/>
      <w:bookmarkStart w:id="94" w:name="_Toc195680325"/>
      <w:r w:rsidRPr="001050C8">
        <w:rPr>
          <w:rFonts w:cs="Times New Roman"/>
          <w:lang w:eastAsia="x-none"/>
        </w:rPr>
        <w:t>Working Group 2 was asked to respond to input papers EEP18/9/1, EEP18/9/2, EEP18/9/3, EEP18/9/4, EEP18/9/5, EEP18/9/6, EEP18/9/7, EEP18/9/8, EEP18/9/9 &amp; EEP18/9/10.</w:t>
      </w:r>
    </w:p>
    <w:p w14:paraId="715979D3" w14:textId="6E3050C4" w:rsidR="00AB51B7" w:rsidRPr="001050C8" w:rsidRDefault="00AB51B7" w:rsidP="00AB51B7">
      <w:pPr>
        <w:spacing w:after="120"/>
        <w:jc w:val="both"/>
        <w:rPr>
          <w:rFonts w:cs="Times New Roman"/>
          <w:lang w:eastAsia="x-none"/>
        </w:rPr>
      </w:pPr>
      <w:r w:rsidRPr="001050C8">
        <w:rPr>
          <w:rFonts w:cs="Times New Roman"/>
          <w:lang w:eastAsia="x-none"/>
        </w:rPr>
        <w:t>The Chairman welcomed all attendees to the working group and in particular to any new members of the working group.  This was one of the largest attendances of the working group with 16 participants at times during the day.</w:t>
      </w:r>
      <w:bookmarkStart w:id="95" w:name="_Toc295987485"/>
      <w:bookmarkStart w:id="96" w:name="_Toc306372712"/>
    </w:p>
    <w:p w14:paraId="10A38E17" w14:textId="77777777" w:rsidR="00AB51B7" w:rsidRPr="001050C8" w:rsidRDefault="00AB51B7" w:rsidP="00AB51B7">
      <w:pPr>
        <w:pStyle w:val="Heading2"/>
        <w:numPr>
          <w:ilvl w:val="0"/>
          <w:numId w:val="0"/>
        </w:numPr>
        <w:ind w:left="576" w:hanging="576"/>
      </w:pPr>
      <w:bookmarkStart w:id="97" w:name="_Toc196565613"/>
      <w:r w:rsidRPr="001050C8">
        <w:t>Heritage and Conservation (</w:t>
      </w:r>
      <w:r w:rsidRPr="001050C8">
        <w:rPr>
          <w:highlight w:val="yellow"/>
        </w:rPr>
        <w:t>Task 9*</w:t>
      </w:r>
      <w:r w:rsidRPr="001050C8">
        <w:t>)</w:t>
      </w:r>
      <w:bookmarkEnd w:id="95"/>
      <w:bookmarkEnd w:id="96"/>
      <w:bookmarkEnd w:id="97"/>
    </w:p>
    <w:p w14:paraId="6D8EB456" w14:textId="77777777" w:rsidR="00AB51B7" w:rsidRPr="001050C8" w:rsidRDefault="00AB51B7" w:rsidP="00AB51B7">
      <w:pPr>
        <w:keepNext/>
        <w:numPr>
          <w:ilvl w:val="2"/>
          <w:numId w:val="8"/>
        </w:numPr>
        <w:spacing w:before="240" w:after="240"/>
        <w:jc w:val="both"/>
        <w:outlineLvl w:val="2"/>
        <w:rPr>
          <w:rFonts w:cs="Times New Roman"/>
          <w:szCs w:val="20"/>
          <w:lang w:eastAsia="de-DE"/>
        </w:rPr>
      </w:pPr>
      <w:bookmarkStart w:id="98" w:name="_Toc295987486"/>
      <w:bookmarkStart w:id="99" w:name="_Toc306372713"/>
      <w:r w:rsidRPr="001050C8">
        <w:rPr>
          <w:rFonts w:cs="Times New Roman"/>
          <w:szCs w:val="20"/>
          <w:lang w:eastAsia="de-DE"/>
        </w:rPr>
        <w:t>Maintain the IALA Lighthouse Conservation Manual</w:t>
      </w:r>
      <w:bookmarkEnd w:id="98"/>
      <w:r w:rsidRPr="001050C8">
        <w:rPr>
          <w:rFonts w:cs="Times New Roman"/>
          <w:szCs w:val="20"/>
          <w:lang w:eastAsia="de-DE"/>
        </w:rPr>
        <w:t xml:space="preserve"> (Activity 9.1.1)</w:t>
      </w:r>
      <w:bookmarkEnd w:id="99"/>
    </w:p>
    <w:p w14:paraId="16A938FC" w14:textId="1F530DDE" w:rsidR="00AB51B7" w:rsidRPr="001050C8" w:rsidRDefault="00AB51B7" w:rsidP="00AB51B7">
      <w:pPr>
        <w:spacing w:after="120"/>
        <w:jc w:val="both"/>
        <w:rPr>
          <w:rFonts w:cs="Times New Roman"/>
          <w:lang w:eastAsia="x-none"/>
        </w:rPr>
      </w:pPr>
      <w:r w:rsidRPr="001050C8">
        <w:rPr>
          <w:rFonts w:cs="Times New Roman"/>
          <w:lang w:eastAsia="x-none"/>
        </w:rPr>
        <w:t xml:space="preserve">A short discussion took place on the future of the Conservation Manual.  There are </w:t>
      </w:r>
      <w:r w:rsidR="00963209" w:rsidRPr="001050C8">
        <w:rPr>
          <w:rFonts w:cs="Times New Roman"/>
          <w:lang w:eastAsia="x-none"/>
        </w:rPr>
        <w:t>on-going</w:t>
      </w:r>
      <w:r w:rsidRPr="001050C8">
        <w:rPr>
          <w:rFonts w:cs="Times New Roman"/>
          <w:lang w:eastAsia="x-none"/>
        </w:rPr>
        <w:t xml:space="preserve"> concerns on the difficulties of producing a Historic Lighthouse Conservation page on the IALA Website which it had been hoped would be a suitable means of drawing together the original </w:t>
      </w:r>
      <w:r w:rsidRPr="001050C8">
        <w:rPr>
          <w:rFonts w:cs="Times New Roman"/>
          <w:lang w:eastAsia="x-none"/>
        </w:rPr>
        <w:lastRenderedPageBreak/>
        <w:t>manual and the more recently published guidelines.  The previous version was published as part of the Shanghai conference but a lot of work would be required to produce a second version.  It was suggested that a workshop could be arranged with the purpose of reviewing the existing manual and updating the new guidelines to the same style as the chapters of the manual.  Alternatively it was suggested that a manual could be produced only in electronic format. Members of the working group were asked to review the content of the manual and the guidelines published since the original publication in 2006 and to consider the possible alternatives for the production of a revised manual.</w:t>
      </w:r>
    </w:p>
    <w:p w14:paraId="74FBEB31" w14:textId="77777777" w:rsidR="00AB51B7" w:rsidRPr="001050C8" w:rsidRDefault="00AB51B7" w:rsidP="00BA6ED9">
      <w:pPr>
        <w:pStyle w:val="ActionItem"/>
      </w:pPr>
      <w:r w:rsidRPr="001050C8">
        <w:t>Action item</w:t>
      </w:r>
    </w:p>
    <w:p w14:paraId="7F7ABA39" w14:textId="77777777" w:rsidR="00AB51B7" w:rsidRPr="001050C8" w:rsidRDefault="00AB51B7" w:rsidP="00BA6ED9">
      <w:pPr>
        <w:pStyle w:val="ActionMember"/>
      </w:pPr>
      <w:bookmarkStart w:id="100" w:name="_Toc306440060"/>
      <w:bookmarkStart w:id="101" w:name="_Toc196632021"/>
      <w:r w:rsidRPr="001050C8">
        <w:t>WG2 members are requested to consider how the existing IALA Lighthouse Conservation Manual should be amended to take account of recent Guidelines and the new work of the group.</w:t>
      </w:r>
      <w:bookmarkEnd w:id="100"/>
      <w:bookmarkEnd w:id="101"/>
    </w:p>
    <w:p w14:paraId="22470DA0" w14:textId="5CBF4459" w:rsidR="00AB51B7" w:rsidRPr="001050C8" w:rsidRDefault="00AB51B7" w:rsidP="00AB51B7">
      <w:pPr>
        <w:keepNext/>
        <w:numPr>
          <w:ilvl w:val="2"/>
          <w:numId w:val="8"/>
        </w:numPr>
        <w:spacing w:before="240" w:after="240"/>
        <w:jc w:val="both"/>
        <w:outlineLvl w:val="2"/>
        <w:rPr>
          <w:rFonts w:cs="Times New Roman"/>
          <w:szCs w:val="20"/>
          <w:lang w:eastAsia="de-DE"/>
        </w:rPr>
      </w:pPr>
      <w:bookmarkStart w:id="102" w:name="_Toc295987487"/>
      <w:bookmarkStart w:id="103" w:name="_Toc306372714"/>
      <w:r w:rsidRPr="001050C8">
        <w:rPr>
          <w:rFonts w:cs="Times New Roman"/>
          <w:szCs w:val="20"/>
          <w:lang w:eastAsia="de-DE"/>
        </w:rPr>
        <w:t xml:space="preserve">Produce </w:t>
      </w:r>
      <w:r w:rsidR="00D52407" w:rsidRPr="001050C8">
        <w:rPr>
          <w:rFonts w:cs="Times New Roman"/>
          <w:szCs w:val="20"/>
          <w:lang w:eastAsia="de-DE"/>
        </w:rPr>
        <w:t xml:space="preserve">a </w:t>
      </w:r>
      <w:r w:rsidRPr="001050C8">
        <w:rPr>
          <w:rFonts w:cs="Times New Roman"/>
          <w:szCs w:val="20"/>
          <w:lang w:eastAsia="de-DE"/>
        </w:rPr>
        <w:t xml:space="preserve">new guideline on </w:t>
      </w:r>
      <w:r w:rsidR="00D52407" w:rsidRPr="001050C8">
        <w:rPr>
          <w:rFonts w:cs="Times New Roman"/>
          <w:szCs w:val="20"/>
          <w:lang w:eastAsia="de-DE"/>
        </w:rPr>
        <w:t xml:space="preserve">the </w:t>
      </w:r>
      <w:r w:rsidRPr="001050C8">
        <w:rPr>
          <w:rFonts w:cs="Times New Roman"/>
          <w:szCs w:val="20"/>
          <w:lang w:eastAsia="de-DE"/>
        </w:rPr>
        <w:t>selection and display of historic artefacts</w:t>
      </w:r>
      <w:bookmarkEnd w:id="102"/>
      <w:r w:rsidRPr="001050C8">
        <w:rPr>
          <w:rFonts w:cs="Times New Roman"/>
          <w:szCs w:val="20"/>
          <w:lang w:eastAsia="de-DE"/>
        </w:rPr>
        <w:t xml:space="preserve">  (Activity 9.2.1)</w:t>
      </w:r>
      <w:bookmarkEnd w:id="103"/>
    </w:p>
    <w:p w14:paraId="1AE282C7" w14:textId="77777777" w:rsidR="00AB51B7" w:rsidRPr="001050C8" w:rsidRDefault="00AB51B7" w:rsidP="00AB51B7">
      <w:pPr>
        <w:spacing w:before="240" w:after="240"/>
        <w:jc w:val="both"/>
        <w:rPr>
          <w:rFonts w:eastAsia="Times New Roman" w:cs="Times New Roman"/>
          <w:i/>
          <w:sz w:val="24"/>
          <w:szCs w:val="24"/>
          <w:lang w:eastAsia="en-US"/>
        </w:rPr>
      </w:pPr>
      <w:r w:rsidRPr="001050C8">
        <w:rPr>
          <w:rFonts w:cs="Times New Roman"/>
          <w:lang w:eastAsia="x-none"/>
        </w:rPr>
        <w:t>IALA Guideline No. 1080 on the Selection and Display of Heritage Artefacts has now been published on the IALA website and is available for members to download. This item is now complete.</w:t>
      </w:r>
    </w:p>
    <w:p w14:paraId="7EBFC2FD" w14:textId="77777777" w:rsidR="00AB51B7" w:rsidRPr="001050C8" w:rsidRDefault="00AB51B7" w:rsidP="00AB51B7">
      <w:pPr>
        <w:keepNext/>
        <w:numPr>
          <w:ilvl w:val="2"/>
          <w:numId w:val="8"/>
        </w:numPr>
        <w:spacing w:before="240" w:after="240"/>
        <w:jc w:val="both"/>
        <w:outlineLvl w:val="2"/>
        <w:rPr>
          <w:rFonts w:cs="Times New Roman"/>
          <w:szCs w:val="20"/>
          <w:lang w:eastAsia="de-DE"/>
        </w:rPr>
      </w:pPr>
      <w:bookmarkStart w:id="104" w:name="_Toc295987488"/>
      <w:bookmarkStart w:id="105" w:name="_Toc306372715"/>
      <w:r w:rsidRPr="001050C8">
        <w:rPr>
          <w:rFonts w:cs="Times New Roman"/>
          <w:szCs w:val="20"/>
          <w:lang w:eastAsia="de-DE"/>
        </w:rPr>
        <w:t>Produce new guideline on transfer of redundant lighthouses</w:t>
      </w:r>
      <w:bookmarkEnd w:id="104"/>
      <w:r w:rsidRPr="001050C8">
        <w:rPr>
          <w:rFonts w:cs="Times New Roman"/>
          <w:szCs w:val="20"/>
          <w:lang w:eastAsia="de-DE"/>
        </w:rPr>
        <w:t xml:space="preserve">  (Activity 9.3.1)</w:t>
      </w:r>
      <w:bookmarkEnd w:id="105"/>
    </w:p>
    <w:p w14:paraId="1DA854AE" w14:textId="20F93027" w:rsidR="00AB51B7" w:rsidRPr="001050C8" w:rsidRDefault="00AB51B7" w:rsidP="00AB51B7">
      <w:pPr>
        <w:spacing w:after="120"/>
        <w:jc w:val="both"/>
        <w:rPr>
          <w:rFonts w:cs="Times New Roman"/>
          <w:lang w:eastAsia="de-DE"/>
        </w:rPr>
      </w:pPr>
      <w:r w:rsidRPr="001050C8">
        <w:rPr>
          <w:rFonts w:cs="Times New Roman"/>
          <w:lang w:eastAsia="de-DE"/>
        </w:rPr>
        <w:t>After a general discussion within the group it was felt that the title of the guideline</w:t>
      </w:r>
      <w:r w:rsidR="00BA6ED9" w:rsidRPr="001050C8">
        <w:rPr>
          <w:rFonts w:cs="Times New Roman"/>
          <w:lang w:eastAsia="de-DE"/>
        </w:rPr>
        <w:t>,</w:t>
      </w:r>
      <w:r w:rsidRPr="001050C8">
        <w:rPr>
          <w:rFonts w:cs="Times New Roman"/>
          <w:lang w:eastAsia="de-DE"/>
        </w:rPr>
        <w:t xml:space="preserve"> which </w:t>
      </w:r>
      <w:r w:rsidR="00BA6ED9" w:rsidRPr="001050C8">
        <w:rPr>
          <w:rFonts w:cs="Times New Roman"/>
          <w:lang w:eastAsia="de-DE"/>
        </w:rPr>
        <w:t>i</w:t>
      </w:r>
      <w:r w:rsidRPr="001050C8">
        <w:rPr>
          <w:rFonts w:cs="Times New Roman"/>
          <w:lang w:eastAsia="de-DE"/>
        </w:rPr>
        <w:t>s transfer of redundant lighthouses</w:t>
      </w:r>
      <w:r w:rsidR="00BA6ED9" w:rsidRPr="001050C8">
        <w:rPr>
          <w:rFonts w:cs="Times New Roman"/>
          <w:lang w:eastAsia="de-DE"/>
        </w:rPr>
        <w:t>,</w:t>
      </w:r>
      <w:r w:rsidRPr="001050C8">
        <w:rPr>
          <w:rFonts w:cs="Times New Roman"/>
          <w:lang w:eastAsia="de-DE"/>
        </w:rPr>
        <w:t xml:space="preserve"> is only one part of the solution.</w:t>
      </w:r>
      <w:r w:rsidR="00BA6ED9" w:rsidRPr="001050C8">
        <w:rPr>
          <w:rFonts w:cs="Times New Roman"/>
          <w:lang w:eastAsia="de-DE"/>
        </w:rPr>
        <w:t xml:space="preserve"> </w:t>
      </w:r>
      <w:r w:rsidRPr="001050C8">
        <w:rPr>
          <w:rFonts w:cs="Times New Roman"/>
          <w:lang w:eastAsia="de-DE"/>
        </w:rPr>
        <w:t xml:space="preserve"> It was agreed that the Guideline would be better titled Guideline on the Management of Surplus Lighthouse Property. </w:t>
      </w:r>
      <w:r w:rsidR="00BA6ED9" w:rsidRPr="001050C8">
        <w:rPr>
          <w:rFonts w:cs="Times New Roman"/>
          <w:lang w:eastAsia="de-DE"/>
        </w:rPr>
        <w:t xml:space="preserve"> </w:t>
      </w:r>
      <w:r w:rsidRPr="001050C8">
        <w:rPr>
          <w:rFonts w:cs="Times New Roman"/>
          <w:lang w:eastAsia="de-DE"/>
        </w:rPr>
        <w:t>Several members of the working group took the latest version of the draft guideline on the Transfer of Redundant Lighthouses and spent some time reorganising the headings and information already included in the document and a further draft (</w:t>
      </w:r>
      <w:r w:rsidRPr="00CC0F7A">
        <w:rPr>
          <w:rFonts w:cs="Times New Roman"/>
          <w:lang w:eastAsia="de-DE"/>
        </w:rPr>
        <w:t>EEP18/WG2/WP1)</w:t>
      </w:r>
      <w:r w:rsidRPr="001050C8">
        <w:rPr>
          <w:rFonts w:cs="Times New Roman"/>
          <w:lang w:eastAsia="de-DE"/>
        </w:rPr>
        <w:t xml:space="preserve"> has now been issued for further inter</w:t>
      </w:r>
      <w:r w:rsidR="00BA6ED9" w:rsidRPr="001050C8">
        <w:rPr>
          <w:rFonts w:cs="Times New Roman"/>
          <w:lang w:eastAsia="de-DE"/>
        </w:rPr>
        <w:t>-</w:t>
      </w:r>
      <w:r w:rsidRPr="001050C8">
        <w:rPr>
          <w:rFonts w:cs="Times New Roman"/>
          <w:lang w:eastAsia="de-DE"/>
        </w:rPr>
        <w:t xml:space="preserve">sessional work to allow it to be finalised at EEP 19. </w:t>
      </w:r>
      <w:r w:rsidR="00BA6ED9" w:rsidRPr="001050C8">
        <w:rPr>
          <w:rFonts w:cs="Times New Roman"/>
          <w:lang w:eastAsia="de-DE"/>
        </w:rPr>
        <w:t xml:space="preserve"> </w:t>
      </w:r>
      <w:r w:rsidRPr="001050C8">
        <w:rPr>
          <w:rFonts w:cs="Times New Roman"/>
          <w:lang w:eastAsia="de-DE"/>
        </w:rPr>
        <w:t>Christian Lagerwall had requested additional comment and details of the disposal process in other countries as well as comments on the working paper</w:t>
      </w:r>
      <w:r w:rsidR="00BA6ED9" w:rsidRPr="001050C8">
        <w:rPr>
          <w:rFonts w:cs="Times New Roman"/>
          <w:lang w:eastAsia="de-DE"/>
        </w:rPr>
        <w:t>.  The working group members we</w:t>
      </w:r>
      <w:r w:rsidRPr="001050C8">
        <w:rPr>
          <w:rFonts w:cs="Times New Roman"/>
          <w:lang w:eastAsia="de-DE"/>
        </w:rPr>
        <w:t>re requested to consider the revised document and provide comments to Christian Lagerwall.  Members who have not yet provided details, should consider methods and examples of disposal within their organisation with good and bad solutions.  Christian Lagerwall is requested to include the comments from the working group members and to forward the revised draft Guideline as input to EEP19.</w:t>
      </w:r>
    </w:p>
    <w:p w14:paraId="5DC558EC" w14:textId="77777777" w:rsidR="00AB51B7" w:rsidRPr="001050C8" w:rsidRDefault="00AB51B7" w:rsidP="00BA6ED9">
      <w:pPr>
        <w:pStyle w:val="ActionItem"/>
      </w:pPr>
      <w:r w:rsidRPr="001050C8">
        <w:t>Action Items</w:t>
      </w:r>
    </w:p>
    <w:p w14:paraId="76F13B09" w14:textId="77777777" w:rsidR="00AB51B7" w:rsidRPr="001050C8" w:rsidRDefault="00AB51B7" w:rsidP="00BA6ED9">
      <w:pPr>
        <w:pStyle w:val="ActionMember"/>
      </w:pPr>
      <w:bookmarkStart w:id="106" w:name="_Toc306440061"/>
      <w:bookmarkStart w:id="107" w:name="_Toc196632022"/>
      <w:r w:rsidRPr="001050C8">
        <w:t xml:space="preserve">Christian Lagerwall is requested to incorporate agreed changes to the draft guideline on </w:t>
      </w:r>
      <w:r w:rsidRPr="001050C8">
        <w:rPr>
          <w:lang w:eastAsia="de-DE"/>
        </w:rPr>
        <w:t>the Management of Surplus Lighthouse Property</w:t>
      </w:r>
      <w:r w:rsidRPr="001050C8">
        <w:t xml:space="preserve"> </w:t>
      </w:r>
      <w:r w:rsidRPr="00CC0F7A">
        <w:t>(EEP18/WG2/WP1)</w:t>
      </w:r>
      <w:r w:rsidRPr="001050C8">
        <w:t xml:space="preserve"> and to reissue it, inter-sessionally, to committee members for further comment.</w:t>
      </w:r>
      <w:bookmarkEnd w:id="106"/>
      <w:bookmarkEnd w:id="107"/>
    </w:p>
    <w:p w14:paraId="1F72B84A" w14:textId="6A23FB6B" w:rsidR="00AB51B7" w:rsidRPr="001050C8" w:rsidRDefault="00AB51B7" w:rsidP="00BA6ED9">
      <w:pPr>
        <w:pStyle w:val="ActionMember"/>
      </w:pPr>
      <w:bookmarkStart w:id="108" w:name="_Toc306440062"/>
      <w:bookmarkStart w:id="109" w:name="_Toc196632023"/>
      <w:r w:rsidRPr="001050C8">
        <w:t xml:space="preserve">Committee members are requested to respond to the revised draft Guideline on the </w:t>
      </w:r>
      <w:r w:rsidRPr="001050C8">
        <w:rPr>
          <w:lang w:eastAsia="de-DE"/>
        </w:rPr>
        <w:t>Management of Surplus Lighthouse Property</w:t>
      </w:r>
      <w:r w:rsidRPr="001050C8">
        <w:t xml:space="preserve"> with details of methods and examples of disposal within their organisation to Christian Lagerwall by 31 </w:t>
      </w:r>
      <w:r w:rsidR="0043427F">
        <w:t>August</w:t>
      </w:r>
      <w:r w:rsidRPr="001050C8">
        <w:t xml:space="preserve"> 2012.</w:t>
      </w:r>
      <w:bookmarkEnd w:id="108"/>
      <w:bookmarkEnd w:id="109"/>
    </w:p>
    <w:p w14:paraId="0F14B7A4" w14:textId="77777777" w:rsidR="00AB51B7" w:rsidRPr="001050C8" w:rsidRDefault="00AB51B7" w:rsidP="00BA6ED9">
      <w:pPr>
        <w:pStyle w:val="ActionMember"/>
      </w:pPr>
      <w:bookmarkStart w:id="110" w:name="_Toc306440063"/>
      <w:bookmarkStart w:id="111" w:name="_Toc196632024"/>
      <w:r w:rsidRPr="001050C8">
        <w:t xml:space="preserve">Christian Lagerwall is requested to include comments from members and submit a revised draft Guideline on the </w:t>
      </w:r>
      <w:r w:rsidRPr="001050C8">
        <w:rPr>
          <w:lang w:eastAsia="de-DE"/>
        </w:rPr>
        <w:t>Management of Surplus Lighthouse Property</w:t>
      </w:r>
      <w:r w:rsidRPr="001050C8">
        <w:t xml:space="preserve"> as an input paper to EEP19.</w:t>
      </w:r>
      <w:bookmarkEnd w:id="110"/>
      <w:bookmarkEnd w:id="111"/>
    </w:p>
    <w:p w14:paraId="28D5D05E" w14:textId="77777777" w:rsidR="00AB51B7" w:rsidRPr="001050C8" w:rsidRDefault="00AB51B7" w:rsidP="00BA6ED9">
      <w:pPr>
        <w:pStyle w:val="ActionIALA"/>
        <w:rPr>
          <w:lang w:eastAsia="ja-JP"/>
        </w:rPr>
      </w:pPr>
      <w:bookmarkStart w:id="112" w:name="_Toc306372788"/>
      <w:bookmarkStart w:id="113" w:name="_Toc196632093"/>
      <w:r w:rsidRPr="001050C8">
        <w:rPr>
          <w:lang w:eastAsia="ja-JP"/>
        </w:rPr>
        <w:t xml:space="preserve">When available, the Secretariat is requested to forward the revised </w:t>
      </w:r>
      <w:r w:rsidRPr="001050C8">
        <w:t>EEP18/WG2/WP1 to EEP19.</w:t>
      </w:r>
      <w:bookmarkEnd w:id="112"/>
      <w:bookmarkEnd w:id="113"/>
    </w:p>
    <w:p w14:paraId="2DA76C0F" w14:textId="77777777" w:rsidR="00AB51B7" w:rsidRPr="001050C8" w:rsidRDefault="00AB51B7" w:rsidP="00AB51B7">
      <w:pPr>
        <w:keepNext/>
        <w:numPr>
          <w:ilvl w:val="2"/>
          <w:numId w:val="8"/>
        </w:numPr>
        <w:spacing w:before="240" w:after="240"/>
        <w:jc w:val="both"/>
        <w:outlineLvl w:val="2"/>
        <w:rPr>
          <w:rFonts w:cs="Times New Roman"/>
          <w:szCs w:val="20"/>
          <w:lang w:eastAsia="de-DE"/>
        </w:rPr>
      </w:pPr>
      <w:bookmarkStart w:id="114" w:name="_Toc295987489"/>
      <w:bookmarkStart w:id="115" w:name="_Toc306372716"/>
      <w:r w:rsidRPr="001050C8">
        <w:rPr>
          <w:rFonts w:cs="Times New Roman"/>
          <w:szCs w:val="20"/>
          <w:lang w:eastAsia="de-DE"/>
        </w:rPr>
        <w:t>Report on Case Studies</w:t>
      </w:r>
      <w:bookmarkEnd w:id="114"/>
      <w:r w:rsidRPr="001050C8">
        <w:rPr>
          <w:rFonts w:cs="Times New Roman"/>
          <w:szCs w:val="20"/>
          <w:lang w:eastAsia="de-DE"/>
        </w:rPr>
        <w:t xml:space="preserve"> (Activities 9.4.1 &amp; 9.4.2)</w:t>
      </w:r>
      <w:bookmarkEnd w:id="115"/>
    </w:p>
    <w:p w14:paraId="0AE940FC" w14:textId="17F26637" w:rsidR="00AB51B7" w:rsidRPr="001050C8" w:rsidRDefault="00AB51B7" w:rsidP="00AB51B7">
      <w:pPr>
        <w:spacing w:after="120"/>
        <w:jc w:val="both"/>
        <w:rPr>
          <w:rFonts w:cs="Times New Roman"/>
          <w:lang w:eastAsia="de-DE"/>
        </w:rPr>
      </w:pPr>
      <w:r w:rsidRPr="001050C8">
        <w:rPr>
          <w:rFonts w:cs="Times New Roman"/>
          <w:lang w:eastAsia="de-DE"/>
        </w:rPr>
        <w:t xml:space="preserve">Unfortunately no further progress has been achieved on the Case Study reports for group visits to the projects at Nakkehoved Lighthouse near Copenhagen and Cabo Mayor Lighthouse, Santander.  Bob McIntosh was again requested to complete draft case study reports for these two visits and circulate to the working group and others who were included in the visits or the project for comment and additional information.  Revised reports will then be submitted to EEP 19 for further comment and publishing on </w:t>
      </w:r>
      <w:r w:rsidR="00B85D50" w:rsidRPr="001050C8">
        <w:rPr>
          <w:rFonts w:cs="Times New Roman"/>
          <w:lang w:eastAsia="de-DE"/>
        </w:rPr>
        <w:t xml:space="preserve">the </w:t>
      </w:r>
      <w:r w:rsidRPr="001050C8">
        <w:rPr>
          <w:rFonts w:cs="Times New Roman"/>
          <w:lang w:eastAsia="de-DE"/>
        </w:rPr>
        <w:t>IALA Website Heritage page.</w:t>
      </w:r>
    </w:p>
    <w:p w14:paraId="316ECC9A" w14:textId="77777777" w:rsidR="00AB51B7" w:rsidRPr="001050C8" w:rsidRDefault="00AB51B7" w:rsidP="00B85D50">
      <w:pPr>
        <w:pStyle w:val="ActionItem"/>
      </w:pPr>
      <w:r w:rsidRPr="001050C8">
        <w:lastRenderedPageBreak/>
        <w:t>Action Items</w:t>
      </w:r>
    </w:p>
    <w:p w14:paraId="02AC0D9C" w14:textId="77777777" w:rsidR="00AB51B7" w:rsidRPr="001050C8" w:rsidRDefault="00AB51B7" w:rsidP="00B85D50">
      <w:pPr>
        <w:pStyle w:val="ActionMember"/>
      </w:pPr>
      <w:bookmarkStart w:id="116" w:name="_Toc306440064"/>
      <w:bookmarkStart w:id="117" w:name="_Toc196632025"/>
      <w:r w:rsidRPr="001050C8">
        <w:t>Bob McIntosh is requested to complete draft case study reports on Nakkehoved and Cabo Mayor Lighthouses and circulate these reports to WG2 members for comment.</w:t>
      </w:r>
      <w:bookmarkEnd w:id="116"/>
      <w:bookmarkEnd w:id="117"/>
    </w:p>
    <w:p w14:paraId="1D92CF19" w14:textId="77777777" w:rsidR="00AB51B7" w:rsidRPr="001050C8" w:rsidRDefault="00AB51B7" w:rsidP="00B85D50">
      <w:pPr>
        <w:pStyle w:val="ActionMember"/>
      </w:pPr>
      <w:bookmarkStart w:id="118" w:name="_Toc306440065"/>
      <w:bookmarkStart w:id="119" w:name="_Toc196632026"/>
      <w:r w:rsidRPr="001050C8">
        <w:t>WG2 members are requested to respond to the draft case study reports on Nakkehoved and Cabo Mayor Lighthouses to Bob McIntosh prior to EEP19.</w:t>
      </w:r>
      <w:bookmarkEnd w:id="118"/>
      <w:bookmarkEnd w:id="119"/>
    </w:p>
    <w:p w14:paraId="241FB91E" w14:textId="77777777" w:rsidR="00AB51B7" w:rsidRPr="001050C8" w:rsidRDefault="00AB51B7" w:rsidP="00B85D50">
      <w:pPr>
        <w:pStyle w:val="ActionMember"/>
      </w:pPr>
      <w:bookmarkStart w:id="120" w:name="_Toc306440066"/>
      <w:bookmarkStart w:id="121" w:name="_Toc196632027"/>
      <w:r w:rsidRPr="001050C8">
        <w:t>Bob McIntosh is requested to include the comments from members and submit revised draft case study reports on Nakkehoved and Cabo Mayor Lighthouses to EEP19.</w:t>
      </w:r>
      <w:bookmarkEnd w:id="120"/>
      <w:bookmarkEnd w:id="121"/>
    </w:p>
    <w:p w14:paraId="700D85DE" w14:textId="77777777" w:rsidR="00AB51B7" w:rsidRPr="001050C8" w:rsidRDefault="00AB51B7" w:rsidP="00AB51B7">
      <w:pPr>
        <w:keepNext/>
        <w:numPr>
          <w:ilvl w:val="2"/>
          <w:numId w:val="8"/>
        </w:numPr>
        <w:spacing w:before="240" w:after="240"/>
        <w:jc w:val="both"/>
        <w:outlineLvl w:val="2"/>
        <w:rPr>
          <w:rFonts w:cs="Times New Roman"/>
          <w:szCs w:val="20"/>
          <w:lang w:eastAsia="ja-JP"/>
        </w:rPr>
      </w:pPr>
      <w:bookmarkStart w:id="122" w:name="_Toc295987490"/>
      <w:bookmarkStart w:id="123" w:name="_Toc306372717"/>
      <w:r w:rsidRPr="001050C8">
        <w:rPr>
          <w:rFonts w:cs="Times New Roman"/>
          <w:szCs w:val="20"/>
          <w:lang w:eastAsia="de-DE"/>
        </w:rPr>
        <w:t>Document History of Floating Aids to Navigation</w:t>
      </w:r>
      <w:bookmarkEnd w:id="122"/>
      <w:r w:rsidRPr="001050C8">
        <w:rPr>
          <w:rFonts w:cs="Times New Roman"/>
          <w:szCs w:val="20"/>
          <w:lang w:eastAsia="de-DE"/>
        </w:rPr>
        <w:t xml:space="preserve"> (Activities 9.5.1 &amp; 9.5.2)</w:t>
      </w:r>
      <w:bookmarkEnd w:id="123"/>
    </w:p>
    <w:p w14:paraId="51D58AE9" w14:textId="77777777" w:rsidR="00AB51B7" w:rsidRPr="001050C8" w:rsidRDefault="00AB51B7" w:rsidP="00AB51B7">
      <w:pPr>
        <w:spacing w:after="120"/>
        <w:jc w:val="both"/>
        <w:rPr>
          <w:rFonts w:cs="Times New Roman"/>
          <w:lang w:eastAsia="x-none"/>
        </w:rPr>
      </w:pPr>
      <w:r w:rsidRPr="001050C8">
        <w:rPr>
          <w:rFonts w:cs="Times New Roman"/>
          <w:lang w:eastAsia="x-none"/>
        </w:rPr>
        <w:t>Adrian Wilkins has continued to develop his paper, the History of Floating Aids to Navigation, since the last meeting, with further information obtained from a variety of documents which his researches have uncovered.  Committee Members are requested to provide Adrian Wilkins or Bob McIntosh with any information or further sources of information on the History of Floating Aids to Navigation before EEP 19 to allow him to improve the coverage of the information.</w:t>
      </w:r>
    </w:p>
    <w:p w14:paraId="083EF0D4" w14:textId="77777777" w:rsidR="00AB51B7" w:rsidRPr="001050C8" w:rsidRDefault="00AB51B7" w:rsidP="00AB51B7">
      <w:pPr>
        <w:spacing w:after="120"/>
        <w:jc w:val="both"/>
        <w:rPr>
          <w:rFonts w:cs="Times New Roman"/>
          <w:lang w:eastAsia="x-none"/>
        </w:rPr>
      </w:pPr>
      <w:r w:rsidRPr="001050C8">
        <w:rPr>
          <w:rFonts w:cs="Times New Roman"/>
          <w:lang w:eastAsia="x-none"/>
        </w:rPr>
        <w:t>Adrian Wilkins and Bob McIntosh are currently investigating possible funding options for the document possibly through IALA and the industrial members.  Consideration will also be given to the options for electronic publishing.</w:t>
      </w:r>
    </w:p>
    <w:p w14:paraId="71A9A2DE" w14:textId="4948109D" w:rsidR="00AB51B7" w:rsidRPr="001050C8" w:rsidRDefault="00AB51B7" w:rsidP="00AB51B7">
      <w:pPr>
        <w:spacing w:after="120"/>
        <w:jc w:val="both"/>
        <w:rPr>
          <w:rFonts w:cs="Times New Roman"/>
          <w:lang w:eastAsia="x-none"/>
        </w:rPr>
      </w:pPr>
      <w:r w:rsidRPr="001050C8">
        <w:rPr>
          <w:rFonts w:cs="Times New Roman"/>
          <w:lang w:eastAsia="x-none"/>
        </w:rPr>
        <w:t>Adrian Wilkins is requested to include all additional information received in the document and submit as an input paper to EEP19.</w:t>
      </w:r>
      <w:r w:rsidR="00B85D50" w:rsidRPr="001050C8">
        <w:rPr>
          <w:rFonts w:cs="Times New Roman"/>
          <w:lang w:eastAsia="x-none"/>
        </w:rPr>
        <w:t xml:space="preserve"> </w:t>
      </w:r>
      <w:r w:rsidRPr="001050C8">
        <w:rPr>
          <w:rFonts w:cs="Times New Roman"/>
          <w:lang w:eastAsia="x-none"/>
        </w:rPr>
        <w:t xml:space="preserve"> It is hoped to finalise the document by EEP 20 with any further additional information after this time retained for inclusion in a possible future revised version of the document.</w:t>
      </w:r>
    </w:p>
    <w:p w14:paraId="13DA2526" w14:textId="77777777" w:rsidR="00AB51B7" w:rsidRPr="001050C8" w:rsidRDefault="00AB51B7" w:rsidP="00B85D50">
      <w:pPr>
        <w:pStyle w:val="ActionItem"/>
      </w:pPr>
      <w:r w:rsidRPr="001050C8">
        <w:t>Action Items</w:t>
      </w:r>
    </w:p>
    <w:p w14:paraId="32CFD814" w14:textId="77777777" w:rsidR="00AB51B7" w:rsidRPr="001050C8" w:rsidRDefault="00AB51B7" w:rsidP="00B85D50">
      <w:pPr>
        <w:pStyle w:val="ActionMember"/>
      </w:pPr>
      <w:bookmarkStart w:id="124" w:name="_Toc306440067"/>
      <w:bookmarkStart w:id="125" w:name="_Toc196632028"/>
      <w:r w:rsidRPr="001050C8">
        <w:t>Committee Members are encouraged to read Adrian Wilkins papers on The History of Floating AtoN (EEP18/WG2/WP2, EEP18/WG2/WP3 &amp; EEP18/WG2/WP4) and are requested to provide Adrian Wilkins or Bob McIntosh with any information or sources of information on the History of Floating Aids to Navigation before EEP19.</w:t>
      </w:r>
      <w:bookmarkEnd w:id="124"/>
      <w:bookmarkEnd w:id="125"/>
    </w:p>
    <w:p w14:paraId="6AA156B9" w14:textId="77777777" w:rsidR="00AB51B7" w:rsidRPr="001050C8" w:rsidRDefault="00AB51B7" w:rsidP="00B85D50">
      <w:pPr>
        <w:pStyle w:val="ActionMember"/>
      </w:pPr>
      <w:bookmarkStart w:id="126" w:name="_Toc306440068"/>
      <w:bookmarkStart w:id="127" w:name="_Toc196632029"/>
      <w:r w:rsidRPr="001050C8">
        <w:t>Adrian Wilkins is requested to include any additional information received in The History of Floating AtoN including combining EEP18/WG2/WP2, EEP18/WG2/WP3 &amp; EEP18/WG2/WP4 and to submit it as an input paper to EEP19.</w:t>
      </w:r>
      <w:bookmarkEnd w:id="126"/>
      <w:bookmarkEnd w:id="127"/>
    </w:p>
    <w:p w14:paraId="30ADF9D4" w14:textId="437AFD2E" w:rsidR="00D52407" w:rsidRPr="001050C8" w:rsidRDefault="00D52407" w:rsidP="00D52407">
      <w:pPr>
        <w:pStyle w:val="ActionIALA"/>
      </w:pPr>
      <w:bookmarkStart w:id="128" w:name="_Toc196632094"/>
      <w:r w:rsidRPr="001050C8">
        <w:t>The Secretariat is requested to forward EEP18/WG2/WP2, EEP18/WG2/WP3 &amp; EEP18/WG2/WP4 to EEP19.</w:t>
      </w:r>
      <w:bookmarkEnd w:id="128"/>
    </w:p>
    <w:p w14:paraId="4A88E0C8" w14:textId="77777777" w:rsidR="00AB51B7" w:rsidRPr="001050C8" w:rsidRDefault="00AB51B7" w:rsidP="00AB51B7">
      <w:pPr>
        <w:keepNext/>
        <w:numPr>
          <w:ilvl w:val="2"/>
          <w:numId w:val="8"/>
        </w:numPr>
        <w:spacing w:before="240" w:after="240"/>
        <w:jc w:val="both"/>
        <w:outlineLvl w:val="2"/>
        <w:rPr>
          <w:rFonts w:cs="Times New Roman"/>
          <w:szCs w:val="20"/>
          <w:lang w:eastAsia="de-DE"/>
        </w:rPr>
      </w:pPr>
      <w:bookmarkStart w:id="129" w:name="_Toc295987491"/>
      <w:bookmarkStart w:id="130" w:name="_Toc306372718"/>
      <w:r w:rsidRPr="001050C8">
        <w:rPr>
          <w:rFonts w:cs="Times New Roman"/>
          <w:szCs w:val="20"/>
          <w:lang w:eastAsia="de-DE"/>
        </w:rPr>
        <w:t>Re-Issue Questionnaire on Complementary Uses of Historic Lighthouses</w:t>
      </w:r>
      <w:bookmarkEnd w:id="129"/>
      <w:r w:rsidRPr="001050C8">
        <w:rPr>
          <w:rFonts w:cs="Times New Roman"/>
          <w:szCs w:val="20"/>
          <w:lang w:eastAsia="de-DE"/>
        </w:rPr>
        <w:t xml:space="preserve"> (Activity 9.6.1)</w:t>
      </w:r>
      <w:bookmarkEnd w:id="130"/>
    </w:p>
    <w:p w14:paraId="00242FE1" w14:textId="77777777" w:rsidR="00AB51B7" w:rsidRPr="001050C8" w:rsidRDefault="00AB51B7" w:rsidP="00AB51B7">
      <w:pPr>
        <w:spacing w:after="120"/>
        <w:jc w:val="both"/>
        <w:rPr>
          <w:rFonts w:cs="Times New Roman"/>
          <w:lang w:eastAsia="de-DE"/>
        </w:rPr>
      </w:pPr>
      <w:r w:rsidRPr="001050C8">
        <w:rPr>
          <w:rFonts w:cs="Times New Roman"/>
          <w:lang w:eastAsia="de-DE"/>
        </w:rPr>
        <w:t>It had been agreed at the end of the previous session that although the results of the questionnaire on Complementary Uses of Historic Lighthouses were useful and provided some useful information, particularly in relation to projects in various countries, it was felt that the 25% response was insufficient to make too many specific conclusions as to the scope of complementary uses in place at members lighthouses.  It was agreed that some questions should be included to determine the extent of distribution of the IALA Lighthouse Conservation Manual and of its use by members.  In addition it was felt it would be very useful from a building maintenance perspective to determine what problems members encounter with the their historic lighthouse buildings as this might give an indication of areas where solutions may be sought or exchanged and may indicate that there is a small number of common problems or a large number of different problems.  It may not be possible to include this at this stage as it may divert the focus of the questionnaire away from its original aim.  During EEP16 discussions it was suggested that absolutely precise numbers were not required for historic lighthouses or other number as this may result in those responding to the questionnaire having to put in a lot of extra effort.  What is important to us is the scale of the numbers rather than absolutely accurate responses.</w:t>
      </w:r>
    </w:p>
    <w:p w14:paraId="074D6857" w14:textId="77777777" w:rsidR="00AB51B7" w:rsidRPr="001050C8" w:rsidRDefault="00AB51B7" w:rsidP="00AB51B7">
      <w:pPr>
        <w:spacing w:after="120"/>
        <w:jc w:val="both"/>
        <w:rPr>
          <w:rFonts w:cs="Times New Roman"/>
          <w:lang w:eastAsia="de-DE"/>
        </w:rPr>
      </w:pPr>
      <w:r w:rsidRPr="001050C8">
        <w:rPr>
          <w:rFonts w:cs="Times New Roman"/>
          <w:lang w:eastAsia="de-DE"/>
        </w:rPr>
        <w:lastRenderedPageBreak/>
        <w:t>No discussion took place on this subject at EEP18 but Jo van der Eynden has agreed to review the questionnaire and seek further comment from working group members.</w:t>
      </w:r>
    </w:p>
    <w:p w14:paraId="3FA87B6B" w14:textId="77777777" w:rsidR="00AB51B7" w:rsidRPr="001050C8" w:rsidRDefault="00AB51B7" w:rsidP="004E510A">
      <w:pPr>
        <w:pStyle w:val="ActionItem"/>
      </w:pPr>
      <w:r w:rsidRPr="001050C8">
        <w:t>Action Items</w:t>
      </w:r>
    </w:p>
    <w:p w14:paraId="3D93875C" w14:textId="77777777" w:rsidR="00AB51B7" w:rsidRPr="001050C8" w:rsidRDefault="00AB51B7" w:rsidP="004E510A">
      <w:pPr>
        <w:pStyle w:val="ActionMember"/>
      </w:pPr>
      <w:bookmarkStart w:id="131" w:name="_Toc306440069"/>
      <w:bookmarkStart w:id="132" w:name="_Toc196632030"/>
      <w:r w:rsidRPr="001050C8">
        <w:t>Jo van der Eynden is requested to review the questionnaire on Complementary Uses of Historic Lighthouses and seek further comment from WG2 members.</w:t>
      </w:r>
      <w:bookmarkEnd w:id="131"/>
      <w:bookmarkEnd w:id="132"/>
    </w:p>
    <w:p w14:paraId="5FBCBA9F" w14:textId="77777777" w:rsidR="00AB51B7" w:rsidRPr="001050C8" w:rsidRDefault="00AB51B7" w:rsidP="004E510A">
      <w:pPr>
        <w:pStyle w:val="ActionMember"/>
      </w:pPr>
      <w:bookmarkStart w:id="133" w:name="_Toc306440070"/>
      <w:bookmarkStart w:id="134" w:name="_Toc196632031"/>
      <w:r w:rsidRPr="001050C8">
        <w:t>Jo van der Eynden is requested to submit a revised questionnaire on Complementary Uses of Historic Lighthouses to EEP1</w:t>
      </w:r>
      <w:bookmarkEnd w:id="133"/>
      <w:r w:rsidRPr="001050C8">
        <w:t>9</w:t>
      </w:r>
      <w:bookmarkEnd w:id="134"/>
    </w:p>
    <w:p w14:paraId="66505CAC" w14:textId="77777777" w:rsidR="00AB51B7" w:rsidRPr="001050C8" w:rsidRDefault="00AB51B7" w:rsidP="00AB51B7">
      <w:pPr>
        <w:keepNext/>
        <w:numPr>
          <w:ilvl w:val="2"/>
          <w:numId w:val="8"/>
        </w:numPr>
        <w:spacing w:before="240" w:after="240"/>
        <w:jc w:val="both"/>
        <w:outlineLvl w:val="2"/>
        <w:rPr>
          <w:rFonts w:cs="Times New Roman"/>
          <w:szCs w:val="20"/>
          <w:lang w:eastAsia="ja-JP"/>
        </w:rPr>
      </w:pPr>
      <w:bookmarkStart w:id="135" w:name="_Toc295987492"/>
      <w:bookmarkStart w:id="136" w:name="_Toc306372719"/>
      <w:r w:rsidRPr="001050C8">
        <w:rPr>
          <w:rFonts w:cs="Times New Roman"/>
          <w:szCs w:val="20"/>
          <w:lang w:eastAsia="de-DE"/>
        </w:rPr>
        <w:t>Promote an international network for historic lighthouses</w:t>
      </w:r>
      <w:bookmarkEnd w:id="135"/>
      <w:r w:rsidRPr="001050C8">
        <w:rPr>
          <w:rFonts w:cs="Times New Roman"/>
          <w:szCs w:val="20"/>
          <w:lang w:eastAsia="de-DE"/>
        </w:rPr>
        <w:t xml:space="preserve"> (Activity 9.6.2)</w:t>
      </w:r>
      <w:bookmarkEnd w:id="136"/>
    </w:p>
    <w:p w14:paraId="34001671" w14:textId="443B6E05" w:rsidR="00AB51B7" w:rsidRPr="001050C8" w:rsidRDefault="00AB51B7" w:rsidP="00AB51B7">
      <w:pPr>
        <w:spacing w:after="120"/>
        <w:jc w:val="both"/>
        <w:rPr>
          <w:rFonts w:cs="Times New Roman"/>
          <w:lang w:eastAsia="de-DE"/>
        </w:rPr>
      </w:pPr>
      <w:r w:rsidRPr="001050C8">
        <w:rPr>
          <w:rFonts w:cs="Times New Roman"/>
          <w:lang w:eastAsia="de-DE"/>
        </w:rPr>
        <w:t>This is considered to be one of the most important work items within the heritage area of work</w:t>
      </w:r>
      <w:r w:rsidR="004E510A" w:rsidRPr="001050C8">
        <w:rPr>
          <w:rFonts w:cs="Times New Roman"/>
          <w:lang w:eastAsia="de-DE"/>
        </w:rPr>
        <w:t>,</w:t>
      </w:r>
      <w:r w:rsidRPr="001050C8">
        <w:rPr>
          <w:rFonts w:cs="Times New Roman"/>
          <w:lang w:eastAsia="de-DE"/>
        </w:rPr>
        <w:t xml:space="preserve"> with the hope that the working group will be able to provide a platform for the exchange of information between IALA members, Heritage Groups and others responsible for the upkeep of historic lighthouses around the world.  The holding of an International IALA Seminar which although principally held for the benefit of members does attract interest from outside bodies and many representatives from related organisations have been encouraged to participate and make presentations at our events in Kristiansand in 2000, Gothenburg in 2005 and Santander in 2009.  Details of proposals for 2013 will be developed under work item 9.1.8.</w:t>
      </w:r>
    </w:p>
    <w:p w14:paraId="0269AC5F" w14:textId="715613F3" w:rsidR="00AB51B7" w:rsidRPr="001050C8" w:rsidRDefault="00AB51B7" w:rsidP="00AB51B7">
      <w:pPr>
        <w:spacing w:after="120"/>
        <w:jc w:val="both"/>
        <w:rPr>
          <w:rFonts w:cs="Times New Roman"/>
          <w:lang w:eastAsia="de-DE"/>
        </w:rPr>
      </w:pPr>
      <w:r w:rsidRPr="001050C8">
        <w:rPr>
          <w:rFonts w:cs="Times New Roman"/>
          <w:lang w:eastAsia="de-DE"/>
        </w:rPr>
        <w:t>After a discussion with Gw</w:t>
      </w:r>
      <w:r w:rsidR="00963209">
        <w:rPr>
          <w:rFonts w:cs="Arial"/>
          <w:lang w:eastAsia="de-DE"/>
        </w:rPr>
        <w:t>é</w:t>
      </w:r>
      <w:r w:rsidRPr="001050C8">
        <w:rPr>
          <w:rFonts w:cs="Times New Roman"/>
          <w:lang w:eastAsia="de-DE"/>
        </w:rPr>
        <w:t xml:space="preserve">nola Josse at EEP17 on the Heritage web page she had agreed to take the information from EEP16/9/7 postings on Heritage at IALA Website and prepare a proposal for a Heritage Page on the website before EEP18. </w:t>
      </w:r>
      <w:r w:rsidR="00963209">
        <w:rPr>
          <w:rFonts w:cs="Times New Roman"/>
          <w:lang w:eastAsia="de-DE"/>
        </w:rPr>
        <w:t xml:space="preserve"> </w:t>
      </w:r>
      <w:r w:rsidRPr="001050C8">
        <w:rPr>
          <w:rFonts w:cs="Times New Roman"/>
          <w:lang w:eastAsia="de-DE"/>
        </w:rPr>
        <w:t xml:space="preserve">However it appears that this </w:t>
      </w:r>
      <w:r w:rsidR="004E510A" w:rsidRPr="001050C8">
        <w:rPr>
          <w:rFonts w:cs="Times New Roman"/>
          <w:lang w:eastAsia="de-DE"/>
        </w:rPr>
        <w:t>has</w:t>
      </w:r>
      <w:r w:rsidRPr="001050C8">
        <w:rPr>
          <w:rFonts w:cs="Times New Roman"/>
          <w:lang w:eastAsia="de-DE"/>
        </w:rPr>
        <w:t xml:space="preserve"> not happen</w:t>
      </w:r>
      <w:r w:rsidR="004E510A" w:rsidRPr="001050C8">
        <w:rPr>
          <w:rFonts w:cs="Times New Roman"/>
          <w:lang w:eastAsia="de-DE"/>
        </w:rPr>
        <w:t>ed</w:t>
      </w:r>
      <w:r w:rsidRPr="001050C8">
        <w:rPr>
          <w:rFonts w:cs="Times New Roman"/>
          <w:lang w:eastAsia="de-DE"/>
        </w:rPr>
        <w:t xml:space="preserve"> in this manner.  It was expected that the IALA Heritage webpage would have encouraged the exchange of information on all matters relating to the Heritage of our Historic Lighthouses.</w:t>
      </w:r>
    </w:p>
    <w:p w14:paraId="2B065848" w14:textId="7D54E4B3" w:rsidR="00AB51B7" w:rsidRPr="001050C8" w:rsidRDefault="00AB51B7" w:rsidP="00AB51B7">
      <w:pPr>
        <w:spacing w:after="120"/>
        <w:jc w:val="both"/>
        <w:rPr>
          <w:rFonts w:cs="Times New Roman"/>
          <w:lang w:eastAsia="de-DE"/>
        </w:rPr>
      </w:pPr>
      <w:r w:rsidRPr="001050C8">
        <w:rPr>
          <w:rFonts w:cs="Times New Roman"/>
          <w:lang w:eastAsia="de-DE"/>
        </w:rPr>
        <w:t xml:space="preserve">Bob McIntosh provided information on the IALA Database of Historic Lighthouses prior to EEP17 but it is unlikely that the IALA Secretariat will find time to include it as a database linked to our web page in the near future. </w:t>
      </w:r>
      <w:r w:rsidR="004E510A" w:rsidRPr="001050C8">
        <w:rPr>
          <w:rFonts w:cs="Times New Roman"/>
          <w:lang w:eastAsia="de-DE"/>
        </w:rPr>
        <w:t xml:space="preserve"> </w:t>
      </w:r>
      <w:r w:rsidRPr="001050C8">
        <w:rPr>
          <w:rFonts w:cs="Times New Roman"/>
          <w:lang w:eastAsia="de-DE"/>
        </w:rPr>
        <w:t>This matter has been under consideration since 1998.</w:t>
      </w:r>
    </w:p>
    <w:p w14:paraId="2D759C99" w14:textId="042912F0" w:rsidR="00AB51B7" w:rsidRPr="001050C8" w:rsidRDefault="00AB51B7" w:rsidP="00AB51B7">
      <w:pPr>
        <w:spacing w:after="120"/>
        <w:jc w:val="both"/>
        <w:rPr>
          <w:rFonts w:cs="Times New Roman"/>
          <w:lang w:eastAsia="de-DE"/>
        </w:rPr>
      </w:pPr>
      <w:r w:rsidRPr="001050C8">
        <w:rPr>
          <w:rFonts w:cs="Times New Roman"/>
          <w:lang w:eastAsia="de-DE"/>
        </w:rPr>
        <w:t xml:space="preserve">The editor of the IALA </w:t>
      </w:r>
      <w:r w:rsidR="004E510A" w:rsidRPr="001050C8">
        <w:rPr>
          <w:rFonts w:cs="Times New Roman"/>
          <w:lang w:eastAsia="de-DE"/>
        </w:rPr>
        <w:t>Bulletin requested that the WG C</w:t>
      </w:r>
      <w:r w:rsidRPr="001050C8">
        <w:rPr>
          <w:rFonts w:cs="Times New Roman"/>
          <w:lang w:eastAsia="de-DE"/>
        </w:rPr>
        <w:t>hairman produce an article for the bulletin on a regular basis and we have called it ‘The Lighthouse Preservation Corner’.</w:t>
      </w:r>
      <w:r w:rsidR="004E510A" w:rsidRPr="001050C8">
        <w:rPr>
          <w:rFonts w:cs="Times New Roman"/>
          <w:lang w:eastAsia="de-DE"/>
        </w:rPr>
        <w:t xml:space="preserve"> </w:t>
      </w:r>
      <w:r w:rsidR="00963209">
        <w:rPr>
          <w:rFonts w:cs="Times New Roman"/>
          <w:lang w:eastAsia="de-DE"/>
        </w:rPr>
        <w:t xml:space="preserve"> Articles have been </w:t>
      </w:r>
      <w:r w:rsidRPr="001050C8">
        <w:rPr>
          <w:rFonts w:cs="Times New Roman"/>
          <w:lang w:eastAsia="de-DE"/>
        </w:rPr>
        <w:t>published on the 200</w:t>
      </w:r>
      <w:r w:rsidRPr="001050C8">
        <w:rPr>
          <w:rFonts w:cs="Times New Roman"/>
          <w:vertAlign w:val="superscript"/>
          <w:lang w:eastAsia="de-DE"/>
        </w:rPr>
        <w:t>th</w:t>
      </w:r>
      <w:r w:rsidRPr="001050C8">
        <w:rPr>
          <w:rFonts w:cs="Times New Roman"/>
          <w:lang w:eastAsia="de-DE"/>
        </w:rPr>
        <w:t xml:space="preserve"> Anniversary of the lighting of the Bell Rock, Scotland and the Hercules Tower, Spain and on the Portopi Lighthouse Museum, Spain</w:t>
      </w:r>
      <w:r w:rsidR="004E510A" w:rsidRPr="001050C8">
        <w:rPr>
          <w:rFonts w:cs="Times New Roman"/>
          <w:lang w:eastAsia="de-DE"/>
        </w:rPr>
        <w:t>, l</w:t>
      </w:r>
      <w:r w:rsidRPr="001050C8">
        <w:rPr>
          <w:rFonts w:cs="Times New Roman"/>
          <w:lang w:eastAsia="de-DE"/>
        </w:rPr>
        <w:t xml:space="preserve">ighthouses in New Zealand </w:t>
      </w:r>
      <w:r w:rsidR="004E510A" w:rsidRPr="001050C8">
        <w:rPr>
          <w:rFonts w:cs="Times New Roman"/>
          <w:lang w:eastAsia="de-DE"/>
        </w:rPr>
        <w:t xml:space="preserve">and </w:t>
      </w:r>
      <w:r w:rsidRPr="001050C8">
        <w:rPr>
          <w:rFonts w:cs="Times New Roman"/>
          <w:lang w:eastAsia="de-DE"/>
        </w:rPr>
        <w:t>the ma</w:t>
      </w:r>
      <w:r w:rsidR="004E510A" w:rsidRPr="001050C8">
        <w:rPr>
          <w:rFonts w:cs="Times New Roman"/>
          <w:lang w:eastAsia="de-DE"/>
        </w:rPr>
        <w:t xml:space="preserve">intenance project </w:t>
      </w:r>
      <w:r w:rsidR="00053F32" w:rsidRPr="001050C8">
        <w:rPr>
          <w:rFonts w:cs="Times New Roman"/>
          <w:lang w:eastAsia="de-DE"/>
        </w:rPr>
        <w:t>at the</w:t>
      </w:r>
      <w:r w:rsidR="004E510A" w:rsidRPr="001050C8">
        <w:rPr>
          <w:rFonts w:cs="Times New Roman"/>
          <w:lang w:eastAsia="de-DE"/>
        </w:rPr>
        <w:t xml:space="preserve"> </w:t>
      </w:r>
      <w:r w:rsidR="00053F32" w:rsidRPr="001050C8">
        <w:rPr>
          <w:rFonts w:cs="Times New Roman"/>
          <w:lang w:eastAsia="de-DE"/>
        </w:rPr>
        <w:t>Ons Island</w:t>
      </w:r>
      <w:r w:rsidR="004E510A" w:rsidRPr="001050C8">
        <w:rPr>
          <w:rFonts w:cs="Times New Roman"/>
          <w:lang w:eastAsia="de-DE"/>
        </w:rPr>
        <w:t xml:space="preserve"> l</w:t>
      </w:r>
      <w:r w:rsidRPr="001050C8">
        <w:rPr>
          <w:rFonts w:cs="Times New Roman"/>
          <w:lang w:eastAsia="de-DE"/>
        </w:rPr>
        <w:t>ighthouse.  We wish to continue this success and ask that members of the working group will offer articles to allow ‘The Lighthouse Preservation Corner’ to be published on a regular basis.</w:t>
      </w:r>
    </w:p>
    <w:p w14:paraId="14056D48" w14:textId="37B185D6" w:rsidR="00AB51B7" w:rsidRPr="001050C8" w:rsidRDefault="00AB51B7" w:rsidP="00AB51B7">
      <w:pPr>
        <w:spacing w:after="120"/>
        <w:jc w:val="both"/>
        <w:rPr>
          <w:rFonts w:cs="Times New Roman"/>
          <w:lang w:eastAsia="de-DE"/>
        </w:rPr>
      </w:pPr>
      <w:r w:rsidRPr="001050C8">
        <w:rPr>
          <w:rFonts w:cs="Times New Roman"/>
          <w:lang w:eastAsia="x-none"/>
        </w:rPr>
        <w:t xml:space="preserve">Paul Ridgway has volunteered that he is prepared to write something on preserved lighthouse tenders and light vessels.  If EEP Committee members have any information on their lighthouse tenders or light vessels he would be interested to include this in his articles.  It has been suggested that may be developed in a similar way as Adrian Wilkins booklet on the History of Floating Aids to Navigation for future inclusion on our website page.  Bob McIntosh has confirmed to Paul Ridgway that his proposal is supported by </w:t>
      </w:r>
      <w:r w:rsidR="004E510A" w:rsidRPr="001050C8">
        <w:rPr>
          <w:rFonts w:cs="Times New Roman"/>
          <w:lang w:eastAsia="x-none"/>
        </w:rPr>
        <w:t>the heritage</w:t>
      </w:r>
      <w:r w:rsidRPr="001050C8">
        <w:rPr>
          <w:rFonts w:cs="Times New Roman"/>
          <w:lang w:eastAsia="x-none"/>
        </w:rPr>
        <w:t xml:space="preserve"> working group.  This matter is on-going to EEP18</w:t>
      </w:r>
    </w:p>
    <w:p w14:paraId="2F3E1283" w14:textId="77777777" w:rsidR="00AB51B7" w:rsidRPr="001050C8" w:rsidRDefault="00AB51B7" w:rsidP="00AB51B7">
      <w:pPr>
        <w:spacing w:after="120"/>
        <w:jc w:val="both"/>
        <w:rPr>
          <w:rFonts w:cs="Times New Roman"/>
          <w:lang w:eastAsia="de-DE"/>
        </w:rPr>
      </w:pPr>
      <w:r w:rsidRPr="001050C8">
        <w:rPr>
          <w:rFonts w:cs="Times New Roman"/>
          <w:lang w:eastAsia="de-DE"/>
        </w:rPr>
        <w:t>In addition Bob McIntosh will continue to circulate information relating to the Heritage and Conservation of Historic Lighthouses amongst those who have registered an interest and will include any new members or others who indicate that they wish to be updated on these matters.</w:t>
      </w:r>
    </w:p>
    <w:p w14:paraId="7B58FDA2" w14:textId="77777777" w:rsidR="00AB51B7" w:rsidRPr="001050C8" w:rsidRDefault="00AB51B7" w:rsidP="004E510A">
      <w:pPr>
        <w:pStyle w:val="ActionItem"/>
      </w:pPr>
      <w:r w:rsidRPr="001050C8">
        <w:t>Action Items</w:t>
      </w:r>
    </w:p>
    <w:p w14:paraId="20072C16" w14:textId="77777777" w:rsidR="00AB51B7" w:rsidRPr="001050C8" w:rsidRDefault="00AB51B7" w:rsidP="004E510A">
      <w:pPr>
        <w:pStyle w:val="ActionMember"/>
      </w:pPr>
      <w:bookmarkStart w:id="137" w:name="_Toc306440071"/>
      <w:bookmarkStart w:id="138" w:name="_Toc196632032"/>
      <w:r w:rsidRPr="001050C8">
        <w:t>WG2 members are requested to consider topics for future articles to be included in the IALA Bulletin within ‘The Lighthouse Preservation Corner’ and to provide these to Bob McIntosh.</w:t>
      </w:r>
      <w:bookmarkEnd w:id="137"/>
      <w:bookmarkEnd w:id="138"/>
      <w:r w:rsidRPr="001050C8">
        <w:t xml:space="preserve"> </w:t>
      </w:r>
    </w:p>
    <w:p w14:paraId="4E3301C3" w14:textId="77777777" w:rsidR="00AB51B7" w:rsidRPr="001050C8" w:rsidRDefault="00AB51B7" w:rsidP="004E510A">
      <w:pPr>
        <w:pStyle w:val="ActionMember"/>
      </w:pPr>
      <w:bookmarkStart w:id="139" w:name="_Toc306440072"/>
      <w:bookmarkStart w:id="140" w:name="_Toc196632033"/>
      <w:r w:rsidRPr="001050C8">
        <w:t>Bob McIntosh is requested to meet editorial deadlines to ensure that articles are available for each edition of the IALA Bulletin wherever possible by passing suitable articles to the editor for inclusion in ‘The Lighthouse Preservation Corner’.</w:t>
      </w:r>
      <w:bookmarkEnd w:id="139"/>
      <w:bookmarkEnd w:id="140"/>
    </w:p>
    <w:p w14:paraId="15D77168" w14:textId="77777777" w:rsidR="00AB51B7" w:rsidRPr="001050C8" w:rsidRDefault="00AB51B7" w:rsidP="004E510A">
      <w:pPr>
        <w:pStyle w:val="ActionMember"/>
      </w:pPr>
      <w:bookmarkStart w:id="141" w:name="_Toc306440073"/>
      <w:bookmarkStart w:id="142" w:name="_Toc196632034"/>
      <w:r w:rsidRPr="001050C8">
        <w:lastRenderedPageBreak/>
        <w:t>Committee members are requested to submit any information they or their authorities have on preserved lighthouse tenders and light vessels to Bob McIntosh or Paul Ridgway.</w:t>
      </w:r>
      <w:bookmarkEnd w:id="141"/>
      <w:bookmarkEnd w:id="142"/>
    </w:p>
    <w:p w14:paraId="052654EA" w14:textId="77777777" w:rsidR="00AB51B7" w:rsidRPr="001050C8" w:rsidRDefault="00AB51B7" w:rsidP="004E510A">
      <w:pPr>
        <w:pStyle w:val="ActionMember"/>
      </w:pPr>
      <w:bookmarkStart w:id="143" w:name="_Toc306440074"/>
      <w:bookmarkStart w:id="144" w:name="_Toc196632035"/>
      <w:r w:rsidRPr="001050C8">
        <w:t>Bob McIntosh is requested to continue to monitor the list of people who indicated an interest in Heritage and Conservation of Historic Lighthouses, to ensure that they are updated on developments.</w:t>
      </w:r>
      <w:bookmarkEnd w:id="143"/>
      <w:bookmarkEnd w:id="144"/>
    </w:p>
    <w:p w14:paraId="2A9435FA" w14:textId="77777777" w:rsidR="00AB51B7" w:rsidRPr="001050C8" w:rsidRDefault="00AB51B7" w:rsidP="004E510A">
      <w:pPr>
        <w:pStyle w:val="ActionIALA"/>
        <w:rPr>
          <w:lang w:eastAsia="ja-JP"/>
        </w:rPr>
      </w:pPr>
      <w:bookmarkStart w:id="145" w:name="_Toc306372790"/>
      <w:bookmarkStart w:id="146" w:name="_Toc196632095"/>
      <w:r w:rsidRPr="001050C8">
        <w:rPr>
          <w:lang w:eastAsia="ja-JP"/>
        </w:rPr>
        <w:t>When possible, the Secretariat is requested to investigate means of providing a Heritage web page on the main IALA website for review at EEP19.</w:t>
      </w:r>
      <w:bookmarkEnd w:id="145"/>
      <w:bookmarkEnd w:id="146"/>
    </w:p>
    <w:p w14:paraId="12E78EAA" w14:textId="77777777" w:rsidR="00AB51B7" w:rsidRPr="001050C8" w:rsidRDefault="00AB51B7" w:rsidP="004E510A">
      <w:pPr>
        <w:pStyle w:val="ActionIALA"/>
        <w:rPr>
          <w:lang w:eastAsia="ja-JP"/>
        </w:rPr>
      </w:pPr>
      <w:bookmarkStart w:id="147" w:name="_Toc306372791"/>
      <w:bookmarkStart w:id="148" w:name="_Toc196632096"/>
      <w:r w:rsidRPr="001050C8">
        <w:rPr>
          <w:lang w:eastAsia="ja-JP"/>
        </w:rPr>
        <w:t>The Secretariat is requested to consider a method of incorporating the Historic Lighthouse Database into the Heritage webpage and to submit this as an input paper to EEP19.</w:t>
      </w:r>
      <w:bookmarkEnd w:id="147"/>
      <w:bookmarkEnd w:id="148"/>
    </w:p>
    <w:p w14:paraId="5858D73D" w14:textId="77777777" w:rsidR="00AB51B7" w:rsidRPr="001050C8" w:rsidRDefault="00AB51B7" w:rsidP="00AB51B7">
      <w:pPr>
        <w:keepNext/>
        <w:numPr>
          <w:ilvl w:val="2"/>
          <w:numId w:val="8"/>
        </w:numPr>
        <w:spacing w:before="240" w:after="240"/>
        <w:jc w:val="both"/>
        <w:outlineLvl w:val="2"/>
        <w:rPr>
          <w:rFonts w:cs="Times New Roman"/>
          <w:szCs w:val="20"/>
          <w:lang w:eastAsia="de-DE"/>
        </w:rPr>
      </w:pPr>
      <w:bookmarkStart w:id="149" w:name="_Toc295987493"/>
      <w:bookmarkStart w:id="150" w:name="_Toc306372720"/>
      <w:r w:rsidRPr="001050C8">
        <w:rPr>
          <w:rFonts w:cs="Times New Roman"/>
          <w:szCs w:val="20"/>
          <w:lang w:eastAsia="de-DE"/>
        </w:rPr>
        <w:t>Seminar on Maintaining Historic Lighthouses</w:t>
      </w:r>
      <w:bookmarkEnd w:id="149"/>
      <w:r w:rsidRPr="001050C8">
        <w:rPr>
          <w:rFonts w:cs="Times New Roman"/>
          <w:szCs w:val="20"/>
          <w:lang w:eastAsia="de-DE"/>
        </w:rPr>
        <w:t xml:space="preserve"> (Activity 16.2.1)</w:t>
      </w:r>
      <w:bookmarkEnd w:id="150"/>
    </w:p>
    <w:p w14:paraId="634623F0" w14:textId="32626448" w:rsidR="00AB51B7" w:rsidRPr="001050C8" w:rsidRDefault="00AB51B7" w:rsidP="00AB51B7">
      <w:pPr>
        <w:spacing w:after="120"/>
        <w:jc w:val="both"/>
        <w:rPr>
          <w:rFonts w:cs="Times New Roman"/>
          <w:lang w:eastAsia="de-DE"/>
        </w:rPr>
      </w:pPr>
      <w:r w:rsidRPr="001050C8">
        <w:rPr>
          <w:rFonts w:cs="Times New Roman"/>
          <w:lang w:eastAsia="de-DE"/>
        </w:rPr>
        <w:t xml:space="preserve">The working group continues to support the need to hold a seminar on Historic Lighthouse Conservation.  An official offer to host the event in June 2013 has now been made by the Greek Lighthouse Service in Athens. </w:t>
      </w:r>
      <w:r w:rsidR="004E510A" w:rsidRPr="001050C8">
        <w:rPr>
          <w:rFonts w:cs="Times New Roman"/>
          <w:lang w:eastAsia="de-DE"/>
        </w:rPr>
        <w:t xml:space="preserve"> </w:t>
      </w:r>
      <w:r w:rsidRPr="001050C8">
        <w:rPr>
          <w:rFonts w:cs="Times New Roman"/>
          <w:lang w:eastAsia="de-DE"/>
        </w:rPr>
        <w:t xml:space="preserve">The date is confirmed as 3 to 7 June 2013. </w:t>
      </w:r>
      <w:r w:rsidR="004E510A" w:rsidRPr="001050C8">
        <w:rPr>
          <w:rFonts w:cs="Times New Roman"/>
          <w:lang w:eastAsia="de-DE"/>
        </w:rPr>
        <w:t xml:space="preserve"> </w:t>
      </w:r>
      <w:r w:rsidRPr="001050C8">
        <w:rPr>
          <w:rFonts w:cs="Times New Roman"/>
          <w:lang w:eastAsia="de-DE"/>
        </w:rPr>
        <w:t>The title of the seminar has been agreed as a Seminar on the Preservation of Lighthouse Heritage</w:t>
      </w:r>
    </w:p>
    <w:p w14:paraId="14DD93CB" w14:textId="23BBD441" w:rsidR="00AB51B7" w:rsidRPr="001050C8" w:rsidRDefault="00AB51B7" w:rsidP="00AB51B7">
      <w:pPr>
        <w:spacing w:after="120"/>
        <w:jc w:val="both"/>
        <w:rPr>
          <w:rFonts w:cs="Times New Roman"/>
          <w:lang w:eastAsia="de-DE"/>
        </w:rPr>
      </w:pPr>
      <w:r w:rsidRPr="001050C8">
        <w:rPr>
          <w:rFonts w:cs="Times New Roman"/>
          <w:lang w:eastAsia="de-DE"/>
        </w:rPr>
        <w:t>Mr Chiotis Panos</w:t>
      </w:r>
      <w:r w:rsidR="004E510A" w:rsidRPr="001050C8">
        <w:rPr>
          <w:rFonts w:cs="Times New Roman"/>
          <w:lang w:eastAsia="de-DE"/>
        </w:rPr>
        <w:t>,</w:t>
      </w:r>
      <w:r w:rsidRPr="001050C8">
        <w:rPr>
          <w:rFonts w:cs="Times New Roman"/>
          <w:lang w:eastAsia="de-DE"/>
        </w:rPr>
        <w:t xml:space="preserve"> of the Greek Lighthouse Service</w:t>
      </w:r>
      <w:r w:rsidR="004E510A" w:rsidRPr="001050C8">
        <w:rPr>
          <w:rFonts w:cs="Times New Roman"/>
          <w:lang w:eastAsia="de-DE"/>
        </w:rPr>
        <w:t>,</w:t>
      </w:r>
      <w:r w:rsidRPr="001050C8">
        <w:rPr>
          <w:rFonts w:cs="Times New Roman"/>
          <w:lang w:eastAsia="de-DE"/>
        </w:rPr>
        <w:t xml:space="preserve"> attended the meeting as their representative on the Seminar Steering Committee. </w:t>
      </w:r>
      <w:r w:rsidR="004E510A" w:rsidRPr="001050C8">
        <w:rPr>
          <w:rFonts w:cs="Times New Roman"/>
          <w:lang w:eastAsia="de-DE"/>
        </w:rPr>
        <w:t xml:space="preserve"> </w:t>
      </w:r>
      <w:r w:rsidRPr="001050C8">
        <w:rPr>
          <w:rFonts w:cs="Times New Roman"/>
          <w:lang w:eastAsia="de-DE"/>
        </w:rPr>
        <w:t xml:space="preserve">He made a presentation, available on the ftp site, of many of the Greek Stone Lighthouses and included some location maps and photographs of the proposed venues. </w:t>
      </w:r>
      <w:r w:rsidR="00963209">
        <w:rPr>
          <w:rFonts w:cs="Times New Roman"/>
          <w:lang w:eastAsia="de-DE"/>
        </w:rPr>
        <w:t xml:space="preserve"> </w:t>
      </w:r>
      <w:r w:rsidRPr="001050C8">
        <w:rPr>
          <w:rFonts w:cs="Times New Roman"/>
          <w:lang w:eastAsia="de-DE"/>
        </w:rPr>
        <w:t>At the working group he submitted a copy of notes (EEP18/WG2/WP5) of a meeting with Dr Papayianni</w:t>
      </w:r>
      <w:r w:rsidR="004E510A" w:rsidRPr="001050C8">
        <w:rPr>
          <w:rFonts w:cs="Times New Roman"/>
          <w:lang w:eastAsia="de-DE"/>
        </w:rPr>
        <w:t>,</w:t>
      </w:r>
      <w:r w:rsidRPr="001050C8">
        <w:rPr>
          <w:rFonts w:cs="Times New Roman"/>
          <w:lang w:eastAsia="de-DE"/>
        </w:rPr>
        <w:t xml:space="preserve"> which provide</w:t>
      </w:r>
      <w:r w:rsidR="004E510A" w:rsidRPr="001050C8">
        <w:rPr>
          <w:rFonts w:cs="Times New Roman"/>
          <w:lang w:eastAsia="de-DE"/>
        </w:rPr>
        <w:t>s</w:t>
      </w:r>
      <w:r w:rsidRPr="001050C8">
        <w:rPr>
          <w:rFonts w:cs="Times New Roman"/>
          <w:lang w:eastAsia="de-DE"/>
        </w:rPr>
        <w:t xml:space="preserve"> details of </w:t>
      </w:r>
      <w:r w:rsidR="004E510A" w:rsidRPr="001050C8">
        <w:rPr>
          <w:rFonts w:cs="Times New Roman"/>
          <w:lang w:eastAsia="de-DE"/>
        </w:rPr>
        <w:t>such</w:t>
      </w:r>
      <w:r w:rsidRPr="001050C8">
        <w:rPr>
          <w:rFonts w:cs="Times New Roman"/>
          <w:lang w:eastAsia="de-DE"/>
        </w:rPr>
        <w:t xml:space="preserve"> venues as the Laskaridis Foundation and the Nautical Museum in Athens. </w:t>
      </w:r>
      <w:r w:rsidR="00134177" w:rsidRPr="001050C8">
        <w:rPr>
          <w:rFonts w:cs="Times New Roman"/>
          <w:lang w:eastAsia="de-DE"/>
        </w:rPr>
        <w:t xml:space="preserve"> </w:t>
      </w:r>
      <w:r w:rsidRPr="001050C8">
        <w:rPr>
          <w:rFonts w:cs="Times New Roman"/>
          <w:lang w:eastAsia="de-DE"/>
        </w:rPr>
        <w:t>This also included a first draft of the proposed programme starting with an introduction on Monday evening, followed by 2 days of presentations, a technical tour on Thursday and a summary and conclusions on Friday morning.</w:t>
      </w:r>
      <w:r w:rsidR="00963209">
        <w:rPr>
          <w:rFonts w:cs="Times New Roman"/>
          <w:lang w:eastAsia="de-DE"/>
        </w:rPr>
        <w:t xml:space="preserve"> </w:t>
      </w:r>
      <w:r w:rsidRPr="001050C8">
        <w:rPr>
          <w:rFonts w:cs="Times New Roman"/>
          <w:lang w:eastAsia="de-DE"/>
        </w:rPr>
        <w:t xml:space="preserve"> In response to Mr Chiotis Panos questions it was confirmed that all registration fees and invoices would be under IALA control and all presentation gathering and proceedings production would be carried out by IALA Secretariat.</w:t>
      </w:r>
    </w:p>
    <w:p w14:paraId="137B91EA" w14:textId="3B737A17" w:rsidR="00AB51B7" w:rsidRPr="001050C8" w:rsidRDefault="00AB51B7" w:rsidP="00AB51B7">
      <w:pPr>
        <w:spacing w:after="120"/>
        <w:jc w:val="both"/>
        <w:rPr>
          <w:rFonts w:cs="Times New Roman"/>
          <w:lang w:eastAsia="de-DE"/>
        </w:rPr>
      </w:pPr>
      <w:r w:rsidRPr="001050C8">
        <w:rPr>
          <w:rFonts w:cs="Times New Roman"/>
          <w:lang w:eastAsia="de-DE"/>
        </w:rPr>
        <w:t xml:space="preserve">It was agreed at EEP 17 that since it was now 15 years since IALA began its </w:t>
      </w:r>
      <w:r w:rsidRPr="001050C8">
        <w:rPr>
          <w:rFonts w:cs="Times New Roman"/>
          <w:bCs/>
          <w:lang w:eastAsia="x-none"/>
        </w:rPr>
        <w:t>efforts to promote the different aspects of lighthouse heritage, that this seminar should be used to review the progress on the topics covered by the earlier workshop and seminars i.e. Preservation by Alternative Use, Maintenance of Historic Lighthouses and the Impact of Changes in Technology on Historic Lighthouses.</w:t>
      </w:r>
      <w:r w:rsidRPr="001050C8">
        <w:rPr>
          <w:rFonts w:cs="Times New Roman"/>
          <w:lang w:eastAsia="de-DE"/>
        </w:rPr>
        <w:t xml:space="preserve">  Mr Chiotis Panos advised that the</w:t>
      </w:r>
      <w:r w:rsidR="00134177" w:rsidRPr="001050C8">
        <w:rPr>
          <w:rFonts w:cs="Times New Roman"/>
          <w:lang w:eastAsia="de-DE"/>
        </w:rPr>
        <w:t xml:space="preserve"> Greek lighthouse Service has ideas for</w:t>
      </w:r>
      <w:r w:rsidRPr="001050C8">
        <w:rPr>
          <w:rFonts w:cs="Times New Roman"/>
          <w:lang w:eastAsia="de-DE"/>
        </w:rPr>
        <w:t xml:space="preserve"> of many presentations on projects relating to Greek Stone Lighthouses and it is now up to working group members to consider options for topics and speakers for the other parts of the seminar. </w:t>
      </w:r>
      <w:r w:rsidR="00963209">
        <w:rPr>
          <w:rFonts w:cs="Times New Roman"/>
          <w:lang w:eastAsia="de-DE"/>
        </w:rPr>
        <w:t xml:space="preserve"> </w:t>
      </w:r>
      <w:r w:rsidRPr="001050C8">
        <w:rPr>
          <w:rFonts w:cs="Times New Roman"/>
          <w:lang w:eastAsia="de-DE"/>
        </w:rPr>
        <w:t>It is important that this includes several speakers who can produce a summary of progress on the topics from the previous seminars such as Complementary Use, Maintenance Techniques and the Impact of Technological Change.</w:t>
      </w:r>
    </w:p>
    <w:p w14:paraId="06997635" w14:textId="2489C00D" w:rsidR="00AB51B7" w:rsidRPr="001050C8" w:rsidRDefault="00134177" w:rsidP="00AB51B7">
      <w:pPr>
        <w:spacing w:after="120"/>
        <w:jc w:val="both"/>
        <w:rPr>
          <w:rFonts w:cs="Times New Roman"/>
          <w:lang w:eastAsia="de-DE"/>
        </w:rPr>
      </w:pPr>
      <w:r w:rsidRPr="001050C8">
        <w:rPr>
          <w:rFonts w:cs="Times New Roman"/>
          <w:lang w:eastAsia="de-DE"/>
        </w:rPr>
        <w:t>WG2 members we</w:t>
      </w:r>
      <w:r w:rsidR="00AB51B7" w:rsidRPr="001050C8">
        <w:rPr>
          <w:rFonts w:cs="Times New Roman"/>
          <w:lang w:eastAsia="de-DE"/>
        </w:rPr>
        <w:t xml:space="preserve">re requested to consider topics for presentations at the seminar, to consider those who should be invited, are encouraged to attend and to submit their ideas to Bob McIntosh as soon as possible. </w:t>
      </w:r>
    </w:p>
    <w:p w14:paraId="48588B92" w14:textId="4184D3D6" w:rsidR="00AB51B7" w:rsidRPr="001050C8" w:rsidRDefault="00AB51B7" w:rsidP="00AB51B7">
      <w:pPr>
        <w:spacing w:after="120"/>
        <w:jc w:val="both"/>
        <w:rPr>
          <w:rFonts w:cs="Times New Roman"/>
          <w:lang w:eastAsia="de-DE"/>
        </w:rPr>
      </w:pPr>
      <w:r w:rsidRPr="001050C8">
        <w:rPr>
          <w:rFonts w:cs="Times New Roman"/>
          <w:lang w:eastAsia="de-DE"/>
        </w:rPr>
        <w:t xml:space="preserve">It was confirmed that the steering group consists of Christian Lagerwall, Jo van der Eynden and Bob McIntosh as members representing the working group, Mr Chiotis Panos and Professor Papayianni representing the Greek hosts, the IALA Secretary-General, </w:t>
      </w:r>
      <w:r w:rsidRPr="001050C8">
        <w:rPr>
          <w:rFonts w:cs="Arial"/>
          <w:lang w:eastAsia="de-DE"/>
        </w:rPr>
        <w:t>Ó</w:t>
      </w:r>
      <w:r w:rsidRPr="001050C8">
        <w:rPr>
          <w:rFonts w:cs="Times New Roman"/>
          <w:lang w:eastAsia="de-DE"/>
        </w:rPr>
        <w:t>mar Frits Eriksson and Mike Hadley as representative of the IALA Secretariat.</w:t>
      </w:r>
      <w:r w:rsidR="00963209">
        <w:rPr>
          <w:rFonts w:cs="Times New Roman"/>
          <w:lang w:eastAsia="de-DE"/>
        </w:rPr>
        <w:t xml:space="preserve"> </w:t>
      </w:r>
      <w:r w:rsidRPr="001050C8">
        <w:rPr>
          <w:rFonts w:cs="Times New Roman"/>
          <w:lang w:eastAsia="de-DE"/>
        </w:rPr>
        <w:t xml:space="preserve"> It is proposed that </w:t>
      </w:r>
      <w:r w:rsidR="0043427F">
        <w:rPr>
          <w:rFonts w:cs="Times New Roman"/>
          <w:lang w:eastAsia="de-DE"/>
        </w:rPr>
        <w:t>there</w:t>
      </w:r>
      <w:r w:rsidRPr="001050C8">
        <w:rPr>
          <w:rFonts w:cs="Times New Roman"/>
          <w:lang w:eastAsia="de-DE"/>
        </w:rPr>
        <w:t xml:space="preserve"> be a steering committee visit to the location in September 2012 for face to face meetings with the local organising committee and visits to the venues. </w:t>
      </w:r>
      <w:r w:rsidR="00963209">
        <w:rPr>
          <w:rFonts w:cs="Times New Roman"/>
          <w:lang w:eastAsia="de-DE"/>
        </w:rPr>
        <w:t xml:space="preserve"> </w:t>
      </w:r>
      <w:r w:rsidRPr="001050C8">
        <w:rPr>
          <w:rFonts w:cs="Times New Roman"/>
          <w:lang w:eastAsia="de-DE"/>
        </w:rPr>
        <w:t>Bob McIntosh is to monitor progress on the provision of speaker details and topics and initiate arrangements to allow a steering group visit to take place.</w:t>
      </w:r>
    </w:p>
    <w:p w14:paraId="07EF4259" w14:textId="2F3F6AE8" w:rsidR="00AB51B7" w:rsidRPr="001050C8" w:rsidRDefault="00AB51B7" w:rsidP="00AB51B7">
      <w:pPr>
        <w:spacing w:after="120"/>
        <w:jc w:val="both"/>
        <w:rPr>
          <w:rFonts w:cs="Times New Roman"/>
          <w:lang w:eastAsia="de-DE"/>
        </w:rPr>
      </w:pPr>
      <w:r w:rsidRPr="001050C8">
        <w:rPr>
          <w:rFonts w:cs="Times New Roman"/>
          <w:lang w:eastAsia="de-DE"/>
        </w:rPr>
        <w:t>A lunchtime discussion</w:t>
      </w:r>
      <w:r w:rsidR="00134177" w:rsidRPr="001050C8">
        <w:rPr>
          <w:rFonts w:cs="Times New Roman"/>
          <w:lang w:eastAsia="de-DE"/>
        </w:rPr>
        <w:t>,</w:t>
      </w:r>
      <w:r w:rsidRPr="001050C8">
        <w:rPr>
          <w:rFonts w:cs="Times New Roman"/>
          <w:lang w:eastAsia="de-DE"/>
        </w:rPr>
        <w:t xml:space="preserve"> including Mike Hadley, started the preparation of the budget for the event and it was felt that the cost could be set at between €350 - €400 with coffees, one dinner and technical tour transport included and covering IALA Secretariat costs. </w:t>
      </w:r>
      <w:r w:rsidR="00134177" w:rsidRPr="001050C8">
        <w:rPr>
          <w:rFonts w:cs="Times New Roman"/>
          <w:lang w:eastAsia="de-DE"/>
        </w:rPr>
        <w:t xml:space="preserve"> </w:t>
      </w:r>
      <w:r w:rsidRPr="001050C8">
        <w:rPr>
          <w:rFonts w:cs="Times New Roman"/>
          <w:lang w:eastAsia="de-DE"/>
        </w:rPr>
        <w:t>It was felt there were sufficient catering facilities outwith the venues to cope with the lunch requirements of the attendees</w:t>
      </w:r>
      <w:r w:rsidR="00134177" w:rsidRPr="001050C8">
        <w:rPr>
          <w:rFonts w:cs="Times New Roman"/>
          <w:lang w:eastAsia="de-DE"/>
        </w:rPr>
        <w:t>,</w:t>
      </w:r>
      <w:r w:rsidRPr="001050C8">
        <w:rPr>
          <w:rFonts w:cs="Times New Roman"/>
          <w:lang w:eastAsia="de-DE"/>
        </w:rPr>
        <w:t xml:space="preserve"> at their cost.</w:t>
      </w:r>
      <w:r w:rsidR="00963209">
        <w:rPr>
          <w:rFonts w:cs="Times New Roman"/>
          <w:lang w:eastAsia="de-DE"/>
        </w:rPr>
        <w:t xml:space="preserve">  The notes of the meeting are at EEP18/WG2/WP5.</w:t>
      </w:r>
    </w:p>
    <w:p w14:paraId="00D10FCD" w14:textId="77777777" w:rsidR="00AB51B7" w:rsidRPr="001050C8" w:rsidRDefault="00AB51B7" w:rsidP="00134177">
      <w:pPr>
        <w:pStyle w:val="ActionItem"/>
      </w:pPr>
      <w:r w:rsidRPr="001050C8">
        <w:lastRenderedPageBreak/>
        <w:t>Action Items</w:t>
      </w:r>
    </w:p>
    <w:p w14:paraId="2EF504D9" w14:textId="064E81B4" w:rsidR="00963209" w:rsidRDefault="00963209" w:rsidP="00963209">
      <w:pPr>
        <w:pStyle w:val="ActionIALA"/>
      </w:pPr>
      <w:bookmarkStart w:id="151" w:name="_Toc306440075"/>
      <w:bookmarkStart w:id="152" w:name="_Toc196632097"/>
      <w:r>
        <w:t xml:space="preserve">The Secretariat is requested to forward </w:t>
      </w:r>
      <w:r w:rsidRPr="00CC0F7A">
        <w:rPr>
          <w:color w:val="000000"/>
        </w:rPr>
        <w:t>EEP18/WG2/WP5</w:t>
      </w:r>
      <w:r>
        <w:rPr>
          <w:color w:val="000000"/>
        </w:rPr>
        <w:t xml:space="preserve"> to EEP19.</w:t>
      </w:r>
      <w:bookmarkEnd w:id="152"/>
    </w:p>
    <w:p w14:paraId="6F57D92D" w14:textId="77777777" w:rsidR="00AB51B7" w:rsidRPr="001050C8" w:rsidRDefault="00AB51B7" w:rsidP="00134177">
      <w:pPr>
        <w:pStyle w:val="ActionMember"/>
      </w:pPr>
      <w:bookmarkStart w:id="153" w:name="_Toc196632036"/>
      <w:r w:rsidRPr="001050C8">
        <w:t>WG2 members are requested to consider topics and speakers for presentations at the seminar, to consider those who should be invited and encouraged to attend, and to submit this to Bob McIntosh as soon as possible.</w:t>
      </w:r>
      <w:bookmarkEnd w:id="151"/>
      <w:bookmarkEnd w:id="153"/>
    </w:p>
    <w:p w14:paraId="18338BE9" w14:textId="77777777" w:rsidR="00AB51B7" w:rsidRPr="001050C8" w:rsidRDefault="00AB51B7" w:rsidP="00134177">
      <w:pPr>
        <w:pStyle w:val="ActionMember"/>
        <w:rPr>
          <w:lang w:eastAsia="de-DE"/>
        </w:rPr>
      </w:pPr>
      <w:bookmarkStart w:id="154" w:name="_Toc196632037"/>
      <w:r w:rsidRPr="001050C8">
        <w:rPr>
          <w:lang w:eastAsia="de-DE"/>
        </w:rPr>
        <w:t>Bob McIntosh is requested to collate responses in relation to Seminar topics and speakers and to circulate this to Steering Committee members.</w:t>
      </w:r>
      <w:bookmarkEnd w:id="154"/>
    </w:p>
    <w:p w14:paraId="0C8B32B4" w14:textId="5C99F98E" w:rsidR="00AB51B7" w:rsidRPr="001050C8" w:rsidRDefault="0043427F" w:rsidP="00134177">
      <w:pPr>
        <w:pStyle w:val="ActionMember"/>
        <w:rPr>
          <w:lang w:eastAsia="de-DE"/>
        </w:rPr>
      </w:pPr>
      <w:bookmarkStart w:id="155" w:name="_Toc196632038"/>
      <w:r>
        <w:rPr>
          <w:lang w:eastAsia="de-DE"/>
        </w:rPr>
        <w:t xml:space="preserve">If a suitable time can be identified, </w:t>
      </w:r>
      <w:r w:rsidR="00AB51B7" w:rsidRPr="001050C8">
        <w:rPr>
          <w:lang w:eastAsia="de-DE"/>
        </w:rPr>
        <w:t xml:space="preserve">Bob McIntosh is requested to arrange a date for </w:t>
      </w:r>
      <w:r w:rsidR="00963209">
        <w:rPr>
          <w:lang w:eastAsia="de-DE"/>
        </w:rPr>
        <w:t xml:space="preserve">the </w:t>
      </w:r>
      <w:r w:rsidR="00AB51B7" w:rsidRPr="001050C8">
        <w:rPr>
          <w:lang w:eastAsia="de-DE"/>
        </w:rPr>
        <w:t xml:space="preserve">steering </w:t>
      </w:r>
      <w:r w:rsidR="00963209">
        <w:rPr>
          <w:lang w:eastAsia="de-DE"/>
        </w:rPr>
        <w:t xml:space="preserve">group to visit </w:t>
      </w:r>
      <w:r w:rsidR="00AB51B7" w:rsidRPr="001050C8">
        <w:rPr>
          <w:lang w:eastAsia="de-DE"/>
        </w:rPr>
        <w:t>Athens in September</w:t>
      </w:r>
      <w:r w:rsidR="00780E48">
        <w:rPr>
          <w:lang w:eastAsia="de-DE"/>
        </w:rPr>
        <w:t>.</w:t>
      </w:r>
      <w:bookmarkEnd w:id="155"/>
    </w:p>
    <w:p w14:paraId="5324DAB0" w14:textId="32A83BA6" w:rsidR="00AB51B7" w:rsidRPr="001050C8" w:rsidRDefault="00AB51B7" w:rsidP="00134177">
      <w:pPr>
        <w:pStyle w:val="ActionMember"/>
        <w:rPr>
          <w:lang w:eastAsia="de-DE"/>
        </w:rPr>
      </w:pPr>
      <w:bookmarkStart w:id="156" w:name="_Toc196632039"/>
      <w:r w:rsidRPr="001050C8">
        <w:rPr>
          <w:lang w:eastAsia="de-DE"/>
        </w:rPr>
        <w:t xml:space="preserve">Bob McIntosh and IALA Secretariat are requested to agree a draft budget </w:t>
      </w:r>
      <w:r w:rsidR="00780E48">
        <w:rPr>
          <w:lang w:eastAsia="de-DE"/>
        </w:rPr>
        <w:t xml:space="preserve"> and the brochure template </w:t>
      </w:r>
      <w:r w:rsidRPr="001050C8">
        <w:rPr>
          <w:lang w:eastAsia="de-DE"/>
        </w:rPr>
        <w:t>and to send it to Chiotis Panos, Greek Lighthouse Service</w:t>
      </w:r>
      <w:bookmarkEnd w:id="156"/>
    </w:p>
    <w:p w14:paraId="47E66DB9" w14:textId="0C596C89" w:rsidR="00AB51B7" w:rsidRPr="001050C8" w:rsidRDefault="00AB51B7" w:rsidP="00134177">
      <w:pPr>
        <w:pStyle w:val="ActionMember"/>
        <w:rPr>
          <w:lang w:eastAsia="de-DE"/>
        </w:rPr>
      </w:pPr>
      <w:bookmarkStart w:id="157" w:name="_Toc196632040"/>
      <w:r w:rsidRPr="001050C8">
        <w:rPr>
          <w:lang w:eastAsia="de-DE"/>
        </w:rPr>
        <w:t>Chiotis Panos is requested to complete the draft budget and</w:t>
      </w:r>
      <w:r w:rsidR="00780E48">
        <w:rPr>
          <w:lang w:eastAsia="de-DE"/>
        </w:rPr>
        <w:t xml:space="preserve"> contribute to the brochure template </w:t>
      </w:r>
      <w:r w:rsidRPr="001050C8">
        <w:rPr>
          <w:lang w:eastAsia="de-DE"/>
        </w:rPr>
        <w:t xml:space="preserve"> to return it to Bob McIntosh to allow the Seminar budget to be finalised.</w:t>
      </w:r>
      <w:bookmarkEnd w:id="157"/>
    </w:p>
    <w:p w14:paraId="6E0C3F9A" w14:textId="77777777" w:rsidR="00AB51B7" w:rsidRPr="001050C8" w:rsidRDefault="00AB51B7" w:rsidP="00AB51B7">
      <w:pPr>
        <w:pStyle w:val="Heading3"/>
        <w:tabs>
          <w:tab w:val="clear" w:pos="992"/>
          <w:tab w:val="num" w:pos="720"/>
        </w:tabs>
        <w:spacing w:before="120" w:after="120"/>
        <w:ind w:left="720" w:hanging="720"/>
        <w:jc w:val="left"/>
      </w:pPr>
      <w:bookmarkStart w:id="158" w:name="_Toc196565614"/>
      <w:r w:rsidRPr="001050C8">
        <w:t>Review and update NAVGUIDE Section 8.11 (Activity 12.4.1)</w:t>
      </w:r>
      <w:bookmarkEnd w:id="158"/>
    </w:p>
    <w:p w14:paraId="39881CA1" w14:textId="3AE89E94" w:rsidR="00AB51B7" w:rsidRPr="001050C8" w:rsidRDefault="00AB51B7" w:rsidP="00134177">
      <w:pPr>
        <w:pStyle w:val="BodyText"/>
        <w:rPr>
          <w:lang w:eastAsia="de-DE"/>
        </w:rPr>
      </w:pPr>
      <w:r w:rsidRPr="001050C8">
        <w:rPr>
          <w:lang w:eastAsia="de-DE"/>
        </w:rPr>
        <w:t>Section 8.11 of the NAVGUIDE Preservation of Historic Aids to Navigation was reviewed by the working group and the text was updated to include some details of the 2009 Santander seminar, the 2010 Cape</w:t>
      </w:r>
      <w:r w:rsidR="00BB3791" w:rsidRPr="001050C8">
        <w:rPr>
          <w:lang w:eastAsia="de-DE"/>
        </w:rPr>
        <w:t xml:space="preserve"> T</w:t>
      </w:r>
      <w:r w:rsidRPr="001050C8">
        <w:rPr>
          <w:lang w:eastAsia="de-DE"/>
        </w:rPr>
        <w:t xml:space="preserve">own Conference and the proposed seminar in Athens, June 2013. </w:t>
      </w:r>
      <w:r w:rsidR="00963209">
        <w:rPr>
          <w:lang w:eastAsia="de-DE"/>
        </w:rPr>
        <w:t xml:space="preserve"> </w:t>
      </w:r>
      <w:r w:rsidRPr="001050C8">
        <w:rPr>
          <w:lang w:eastAsia="de-DE"/>
        </w:rPr>
        <w:t xml:space="preserve">In addition the details of publications have been updated to include more recent guidelines and the guideline numbers have been included to enable members to find them on the IALA Website. </w:t>
      </w:r>
      <w:r w:rsidR="00963209">
        <w:rPr>
          <w:lang w:eastAsia="de-DE"/>
        </w:rPr>
        <w:t xml:space="preserve"> </w:t>
      </w:r>
      <w:r w:rsidRPr="001050C8">
        <w:rPr>
          <w:lang w:eastAsia="de-DE"/>
        </w:rPr>
        <w:t xml:space="preserve">Originally it had been hoped to refer to the Heritage web page but it has been decided at this stage to omit this from the information. </w:t>
      </w:r>
      <w:r w:rsidR="00134177" w:rsidRPr="001050C8">
        <w:rPr>
          <w:lang w:eastAsia="de-DE"/>
        </w:rPr>
        <w:t xml:space="preserve"> </w:t>
      </w:r>
      <w:r w:rsidR="00BB3791" w:rsidRPr="001050C8">
        <w:rPr>
          <w:lang w:eastAsia="de-DE"/>
        </w:rPr>
        <w:t xml:space="preserve">Information was </w:t>
      </w:r>
      <w:r w:rsidRPr="001050C8">
        <w:rPr>
          <w:lang w:eastAsia="de-DE"/>
        </w:rPr>
        <w:t>provided to WG3 for inclusion in their liaison note to the ANM Committee</w:t>
      </w:r>
      <w:r w:rsidR="00BB3791" w:rsidRPr="001050C8">
        <w:rPr>
          <w:lang w:eastAsia="de-DE"/>
        </w:rPr>
        <w:t xml:space="preserve"> (EEP18/output/14)</w:t>
      </w:r>
      <w:r w:rsidRPr="001050C8">
        <w:rPr>
          <w:lang w:eastAsia="de-DE"/>
        </w:rPr>
        <w:t xml:space="preserve"> for the updating of the 2010 NAVGUIDE.</w:t>
      </w:r>
    </w:p>
    <w:p w14:paraId="35BF15B2" w14:textId="0E56A3A6" w:rsidR="00AB51B7" w:rsidRPr="001050C8" w:rsidRDefault="00AB51B7" w:rsidP="00AB51B7">
      <w:pPr>
        <w:numPr>
          <w:ilvl w:val="1"/>
          <w:numId w:val="8"/>
        </w:numPr>
        <w:spacing w:before="240" w:after="120"/>
        <w:outlineLvl w:val="1"/>
        <w:rPr>
          <w:rFonts w:eastAsia="MS Mincho" w:cs="Times New Roman"/>
          <w:b/>
          <w:kern w:val="28"/>
          <w:szCs w:val="20"/>
          <w:lang w:eastAsia="de-DE"/>
        </w:rPr>
      </w:pPr>
      <w:bookmarkStart w:id="159" w:name="_Toc295987494"/>
      <w:bookmarkStart w:id="160" w:name="_Toc306372721"/>
      <w:r w:rsidRPr="001050C8">
        <w:rPr>
          <w:rFonts w:eastAsia="MS Mincho" w:cs="Times New Roman"/>
          <w:b/>
          <w:bCs/>
          <w:kern w:val="28"/>
          <w:szCs w:val="20"/>
          <w:lang w:eastAsia="de-DE"/>
        </w:rPr>
        <w:t>Civil Engineering and Structures</w:t>
      </w:r>
      <w:r w:rsidRPr="001050C8">
        <w:rPr>
          <w:rFonts w:eastAsia="MS Mincho" w:cs="Times New Roman"/>
          <w:b/>
          <w:kern w:val="28"/>
          <w:szCs w:val="20"/>
          <w:lang w:eastAsia="de-DE"/>
        </w:rPr>
        <w:t xml:space="preserve">  (</w:t>
      </w:r>
      <w:r w:rsidRPr="001050C8">
        <w:rPr>
          <w:rFonts w:eastAsia="MS Mincho" w:cs="Times New Roman"/>
          <w:b/>
          <w:kern w:val="28"/>
          <w:szCs w:val="20"/>
          <w:highlight w:val="yellow"/>
          <w:lang w:eastAsia="de-DE"/>
        </w:rPr>
        <w:t>Task 10*</w:t>
      </w:r>
      <w:r w:rsidRPr="001050C8">
        <w:rPr>
          <w:rFonts w:eastAsia="MS Mincho" w:cs="Times New Roman"/>
          <w:b/>
          <w:kern w:val="28"/>
          <w:szCs w:val="20"/>
          <w:lang w:eastAsia="de-DE"/>
        </w:rPr>
        <w:t>)</w:t>
      </w:r>
      <w:bookmarkEnd w:id="159"/>
      <w:bookmarkEnd w:id="160"/>
    </w:p>
    <w:p w14:paraId="7EB012E5" w14:textId="77777777" w:rsidR="00AB51B7" w:rsidRPr="001050C8" w:rsidRDefault="00AB51B7" w:rsidP="00AB51B7">
      <w:pPr>
        <w:keepNext/>
        <w:numPr>
          <w:ilvl w:val="2"/>
          <w:numId w:val="8"/>
        </w:numPr>
        <w:spacing w:before="240" w:after="240"/>
        <w:jc w:val="both"/>
        <w:outlineLvl w:val="2"/>
        <w:rPr>
          <w:rFonts w:cs="Times New Roman"/>
          <w:szCs w:val="20"/>
          <w:lang w:eastAsia="de-DE"/>
        </w:rPr>
      </w:pPr>
      <w:bookmarkStart w:id="161" w:name="_Toc274480793"/>
      <w:bookmarkStart w:id="162" w:name="_Toc295987495"/>
      <w:bookmarkStart w:id="163" w:name="_Toc306372722"/>
      <w:r w:rsidRPr="001050C8">
        <w:rPr>
          <w:rFonts w:cs="Times New Roman"/>
          <w:szCs w:val="20"/>
          <w:lang w:eastAsia="de-DE"/>
        </w:rPr>
        <w:t>Produce guideline on anti-fouling techniques (marine growth) for floating aids, boat landings, etc.</w:t>
      </w:r>
      <w:bookmarkEnd w:id="161"/>
      <w:bookmarkEnd w:id="162"/>
      <w:r w:rsidRPr="001050C8">
        <w:rPr>
          <w:rFonts w:cs="Times New Roman"/>
          <w:szCs w:val="20"/>
          <w:lang w:eastAsia="de-DE"/>
        </w:rPr>
        <w:t xml:space="preserve"> (Activity 10.1.1)</w:t>
      </w:r>
      <w:bookmarkEnd w:id="163"/>
    </w:p>
    <w:p w14:paraId="43D1D51A" w14:textId="6D45EF79" w:rsidR="00AB51B7" w:rsidRPr="001050C8" w:rsidRDefault="00AB51B7" w:rsidP="00AB51B7">
      <w:pPr>
        <w:spacing w:after="120"/>
        <w:jc w:val="both"/>
        <w:rPr>
          <w:rFonts w:cs="Times New Roman"/>
          <w:lang w:eastAsia="x-none"/>
        </w:rPr>
      </w:pPr>
      <w:r w:rsidRPr="001050C8">
        <w:rPr>
          <w:rFonts w:cs="Times New Roman"/>
          <w:lang w:eastAsia="x-none"/>
        </w:rPr>
        <w:t xml:space="preserve">During EEP17 it was agreed that this item should be shared between WGs 1 &amp; 2 with WG 2 taking the lead.  The purpose of the Guideline is to provide guidance on methods of reducing or preventing fouling by marine growth of slipways, jetties, sea washed structures and floating aids.  A series of questions were sent out after EEP 17 to committee members and other authorities to determine the extent of use of anti-fouling products. </w:t>
      </w:r>
      <w:r w:rsidR="00963209">
        <w:rPr>
          <w:rFonts w:cs="Times New Roman"/>
          <w:lang w:eastAsia="x-none"/>
        </w:rPr>
        <w:t xml:space="preserve"> </w:t>
      </w:r>
      <w:r w:rsidRPr="001050C8">
        <w:rPr>
          <w:rFonts w:cs="Times New Roman"/>
          <w:lang w:eastAsia="x-none"/>
        </w:rPr>
        <w:t xml:space="preserve">The results suggested that there was reasonably extensive use of anti-fouling on buoys but very little response was received in relation to slipways, jetties etc. </w:t>
      </w:r>
      <w:r w:rsidR="00963209">
        <w:rPr>
          <w:rFonts w:cs="Times New Roman"/>
          <w:lang w:eastAsia="x-none"/>
        </w:rPr>
        <w:t xml:space="preserve"> </w:t>
      </w:r>
      <w:r w:rsidRPr="001050C8">
        <w:rPr>
          <w:rFonts w:cs="Times New Roman"/>
          <w:lang w:eastAsia="x-none"/>
        </w:rPr>
        <w:t xml:space="preserve">The information has been compiled into a spreadsheet submitted as an input and with a small amount of amendment it has been possible to separate the information. </w:t>
      </w:r>
      <w:r w:rsidR="001C4238" w:rsidRPr="001050C8">
        <w:rPr>
          <w:rFonts w:cs="Times New Roman"/>
          <w:lang w:eastAsia="x-none"/>
        </w:rPr>
        <w:t xml:space="preserve"> </w:t>
      </w:r>
      <w:r w:rsidRPr="001050C8">
        <w:rPr>
          <w:rFonts w:cs="Times New Roman"/>
          <w:lang w:eastAsia="x-none"/>
        </w:rPr>
        <w:t>This has been completed as EEP18/WG2/WP7</w:t>
      </w:r>
      <w:r w:rsidR="001C4238" w:rsidRPr="001050C8">
        <w:rPr>
          <w:rFonts w:cs="Times New Roman"/>
          <w:lang w:eastAsia="x-none"/>
        </w:rPr>
        <w:t>, which</w:t>
      </w:r>
      <w:r w:rsidRPr="001050C8">
        <w:rPr>
          <w:rFonts w:cs="Times New Roman"/>
          <w:lang w:eastAsia="x-none"/>
        </w:rPr>
        <w:t xml:space="preserve"> will now be passed to WG1 for further work.</w:t>
      </w:r>
      <w:r w:rsidR="00780E48">
        <w:rPr>
          <w:rFonts w:cs="Times New Roman"/>
          <w:lang w:eastAsia="x-none"/>
        </w:rPr>
        <w:t xml:space="preserve">  In addition EEP18/9/10 development of an electro-chemical anti-fouling system for buoys in the Republic of Korea will also be transferred to WG1.</w:t>
      </w:r>
      <w:r w:rsidRPr="001050C8">
        <w:rPr>
          <w:rFonts w:cs="Times New Roman"/>
          <w:lang w:eastAsia="x-none"/>
        </w:rPr>
        <w:t xml:space="preserve"> The remainder of the information, </w:t>
      </w:r>
      <w:r w:rsidRPr="001050C8">
        <w:rPr>
          <w:rFonts w:eastAsia="MS Mincho" w:cs="Times New Roman"/>
          <w:iCs/>
          <w:lang w:eastAsia="ja-JP"/>
        </w:rPr>
        <w:t>EEP18/WG2/WP8 on Anti-fouling in relation to slipways, jetties etc.</w:t>
      </w:r>
      <w:r w:rsidRPr="001050C8">
        <w:rPr>
          <w:rFonts w:cs="Times New Roman"/>
          <w:lang w:eastAsia="x-none"/>
        </w:rPr>
        <w:t>, has been retained and it is proposed to publ</w:t>
      </w:r>
      <w:r w:rsidR="00CC0F7A">
        <w:rPr>
          <w:rFonts w:cs="Times New Roman"/>
          <w:lang w:eastAsia="x-none"/>
        </w:rPr>
        <w:t>ish this on the IALA Wiki site.</w:t>
      </w:r>
    </w:p>
    <w:p w14:paraId="63E90E4D" w14:textId="77777777" w:rsidR="00AB51B7" w:rsidRPr="001050C8" w:rsidRDefault="00AB51B7" w:rsidP="00134177">
      <w:pPr>
        <w:pStyle w:val="ActionItem"/>
      </w:pPr>
      <w:r w:rsidRPr="001050C8">
        <w:t>Action Items</w:t>
      </w:r>
    </w:p>
    <w:p w14:paraId="7ED6813A" w14:textId="7CA43632" w:rsidR="00AB51B7" w:rsidRDefault="00AB51B7" w:rsidP="00134177">
      <w:pPr>
        <w:pStyle w:val="ActionMember"/>
        <w:rPr>
          <w:szCs w:val="20"/>
          <w:lang w:eastAsia="de-DE"/>
        </w:rPr>
      </w:pPr>
      <w:bookmarkStart w:id="164" w:name="_Toc196632041"/>
      <w:r w:rsidRPr="001050C8">
        <w:t xml:space="preserve">WG1 are requested to take EEP18/WG2/WP7 Anti-fouling responses for Floating Aids for further work on the </w:t>
      </w:r>
      <w:r w:rsidRPr="001050C8">
        <w:rPr>
          <w:szCs w:val="20"/>
          <w:lang w:eastAsia="de-DE"/>
        </w:rPr>
        <w:t>guideline on anti-fouling techniques (marine growth) for floating aids.</w:t>
      </w:r>
      <w:bookmarkEnd w:id="164"/>
    </w:p>
    <w:p w14:paraId="0918600C" w14:textId="7B601D6B" w:rsidR="00963209" w:rsidRPr="00963209" w:rsidRDefault="00963209" w:rsidP="00963209">
      <w:pPr>
        <w:pStyle w:val="ActionMember"/>
        <w:rPr>
          <w:lang w:eastAsia="de-DE"/>
        </w:rPr>
      </w:pPr>
      <w:bookmarkStart w:id="165" w:name="_Toc196632042"/>
      <w:r>
        <w:t>B</w:t>
      </w:r>
      <w:r w:rsidRPr="001050C8">
        <w:t xml:space="preserve">ob McIntosh is requested to </w:t>
      </w:r>
      <w:r w:rsidR="001874F7">
        <w:t>provide a revised versio</w:t>
      </w:r>
      <w:r>
        <w:t>n of</w:t>
      </w:r>
      <w:r w:rsidRPr="001050C8">
        <w:t xml:space="preserve"> EEP18/WG2/WP</w:t>
      </w:r>
      <w:r>
        <w:t>7</w:t>
      </w:r>
      <w:r w:rsidRPr="001050C8">
        <w:t xml:space="preserve"> on Anti-fouling</w:t>
      </w:r>
      <w:r w:rsidR="001874F7" w:rsidRPr="001050C8">
        <w:t xml:space="preserve"> responses for Floating Aids</w:t>
      </w:r>
      <w:r w:rsidR="009967B3">
        <w:t xml:space="preserve"> f</w:t>
      </w:r>
      <w:r w:rsidR="001874F7">
        <w:t>or EEP19</w:t>
      </w:r>
      <w:r w:rsidRPr="001050C8">
        <w:t>.</w:t>
      </w:r>
      <w:bookmarkEnd w:id="165"/>
    </w:p>
    <w:p w14:paraId="0628856F" w14:textId="5C66B26A" w:rsidR="00AB51B7" w:rsidRDefault="00AB51B7" w:rsidP="00134177">
      <w:pPr>
        <w:pStyle w:val="ActionMember"/>
        <w:rPr>
          <w:rFonts w:cs="Times New Roman"/>
        </w:rPr>
      </w:pPr>
      <w:bookmarkStart w:id="166" w:name="_Toc306440079"/>
      <w:bookmarkStart w:id="167" w:name="_Toc196632043"/>
      <w:r w:rsidRPr="001050C8">
        <w:rPr>
          <w:rFonts w:cs="Times New Roman"/>
        </w:rPr>
        <w:t xml:space="preserve">Bob McIntosh is requested to </w:t>
      </w:r>
      <w:bookmarkEnd w:id="166"/>
      <w:r w:rsidRPr="001050C8">
        <w:rPr>
          <w:rFonts w:cs="Times New Roman"/>
        </w:rPr>
        <w:t>publish the remaining information EEP18/WG2/WP8 on Anti-fouling in relation to slipways, jetties etc. on the IALA Wiki site.</w:t>
      </w:r>
      <w:bookmarkEnd w:id="167"/>
    </w:p>
    <w:p w14:paraId="2F00EF51" w14:textId="6A5A4A9D" w:rsidR="00780E48" w:rsidRPr="00780E48" w:rsidRDefault="00780E48" w:rsidP="00780E48">
      <w:pPr>
        <w:pStyle w:val="ActionIALA"/>
      </w:pPr>
      <w:bookmarkStart w:id="168" w:name="_Toc196632098"/>
      <w:r>
        <w:t xml:space="preserve">The Secretariat is requested to forward  </w:t>
      </w:r>
      <w:r>
        <w:rPr>
          <w:rFonts w:cs="Times New Roman"/>
          <w:lang w:eastAsia="x-none"/>
        </w:rPr>
        <w:t>EEP18/9/10 to EEP19.</w:t>
      </w:r>
      <w:bookmarkEnd w:id="168"/>
    </w:p>
    <w:p w14:paraId="5B93B470" w14:textId="77777777" w:rsidR="00AB51B7" w:rsidRPr="001050C8" w:rsidRDefault="00AB51B7" w:rsidP="00AB51B7">
      <w:pPr>
        <w:keepNext/>
        <w:numPr>
          <w:ilvl w:val="2"/>
          <w:numId w:val="8"/>
        </w:numPr>
        <w:spacing w:before="240" w:after="240"/>
        <w:jc w:val="both"/>
        <w:outlineLvl w:val="2"/>
        <w:rPr>
          <w:rFonts w:cs="Times New Roman"/>
          <w:szCs w:val="20"/>
          <w:lang w:eastAsia="de-DE"/>
        </w:rPr>
      </w:pPr>
      <w:bookmarkStart w:id="169" w:name="_Toc295987496"/>
      <w:bookmarkStart w:id="170" w:name="_Toc306372723"/>
      <w:r w:rsidRPr="001050C8">
        <w:rPr>
          <w:rFonts w:cs="Times New Roman"/>
          <w:szCs w:val="20"/>
          <w:lang w:eastAsia="de-DE"/>
        </w:rPr>
        <w:lastRenderedPageBreak/>
        <w:t>Expand Guideline No. 1076 on Building maintenance and conditioning in low energy environments and guidance on low power ventilation systems and avoiding condensation</w:t>
      </w:r>
      <w:bookmarkEnd w:id="169"/>
      <w:r w:rsidRPr="001050C8">
        <w:rPr>
          <w:rFonts w:cs="Times New Roman"/>
          <w:szCs w:val="20"/>
          <w:lang w:eastAsia="de-DE"/>
        </w:rPr>
        <w:t xml:space="preserve"> (Activity 10.2.1)</w:t>
      </w:r>
      <w:bookmarkEnd w:id="170"/>
    </w:p>
    <w:p w14:paraId="4C7E009B" w14:textId="77777777" w:rsidR="00AB51B7" w:rsidRPr="001050C8" w:rsidRDefault="00AB51B7" w:rsidP="00AB51B7">
      <w:pPr>
        <w:spacing w:after="120"/>
        <w:jc w:val="both"/>
        <w:rPr>
          <w:rFonts w:cs="Times New Roman"/>
          <w:lang w:eastAsia="x-none"/>
        </w:rPr>
      </w:pPr>
      <w:r w:rsidRPr="001050C8">
        <w:rPr>
          <w:rFonts w:cs="Times New Roman"/>
          <w:lang w:eastAsia="x-none"/>
        </w:rPr>
        <w:t>Although no specific discussion took place on the current guideline, some of the discussions at EEP 17 were relevant for possible inclusion.  These included the provision of a maintenance plan to conserve the buildings and taking account of the old methods, but also the benefits of new technology.  There is a need however to ensure that using new techniques does not adversely impact on the existing structure such as the use of harder cement mortars in place of weaker, more porous lime mortars.</w:t>
      </w:r>
    </w:p>
    <w:p w14:paraId="18EA24EF" w14:textId="02539201" w:rsidR="00AB51B7" w:rsidRPr="001050C8" w:rsidRDefault="00AB51B7" w:rsidP="00AB51B7">
      <w:pPr>
        <w:spacing w:after="120"/>
        <w:jc w:val="both"/>
        <w:rPr>
          <w:rFonts w:cs="Times New Roman"/>
          <w:lang w:eastAsia="x-none"/>
        </w:rPr>
      </w:pPr>
      <w:r w:rsidRPr="001050C8">
        <w:rPr>
          <w:rFonts w:cs="Times New Roman"/>
          <w:lang w:eastAsia="x-none"/>
        </w:rPr>
        <w:t>In order to expand this guideline</w:t>
      </w:r>
      <w:r w:rsidR="00134177" w:rsidRPr="001050C8">
        <w:rPr>
          <w:rFonts w:cs="Times New Roman"/>
          <w:lang w:eastAsia="de-DE"/>
        </w:rPr>
        <w:t xml:space="preserve"> EEP Committee members we</w:t>
      </w:r>
      <w:r w:rsidRPr="001050C8">
        <w:rPr>
          <w:rFonts w:cs="Times New Roman"/>
          <w:lang w:eastAsia="de-DE"/>
        </w:rPr>
        <w:t>re requested to</w:t>
      </w:r>
      <w:r w:rsidRPr="001050C8">
        <w:rPr>
          <w:rFonts w:cs="Times New Roman"/>
          <w:lang w:eastAsia="x-none"/>
        </w:rPr>
        <w:t xml:space="preserve"> provide information on this type of problem in their authorities or to provide WG2 with a contact within their organisation who may be able to provide this type of information.</w:t>
      </w:r>
    </w:p>
    <w:p w14:paraId="6997AA81" w14:textId="77777777" w:rsidR="00AB51B7" w:rsidRPr="001050C8" w:rsidRDefault="00AB51B7" w:rsidP="00AB51B7">
      <w:pPr>
        <w:spacing w:after="120"/>
        <w:jc w:val="both"/>
        <w:rPr>
          <w:rFonts w:cs="Times New Roman"/>
          <w:lang w:eastAsia="x-none"/>
        </w:rPr>
      </w:pPr>
      <w:r w:rsidRPr="001050C8">
        <w:rPr>
          <w:rFonts w:cs="Times New Roman"/>
          <w:lang w:eastAsia="x-none"/>
        </w:rPr>
        <w:t>It was noted that Ron Blakeley of Trinity House is unfortunately no longer able to attend EEP, however it was suggested that the subject of this guideline would be an ideal topic for an update on progress on the subject of dampness in lighthouse buildings at the Athens seminar.</w:t>
      </w:r>
    </w:p>
    <w:p w14:paraId="7A751437" w14:textId="611A7833" w:rsidR="00AB51B7" w:rsidRPr="001050C8" w:rsidRDefault="00AB51B7" w:rsidP="00AB51B7">
      <w:pPr>
        <w:spacing w:after="120"/>
        <w:jc w:val="both"/>
        <w:rPr>
          <w:rFonts w:cs="Times New Roman"/>
          <w:lang w:eastAsia="x-none"/>
        </w:rPr>
      </w:pPr>
      <w:r w:rsidRPr="001050C8">
        <w:rPr>
          <w:rFonts w:cs="Times New Roman"/>
          <w:lang w:eastAsia="x-none"/>
        </w:rPr>
        <w:t xml:space="preserve">Nicolas Fady of CETMEF advised that </w:t>
      </w:r>
      <w:r w:rsidR="00144B13" w:rsidRPr="001050C8">
        <w:rPr>
          <w:rFonts w:cs="Times New Roman"/>
          <w:lang w:eastAsia="x-none"/>
        </w:rPr>
        <w:t>CETMEF</w:t>
      </w:r>
      <w:r w:rsidRPr="001050C8">
        <w:rPr>
          <w:rFonts w:cs="Times New Roman"/>
          <w:lang w:eastAsia="x-none"/>
        </w:rPr>
        <w:t xml:space="preserve"> had translated the guideline into French and that he would consider presenting some information on the situation at French Lighthouses in relation to this topic.</w:t>
      </w:r>
    </w:p>
    <w:p w14:paraId="78957DC2" w14:textId="77777777" w:rsidR="00AB51B7" w:rsidRPr="001050C8" w:rsidRDefault="00AB51B7" w:rsidP="00144B13">
      <w:pPr>
        <w:pStyle w:val="ActionItem"/>
      </w:pPr>
      <w:r w:rsidRPr="001050C8">
        <w:t>Action Items</w:t>
      </w:r>
    </w:p>
    <w:p w14:paraId="1A067E61" w14:textId="77777777" w:rsidR="00AB51B7" w:rsidRPr="001050C8" w:rsidRDefault="00AB51B7" w:rsidP="00144B13">
      <w:pPr>
        <w:pStyle w:val="ActionMember"/>
      </w:pPr>
      <w:bookmarkStart w:id="171" w:name="_Toc306440081"/>
      <w:bookmarkStart w:id="172" w:name="_Toc196632044"/>
      <w:r w:rsidRPr="001050C8">
        <w:t>Committee members are requested to provide information on building maintenance and conditioning in low energy environments within their authorities or to provide contact details for an individual who may be able to provide this information to Bob McIntosh.</w:t>
      </w:r>
      <w:bookmarkEnd w:id="171"/>
      <w:bookmarkEnd w:id="172"/>
    </w:p>
    <w:p w14:paraId="062B0F4E" w14:textId="77777777" w:rsidR="00AB51B7" w:rsidRPr="001050C8" w:rsidRDefault="00AB51B7" w:rsidP="00144B13">
      <w:pPr>
        <w:pStyle w:val="ActionMember"/>
      </w:pPr>
      <w:bookmarkStart w:id="173" w:name="_Toc306440082"/>
      <w:bookmarkStart w:id="174" w:name="_Toc196632045"/>
      <w:r w:rsidRPr="001050C8">
        <w:t>WG2 members are requested to consider options for developing this guideline when additional information becomes available.</w:t>
      </w:r>
      <w:bookmarkEnd w:id="173"/>
      <w:bookmarkEnd w:id="174"/>
    </w:p>
    <w:p w14:paraId="3CF6E26D" w14:textId="77777777" w:rsidR="00AB51B7" w:rsidRPr="001050C8" w:rsidRDefault="00AB51B7" w:rsidP="00144B13">
      <w:pPr>
        <w:pStyle w:val="ActionMember"/>
      </w:pPr>
      <w:bookmarkStart w:id="175" w:name="_Toc196632046"/>
      <w:r w:rsidRPr="001050C8">
        <w:t>Nicolas Fady is encouraged to consider submitting information on the CETMEF experiences of building maintenance and conditioning in the low power environment once this becomes available.</w:t>
      </w:r>
      <w:bookmarkEnd w:id="175"/>
    </w:p>
    <w:p w14:paraId="66594730" w14:textId="77777777" w:rsidR="00AB51B7" w:rsidRPr="001050C8" w:rsidRDefault="00AB51B7" w:rsidP="00AB51B7">
      <w:pPr>
        <w:keepNext/>
        <w:numPr>
          <w:ilvl w:val="2"/>
          <w:numId w:val="8"/>
        </w:numPr>
        <w:spacing w:before="240" w:after="240"/>
        <w:jc w:val="both"/>
        <w:outlineLvl w:val="2"/>
        <w:rPr>
          <w:rFonts w:cs="Times New Roman"/>
          <w:szCs w:val="20"/>
          <w:lang w:eastAsia="de-DE"/>
        </w:rPr>
      </w:pPr>
      <w:bookmarkStart w:id="176" w:name="_Toc295987497"/>
      <w:bookmarkStart w:id="177" w:name="_Toc306372724"/>
      <w:r w:rsidRPr="001050C8">
        <w:rPr>
          <w:rFonts w:cs="Times New Roman"/>
          <w:szCs w:val="20"/>
          <w:lang w:eastAsia="de-DE"/>
        </w:rPr>
        <w:t>Provide guidance on protection and repair of Aid to Navigation Structures in Natural Disaster Areas</w:t>
      </w:r>
      <w:bookmarkEnd w:id="176"/>
      <w:r w:rsidRPr="001050C8">
        <w:rPr>
          <w:rFonts w:cs="Times New Roman"/>
          <w:szCs w:val="20"/>
          <w:lang w:eastAsia="de-DE"/>
        </w:rPr>
        <w:t xml:space="preserve"> (Activity 10.3.1)</w:t>
      </w:r>
      <w:bookmarkEnd w:id="177"/>
    </w:p>
    <w:p w14:paraId="0A0CE33E" w14:textId="01DAF5E7" w:rsidR="00AB51B7" w:rsidRPr="001050C8" w:rsidRDefault="00AB51B7" w:rsidP="00AB51B7">
      <w:pPr>
        <w:spacing w:after="120"/>
        <w:jc w:val="both"/>
        <w:rPr>
          <w:rFonts w:cs="Times New Roman"/>
          <w:lang w:eastAsia="x-none"/>
        </w:rPr>
      </w:pPr>
      <w:r w:rsidRPr="001050C8">
        <w:rPr>
          <w:rFonts w:cs="Times New Roman"/>
          <w:lang w:eastAsia="x-none"/>
        </w:rPr>
        <w:t xml:space="preserve">Bob McIntosh has updated the paper, </w:t>
      </w:r>
      <w:r w:rsidR="007364F2" w:rsidRPr="001050C8">
        <w:rPr>
          <w:rFonts w:cs="Times New Roman"/>
          <w:lang w:eastAsia="x-none"/>
        </w:rPr>
        <w:t>‘</w:t>
      </w:r>
      <w:r w:rsidRPr="001050C8">
        <w:rPr>
          <w:rFonts w:cs="Times New Roman"/>
          <w:lang w:eastAsia="x-none"/>
        </w:rPr>
        <w:t>The effect of Natural Disasters on AtoN Structures</w:t>
      </w:r>
      <w:r w:rsidR="007364F2" w:rsidRPr="001050C8">
        <w:rPr>
          <w:rFonts w:cs="Times New Roman"/>
          <w:lang w:eastAsia="x-none"/>
        </w:rPr>
        <w:t>’</w:t>
      </w:r>
      <w:r w:rsidRPr="001050C8">
        <w:rPr>
          <w:rFonts w:cs="Times New Roman"/>
          <w:lang w:eastAsia="x-none"/>
        </w:rPr>
        <w:t xml:space="preserve"> (</w:t>
      </w:r>
      <w:r w:rsidR="00144B13" w:rsidRPr="001050C8">
        <w:rPr>
          <w:rFonts w:cs="Times New Roman"/>
          <w:lang w:eastAsia="x-none"/>
        </w:rPr>
        <w:t>EEP18/9/</w:t>
      </w:r>
      <w:r w:rsidRPr="001050C8">
        <w:rPr>
          <w:rFonts w:cs="Times New Roman"/>
          <w:lang w:eastAsia="x-none"/>
        </w:rPr>
        <w:t>6) with information received from New Zealand and some additional documentation not previously included from Japan.</w:t>
      </w:r>
    </w:p>
    <w:p w14:paraId="2B767D18" w14:textId="77777777" w:rsidR="00AB51B7" w:rsidRPr="001050C8" w:rsidRDefault="00AB51B7" w:rsidP="00AB51B7">
      <w:pPr>
        <w:spacing w:after="120"/>
        <w:jc w:val="both"/>
        <w:rPr>
          <w:rFonts w:cs="Times New Roman"/>
          <w:lang w:eastAsia="x-none"/>
        </w:rPr>
      </w:pPr>
      <w:r w:rsidRPr="001050C8">
        <w:rPr>
          <w:rFonts w:cs="Times New Roman"/>
          <w:lang w:eastAsia="x-none"/>
        </w:rPr>
        <w:t>No time was available to discuss this matter specifically but it will be considered under the on-going work on the preparation of the Heritage (and Civil Engineering) page of the IALA Website and for possible inclusion within the scope of the Heritage seminar.</w:t>
      </w:r>
    </w:p>
    <w:p w14:paraId="7BA9C4B4" w14:textId="77777777" w:rsidR="00AB51B7" w:rsidRPr="001050C8" w:rsidRDefault="00AB51B7" w:rsidP="00144B13">
      <w:pPr>
        <w:pStyle w:val="ActionItem"/>
      </w:pPr>
      <w:r w:rsidRPr="001050C8">
        <w:t>Action item</w:t>
      </w:r>
    </w:p>
    <w:p w14:paraId="3AEC1611" w14:textId="59B173E2" w:rsidR="00AB51B7" w:rsidRPr="001050C8" w:rsidRDefault="00AB51B7" w:rsidP="00144B13">
      <w:pPr>
        <w:pStyle w:val="ActionMember"/>
      </w:pPr>
      <w:bookmarkStart w:id="178" w:name="_Toc306440084"/>
      <w:bookmarkStart w:id="179" w:name="_Toc196632047"/>
      <w:r w:rsidRPr="001050C8">
        <w:t>Bob McIntosh is requested to continue to monitor the impact of Natural Disasters on Historic Lighthouses in particular and how the authorities have reacted to the problems.</w:t>
      </w:r>
      <w:bookmarkEnd w:id="178"/>
      <w:bookmarkEnd w:id="179"/>
    </w:p>
    <w:p w14:paraId="0E175A94" w14:textId="77777777" w:rsidR="00AB51B7" w:rsidRPr="001050C8" w:rsidRDefault="00AB51B7" w:rsidP="00AB51B7">
      <w:pPr>
        <w:keepNext/>
        <w:numPr>
          <w:ilvl w:val="2"/>
          <w:numId w:val="8"/>
        </w:numPr>
        <w:spacing w:before="240" w:after="240"/>
        <w:jc w:val="both"/>
        <w:outlineLvl w:val="2"/>
        <w:rPr>
          <w:rFonts w:cs="Times New Roman"/>
          <w:szCs w:val="20"/>
          <w:lang w:eastAsia="de-DE"/>
        </w:rPr>
      </w:pPr>
      <w:bookmarkStart w:id="180" w:name="_Toc295987498"/>
      <w:bookmarkStart w:id="181" w:name="_Toc306372725"/>
      <w:r w:rsidRPr="001050C8">
        <w:rPr>
          <w:rFonts w:cs="Times New Roman"/>
          <w:szCs w:val="20"/>
          <w:lang w:eastAsia="de-DE"/>
        </w:rPr>
        <w:t>Revise Lighthouse Maintenance Guidance</w:t>
      </w:r>
      <w:bookmarkEnd w:id="180"/>
      <w:r w:rsidRPr="001050C8">
        <w:rPr>
          <w:rFonts w:cs="Times New Roman"/>
          <w:szCs w:val="20"/>
          <w:lang w:eastAsia="de-DE"/>
        </w:rPr>
        <w:t xml:space="preserve"> (Activity 10.2.2)</w:t>
      </w:r>
      <w:bookmarkEnd w:id="181"/>
    </w:p>
    <w:p w14:paraId="30FA8F6C" w14:textId="77777777" w:rsidR="00AB51B7" w:rsidRPr="001050C8" w:rsidRDefault="00AB51B7" w:rsidP="00AB51B7">
      <w:pPr>
        <w:spacing w:after="120"/>
        <w:jc w:val="both"/>
        <w:rPr>
          <w:rFonts w:cs="Times New Roman"/>
          <w:lang w:eastAsia="x-none"/>
        </w:rPr>
      </w:pPr>
      <w:r w:rsidRPr="001050C8">
        <w:rPr>
          <w:rFonts w:cs="Times New Roman"/>
          <w:lang w:eastAsia="x-none"/>
        </w:rPr>
        <w:t>On a previous work item by WG1 it was agreed that the US Parks guide on lighthouse maintenance covered a lot of ground on this topic and as it was freely available it was unnecessary to repeat this information.  The possible use of links to documents such as this, through the Heritage (and Civil Engineering) page of the IALA Website, will also be investigated.</w:t>
      </w:r>
    </w:p>
    <w:p w14:paraId="175CE9CB" w14:textId="456E75A9" w:rsidR="00AB51B7" w:rsidRPr="001050C8" w:rsidRDefault="00AB51B7" w:rsidP="00AB51B7">
      <w:pPr>
        <w:spacing w:after="120"/>
        <w:jc w:val="both"/>
        <w:rPr>
          <w:rFonts w:cs="Times New Roman"/>
          <w:lang w:eastAsia="x-none"/>
        </w:rPr>
      </w:pPr>
      <w:r w:rsidRPr="001050C8">
        <w:rPr>
          <w:rFonts w:cs="Times New Roman"/>
          <w:lang w:eastAsia="x-none"/>
        </w:rPr>
        <w:t xml:space="preserve">Discussions during the meeting suggested that rather than producing a large document, what could be useful to members would be </w:t>
      </w:r>
      <w:r w:rsidR="00144B13" w:rsidRPr="001050C8">
        <w:rPr>
          <w:rFonts w:cs="Times New Roman"/>
          <w:lang w:eastAsia="x-none"/>
        </w:rPr>
        <w:t xml:space="preserve">to access </w:t>
      </w:r>
      <w:r w:rsidRPr="001050C8">
        <w:rPr>
          <w:rFonts w:cs="Times New Roman"/>
          <w:lang w:eastAsia="x-none"/>
        </w:rPr>
        <w:t>specifications used by authorities for various aspects of lighthouse building maintenance</w:t>
      </w:r>
      <w:r w:rsidR="00144B13" w:rsidRPr="001050C8">
        <w:rPr>
          <w:rFonts w:cs="Times New Roman"/>
          <w:lang w:eastAsia="x-none"/>
        </w:rPr>
        <w:t>,</w:t>
      </w:r>
      <w:r w:rsidRPr="001050C8">
        <w:rPr>
          <w:rFonts w:cs="Times New Roman"/>
          <w:lang w:eastAsia="x-none"/>
        </w:rPr>
        <w:t xml:space="preserve"> which could then be collated in a location where they </w:t>
      </w:r>
      <w:r w:rsidRPr="001050C8">
        <w:rPr>
          <w:rFonts w:cs="Times New Roman"/>
          <w:lang w:eastAsia="x-none"/>
        </w:rPr>
        <w:lastRenderedPageBreak/>
        <w:t xml:space="preserve">could be accessed by the members. </w:t>
      </w:r>
      <w:r w:rsidR="00144B13" w:rsidRPr="001050C8">
        <w:rPr>
          <w:rFonts w:cs="Times New Roman"/>
          <w:lang w:eastAsia="x-none"/>
        </w:rPr>
        <w:t xml:space="preserve"> </w:t>
      </w:r>
      <w:r w:rsidRPr="001050C8">
        <w:rPr>
          <w:rFonts w:cs="Times New Roman"/>
          <w:lang w:eastAsia="x-none"/>
        </w:rPr>
        <w:t>This would allow them to compare their existing specifications with those in use by other authorities</w:t>
      </w:r>
      <w:r w:rsidR="00144B13" w:rsidRPr="001050C8">
        <w:rPr>
          <w:rFonts w:cs="Times New Roman"/>
          <w:lang w:eastAsia="x-none"/>
        </w:rPr>
        <w:t>,</w:t>
      </w:r>
      <w:r w:rsidRPr="001050C8">
        <w:rPr>
          <w:rFonts w:cs="Times New Roman"/>
          <w:lang w:eastAsia="x-none"/>
        </w:rPr>
        <w:t xml:space="preserve"> which may provide options for improvement.</w:t>
      </w:r>
    </w:p>
    <w:p w14:paraId="6281D621" w14:textId="77777777" w:rsidR="00AB51B7" w:rsidRPr="001050C8" w:rsidRDefault="00AB51B7" w:rsidP="00AB51B7">
      <w:pPr>
        <w:spacing w:after="120"/>
        <w:jc w:val="both"/>
        <w:rPr>
          <w:rFonts w:cs="Times New Roman"/>
          <w:lang w:eastAsia="x-none"/>
        </w:rPr>
      </w:pPr>
      <w:r w:rsidRPr="001050C8">
        <w:rPr>
          <w:rFonts w:cs="Times New Roman"/>
          <w:lang w:eastAsia="x-none"/>
        </w:rPr>
        <w:t>Committee members are therefore encouraged to submit examples of their building maintenance specifications to determine if there is sufficient interest in this subject to set up an index of similar or different specifications for the members to make use of.</w:t>
      </w:r>
    </w:p>
    <w:p w14:paraId="2A009179" w14:textId="77777777" w:rsidR="00AB51B7" w:rsidRPr="001050C8" w:rsidRDefault="00AB51B7" w:rsidP="00144B13">
      <w:pPr>
        <w:pStyle w:val="ActionItem"/>
      </w:pPr>
      <w:r w:rsidRPr="001050C8">
        <w:t>Action Item</w:t>
      </w:r>
    </w:p>
    <w:p w14:paraId="755D012F" w14:textId="72D98E7E" w:rsidR="00E36F15" w:rsidRPr="001050C8" w:rsidRDefault="00AB51B7" w:rsidP="00144B13">
      <w:pPr>
        <w:pStyle w:val="ActionMember"/>
      </w:pPr>
      <w:bookmarkStart w:id="182" w:name="_Toc306440085"/>
      <w:bookmarkStart w:id="183" w:name="_Toc196632048"/>
      <w:r w:rsidRPr="001050C8">
        <w:t>EEP Committee members are requested to submit examples of their building maintenance specifications to Bob McIntosh or as input to EEP 19.</w:t>
      </w:r>
      <w:bookmarkEnd w:id="182"/>
      <w:bookmarkEnd w:id="183"/>
    </w:p>
    <w:p w14:paraId="0C034C1B" w14:textId="77777777" w:rsidR="0074568E" w:rsidRPr="001050C8" w:rsidRDefault="00F01876" w:rsidP="00946E0E">
      <w:pPr>
        <w:pStyle w:val="Heading1"/>
      </w:pPr>
      <w:bookmarkStart w:id="184" w:name="_Toc196565615"/>
      <w:r w:rsidRPr="001050C8">
        <w:t>W</w:t>
      </w:r>
      <w:r w:rsidR="00564855" w:rsidRPr="001050C8">
        <w:t xml:space="preserve">orking </w:t>
      </w:r>
      <w:r w:rsidRPr="001050C8">
        <w:t>G</w:t>
      </w:r>
      <w:r w:rsidR="00564855" w:rsidRPr="001050C8">
        <w:t xml:space="preserve">roup </w:t>
      </w:r>
      <w:r w:rsidRPr="001050C8">
        <w:t>3 – E</w:t>
      </w:r>
      <w:r w:rsidR="00564855" w:rsidRPr="001050C8">
        <w:t>nvironment</w:t>
      </w:r>
      <w:r w:rsidRPr="001050C8">
        <w:t>, Q</w:t>
      </w:r>
      <w:r w:rsidR="00564855" w:rsidRPr="001050C8">
        <w:t xml:space="preserve">uality </w:t>
      </w:r>
      <w:r w:rsidR="009E78BE" w:rsidRPr="001050C8">
        <w:t>A</w:t>
      </w:r>
      <w:r w:rsidR="00564855" w:rsidRPr="001050C8">
        <w:t>ssurance</w:t>
      </w:r>
      <w:r w:rsidR="00FA600D" w:rsidRPr="001050C8">
        <w:t>, TRAINiNG</w:t>
      </w:r>
      <w:r w:rsidR="00BE718D" w:rsidRPr="001050C8">
        <w:t xml:space="preserve"> </w:t>
      </w:r>
      <w:r w:rsidR="00F54441" w:rsidRPr="001050C8">
        <w:t>&amp;</w:t>
      </w:r>
      <w:r w:rsidR="00BE718D" w:rsidRPr="001050C8">
        <w:t xml:space="preserve"> </w:t>
      </w:r>
      <w:r w:rsidRPr="001050C8">
        <w:t>P</w:t>
      </w:r>
      <w:r w:rsidR="00564855" w:rsidRPr="001050C8">
        <w:t>ublications</w:t>
      </w:r>
      <w:bookmarkEnd w:id="93"/>
      <w:bookmarkEnd w:id="94"/>
      <w:bookmarkEnd w:id="184"/>
    </w:p>
    <w:p w14:paraId="5A7B3204" w14:textId="77777777" w:rsidR="003E110B" w:rsidRPr="001050C8" w:rsidRDefault="003E110B" w:rsidP="003E110B">
      <w:pPr>
        <w:pStyle w:val="BodyText"/>
      </w:pPr>
      <w:bookmarkStart w:id="185" w:name="_Toc104373131"/>
      <w:bookmarkStart w:id="186" w:name="_Toc37826792"/>
      <w:bookmarkEnd w:id="38"/>
      <w:r w:rsidRPr="001050C8">
        <w:t>Working Group 3 was asked to respond to input papers EEP18/10/1, EEP18/10/2, EEP18/10/3, EEP18/10/4, EEP18/10/5, EEP18/10/6, EEP18/10/7, EEP18/10/8, EEP18/10/9, EEP18/10/10, EEP18/10/11, EEP18/10/12, EEP18/10/13, EEP18/10/14, EEP18/10/15, EEP18/10/16, EEP18/10/17, EEP18/10/18, EEP18/10/19, EEP18/10/19, EEP18/10/20, EEP18/10/21, EEP18/10/22, EEP18/10/23 and 24.</w:t>
      </w:r>
    </w:p>
    <w:p w14:paraId="433AAF6D" w14:textId="77777777" w:rsidR="003E110B" w:rsidRPr="001050C8" w:rsidRDefault="003E110B" w:rsidP="003E110B">
      <w:pPr>
        <w:pStyle w:val="BodyText"/>
      </w:pPr>
      <w:r w:rsidRPr="001050C8">
        <w:t xml:space="preserve">The detailed work programme for Working Group 3 was reviewed and the specific tasks progressed. </w:t>
      </w:r>
    </w:p>
    <w:p w14:paraId="3D68B89F" w14:textId="77777777" w:rsidR="003E110B" w:rsidRPr="001050C8" w:rsidRDefault="003E110B" w:rsidP="003E110B">
      <w:pPr>
        <w:pStyle w:val="Heading2"/>
      </w:pPr>
      <w:bookmarkStart w:id="187" w:name="_Toc306372727"/>
      <w:bookmarkStart w:id="188" w:name="_Toc196565616"/>
      <w:r w:rsidRPr="001050C8">
        <w:rPr>
          <w:rStyle w:val="Strong"/>
        </w:rPr>
        <w:t>Knowledge Sharing / Knowledge Management, taking into account open source software</w:t>
      </w:r>
      <w:r w:rsidRPr="001050C8">
        <w:t xml:space="preserve">  (</w:t>
      </w:r>
      <w:r w:rsidRPr="001050C8">
        <w:rPr>
          <w:highlight w:val="yellow"/>
        </w:rPr>
        <w:t>Task 1*</w:t>
      </w:r>
      <w:r w:rsidRPr="001050C8">
        <w:t>)</w:t>
      </w:r>
      <w:bookmarkEnd w:id="187"/>
      <w:bookmarkEnd w:id="188"/>
    </w:p>
    <w:p w14:paraId="757F854C" w14:textId="77777777" w:rsidR="003E110B" w:rsidRPr="001050C8" w:rsidRDefault="003E110B" w:rsidP="003E110B">
      <w:pPr>
        <w:pStyle w:val="Heading3"/>
      </w:pPr>
      <w:bookmarkStart w:id="189" w:name="_Toc306372728"/>
      <w:bookmarkStart w:id="190" w:name="_Toc196565617"/>
      <w:r w:rsidRPr="001050C8">
        <w:t>Develop procedures for informal sharing of information between members (Activity 1.1.1)</w:t>
      </w:r>
      <w:bookmarkEnd w:id="189"/>
      <w:bookmarkEnd w:id="190"/>
    </w:p>
    <w:p w14:paraId="3829B723" w14:textId="77777777" w:rsidR="003E110B" w:rsidRPr="001050C8" w:rsidRDefault="003E110B" w:rsidP="003E110B">
      <w:pPr>
        <w:pStyle w:val="BodyText"/>
        <w:rPr>
          <w:rFonts w:eastAsia="MS Mincho" w:cs="Arial"/>
          <w:lang w:eastAsia="ja-JP"/>
        </w:rPr>
      </w:pPr>
      <w:r w:rsidRPr="001050C8">
        <w:rPr>
          <w:rFonts w:eastAsia="MS Mincho" w:cs="Arial"/>
          <w:lang w:eastAsia="ja-JP"/>
        </w:rPr>
        <w:t>The objective of this work item is to develop procedures for informal sharing of information between members.</w:t>
      </w:r>
    </w:p>
    <w:p w14:paraId="33637D60" w14:textId="17FD202D" w:rsidR="003E110B" w:rsidRPr="001050C8" w:rsidRDefault="003E110B" w:rsidP="003E110B">
      <w:pPr>
        <w:pStyle w:val="BodyText"/>
        <w:rPr>
          <w:rFonts w:eastAsia="MS Mincho" w:cs="Arial"/>
          <w:lang w:eastAsia="ja-JP"/>
        </w:rPr>
      </w:pPr>
      <w:r w:rsidRPr="001050C8">
        <w:rPr>
          <w:rFonts w:eastAsia="MS Mincho" w:cs="Arial"/>
          <w:lang w:eastAsia="ja-JP"/>
        </w:rPr>
        <w:t>It is intended that the procedures for informal sharing of information between members would reside in the IALAWIKI and would describe the process for adding and updating content in the IALAWIKI.  David Jeffkins created a number of new pages to demonstrate how the site could be used for information sharing within the EEP committee.</w:t>
      </w:r>
    </w:p>
    <w:p w14:paraId="0ACDA68B" w14:textId="77777777" w:rsidR="003E110B" w:rsidRPr="001050C8" w:rsidRDefault="003E110B" w:rsidP="003E110B">
      <w:pPr>
        <w:pStyle w:val="BodyText"/>
        <w:rPr>
          <w:rFonts w:eastAsia="MS Mincho" w:cs="Arial"/>
          <w:lang w:eastAsia="ja-JP"/>
        </w:rPr>
      </w:pPr>
      <w:r w:rsidRPr="001050C8">
        <w:rPr>
          <w:rFonts w:eastAsia="MS Mincho" w:cs="Arial"/>
          <w:lang w:eastAsia="ja-JP"/>
        </w:rPr>
        <w:t xml:space="preserve">David Jeffkins will develop some draft procedures in consultation with </w:t>
      </w:r>
      <w:r w:rsidRPr="001050C8">
        <w:t xml:space="preserve">Omar Frits Eriksson for adding content to the site </w:t>
      </w:r>
      <w:r w:rsidRPr="001050C8">
        <w:rPr>
          <w:rFonts w:eastAsia="MS Mincho" w:cs="Arial"/>
          <w:lang w:eastAsia="ja-JP"/>
        </w:rPr>
        <w:t>and submit as input to EEP19.</w:t>
      </w:r>
    </w:p>
    <w:p w14:paraId="0E7ACDBC" w14:textId="77777777" w:rsidR="003E110B" w:rsidRPr="001050C8" w:rsidRDefault="003E110B" w:rsidP="003E110B">
      <w:pPr>
        <w:pStyle w:val="ActionItem"/>
      </w:pPr>
      <w:r w:rsidRPr="001050C8">
        <w:t>Action Item</w:t>
      </w:r>
    </w:p>
    <w:p w14:paraId="1833515C" w14:textId="77777777" w:rsidR="003E110B" w:rsidRPr="001050C8" w:rsidRDefault="003E110B" w:rsidP="003E110B">
      <w:pPr>
        <w:pStyle w:val="ActionMember"/>
        <w:rPr>
          <w:rFonts w:cs="Arial"/>
        </w:rPr>
      </w:pPr>
      <w:bookmarkStart w:id="191" w:name="_Toc306440086"/>
      <w:bookmarkStart w:id="192" w:name="_Toc196632049"/>
      <w:r w:rsidRPr="001050C8">
        <w:t>David Jeffkins is requested to develop procedures in consultation with Omar Frits Eriksson for adding and updating content to the IALAWIKI and forward as input to EEP19.</w:t>
      </w:r>
      <w:bookmarkEnd w:id="191"/>
      <w:bookmarkEnd w:id="192"/>
    </w:p>
    <w:p w14:paraId="03C4E269" w14:textId="77777777" w:rsidR="003E110B" w:rsidRPr="001050C8" w:rsidRDefault="003E110B" w:rsidP="003E110B">
      <w:pPr>
        <w:pStyle w:val="Heading3"/>
      </w:pPr>
      <w:bookmarkStart w:id="193" w:name="_Toc306372729"/>
      <w:bookmarkStart w:id="194" w:name="_Toc196565618"/>
      <w:r w:rsidRPr="001050C8">
        <w:t>Develop and populate the IALAWIKI with information on Aids to Navigation (AtoN) not included in official IALA documents (Activity 1.2.1)</w:t>
      </w:r>
      <w:bookmarkEnd w:id="193"/>
      <w:bookmarkEnd w:id="194"/>
    </w:p>
    <w:p w14:paraId="332E7B29" w14:textId="77777777" w:rsidR="003E110B" w:rsidRPr="001050C8" w:rsidRDefault="003E110B" w:rsidP="003E110B">
      <w:pPr>
        <w:pStyle w:val="BodyText"/>
        <w:rPr>
          <w:rFonts w:eastAsia="MS Mincho" w:cs="Arial"/>
          <w:lang w:eastAsia="ja-JP"/>
        </w:rPr>
      </w:pPr>
      <w:r w:rsidRPr="001050C8">
        <w:rPr>
          <w:rFonts w:eastAsia="MS Mincho" w:cs="Arial"/>
          <w:lang w:eastAsia="ja-JP"/>
        </w:rPr>
        <w:t xml:space="preserve">The objective of this work item is to populate the IALAWIKI with information on AtoN that is not included in official IALA documents.  The IALAWIKI for AtoN can be found at </w:t>
      </w:r>
      <w:r w:rsidRPr="001050C8">
        <w:rPr>
          <w:rFonts w:eastAsia="MS Mincho" w:cs="Arial"/>
          <w:color w:val="0000FF"/>
          <w:lang w:eastAsia="ja-JP"/>
        </w:rPr>
        <w:t>http://www.ialathree.org/ialawiki</w:t>
      </w:r>
      <w:r w:rsidRPr="001050C8">
        <w:rPr>
          <w:rFonts w:eastAsia="MS Mincho" w:cs="Arial"/>
          <w:lang w:eastAsia="ja-JP"/>
        </w:rPr>
        <w:t>.</w:t>
      </w:r>
    </w:p>
    <w:p w14:paraId="1937A365" w14:textId="77777777" w:rsidR="003E110B" w:rsidRPr="001050C8" w:rsidRDefault="003E110B" w:rsidP="003E110B">
      <w:pPr>
        <w:pStyle w:val="BodyText"/>
        <w:rPr>
          <w:rFonts w:eastAsia="MS Mincho" w:cs="Arial"/>
          <w:lang w:eastAsia="ja-JP"/>
        </w:rPr>
      </w:pPr>
      <w:r w:rsidRPr="001050C8">
        <w:rPr>
          <w:rFonts w:eastAsia="MS Mincho" w:cs="Arial"/>
          <w:lang w:eastAsia="ja-JP"/>
        </w:rPr>
        <w:t>Committee members are requested to review the IALAWIKI website and submit relevant information for inclusion in the IALAWIKI.</w:t>
      </w:r>
    </w:p>
    <w:p w14:paraId="068428D2" w14:textId="77777777" w:rsidR="003E110B" w:rsidRPr="001050C8" w:rsidRDefault="003E110B" w:rsidP="003E110B">
      <w:pPr>
        <w:pStyle w:val="ActionItem"/>
      </w:pPr>
      <w:r w:rsidRPr="001050C8">
        <w:t>Action Item</w:t>
      </w:r>
    </w:p>
    <w:p w14:paraId="171EAC93" w14:textId="77777777" w:rsidR="003E110B" w:rsidRPr="001050C8" w:rsidRDefault="003E110B" w:rsidP="003E110B">
      <w:pPr>
        <w:pStyle w:val="ActionMember"/>
      </w:pPr>
      <w:bookmarkStart w:id="195" w:name="_Toc306440087"/>
      <w:bookmarkStart w:id="196" w:name="_Toc196632050"/>
      <w:r w:rsidRPr="001050C8">
        <w:t>Committee members are requested to review the IALAWIKI website (</w:t>
      </w:r>
      <w:r w:rsidRPr="001050C8">
        <w:rPr>
          <w:rFonts w:cs="Arial"/>
          <w:color w:val="0000FF"/>
        </w:rPr>
        <w:t>http://www.ialathree.org/ialawiki</w:t>
      </w:r>
      <w:r w:rsidRPr="001050C8">
        <w:rPr>
          <w:rFonts w:cs="Arial"/>
        </w:rPr>
        <w:t>)</w:t>
      </w:r>
      <w:r w:rsidRPr="001050C8">
        <w:t xml:space="preserve"> and submit relevant information inclusion in the IALAWIKI as input to EEP19.</w:t>
      </w:r>
      <w:bookmarkEnd w:id="195"/>
      <w:bookmarkEnd w:id="196"/>
    </w:p>
    <w:p w14:paraId="0ECF444B" w14:textId="77777777" w:rsidR="003E110B" w:rsidRPr="001050C8" w:rsidRDefault="003E110B" w:rsidP="003E110B">
      <w:pPr>
        <w:pStyle w:val="Heading2"/>
      </w:pPr>
      <w:bookmarkStart w:id="197" w:name="_Toc272902238"/>
      <w:bookmarkStart w:id="198" w:name="_Toc306372730"/>
      <w:bookmarkStart w:id="199" w:name="_Toc196565619"/>
      <w:r w:rsidRPr="001050C8">
        <w:rPr>
          <w:rStyle w:val="Strong"/>
        </w:rPr>
        <w:lastRenderedPageBreak/>
        <w:t>Environment and Safety</w:t>
      </w:r>
      <w:r w:rsidRPr="001050C8">
        <w:t xml:space="preserve">  (</w:t>
      </w:r>
      <w:r w:rsidRPr="001050C8">
        <w:rPr>
          <w:highlight w:val="yellow"/>
        </w:rPr>
        <w:t>Task 6*</w:t>
      </w:r>
      <w:r w:rsidRPr="001050C8">
        <w:t>)</w:t>
      </w:r>
      <w:bookmarkEnd w:id="197"/>
      <w:bookmarkEnd w:id="198"/>
      <w:bookmarkEnd w:id="199"/>
    </w:p>
    <w:p w14:paraId="407BB043" w14:textId="77777777" w:rsidR="003E110B" w:rsidRPr="001050C8" w:rsidRDefault="003E110B" w:rsidP="003E110B">
      <w:pPr>
        <w:pStyle w:val="Heading3"/>
      </w:pPr>
      <w:bookmarkStart w:id="200" w:name="_Toc306372731"/>
      <w:bookmarkStart w:id="201" w:name="_Toc196565620"/>
      <w:r w:rsidRPr="001050C8">
        <w:t>Develop new Guideline on methods for determining and reducing carbon footprint of AtoN services (Activity 6.1.1)</w:t>
      </w:r>
      <w:bookmarkEnd w:id="200"/>
      <w:bookmarkEnd w:id="201"/>
    </w:p>
    <w:p w14:paraId="6425CAF6" w14:textId="77777777" w:rsidR="003E110B" w:rsidRPr="001050C8" w:rsidRDefault="003E110B" w:rsidP="003E110B">
      <w:pPr>
        <w:pStyle w:val="BodyText1"/>
      </w:pPr>
      <w:r w:rsidRPr="001050C8">
        <w:t>The objective of this work item is to provide advice to members for determining their current carbon footprint for delivering their aids to navigation services and some potential options for reducing emissions.</w:t>
      </w:r>
    </w:p>
    <w:p w14:paraId="18E82A4B" w14:textId="77777777" w:rsidR="003E110B" w:rsidRPr="001050C8" w:rsidRDefault="003E110B" w:rsidP="003E110B">
      <w:pPr>
        <w:pStyle w:val="BodyText"/>
        <w:rPr>
          <w:lang w:eastAsia="de-DE"/>
        </w:rPr>
      </w:pPr>
      <w:r w:rsidRPr="001050C8">
        <w:rPr>
          <w:lang w:eastAsia="de-DE"/>
        </w:rPr>
        <w:t xml:space="preserve">No additional input papers have been received on this topic. </w:t>
      </w:r>
    </w:p>
    <w:p w14:paraId="1DAB3A71" w14:textId="77777777" w:rsidR="003E110B" w:rsidRPr="001050C8" w:rsidRDefault="003E110B" w:rsidP="003E110B">
      <w:pPr>
        <w:pStyle w:val="BodyText"/>
        <w:rPr>
          <w:lang w:eastAsia="de-DE"/>
        </w:rPr>
      </w:pPr>
      <w:r w:rsidRPr="001050C8">
        <w:rPr>
          <w:lang w:eastAsia="de-DE"/>
        </w:rPr>
        <w:t>The working group agreed that the previous information supplied by Trinity House may be able to be incorporated into IALA Guideline 1034 on environmental considerations in aids to navigation engineering.</w:t>
      </w:r>
    </w:p>
    <w:p w14:paraId="4CEDC78F" w14:textId="77777777" w:rsidR="003E110B" w:rsidRPr="001050C8" w:rsidRDefault="003E110B" w:rsidP="003E110B">
      <w:pPr>
        <w:pStyle w:val="BodyText"/>
        <w:rPr>
          <w:lang w:eastAsia="de-DE"/>
        </w:rPr>
      </w:pPr>
      <w:r w:rsidRPr="001050C8">
        <w:rPr>
          <w:lang w:eastAsia="de-DE"/>
        </w:rPr>
        <w:t>Committee members are requested to submit methodologies they currently use to evaluate the carbon footprint of their AtoN activities and initiatives that they have implemented to reduce emissions.</w:t>
      </w:r>
    </w:p>
    <w:p w14:paraId="590D8FDD" w14:textId="77777777" w:rsidR="003E110B" w:rsidRPr="001050C8" w:rsidRDefault="003E110B" w:rsidP="003E110B">
      <w:pPr>
        <w:pStyle w:val="ActionItem"/>
      </w:pPr>
      <w:r w:rsidRPr="001050C8">
        <w:t>Action Item</w:t>
      </w:r>
    </w:p>
    <w:p w14:paraId="78550618" w14:textId="77777777" w:rsidR="003E110B" w:rsidRPr="001050C8" w:rsidRDefault="003E110B" w:rsidP="003E110B">
      <w:pPr>
        <w:pStyle w:val="ActionMember"/>
      </w:pPr>
      <w:bookmarkStart w:id="202" w:name="_Toc306440089"/>
      <w:bookmarkStart w:id="203" w:name="_Toc196632051"/>
      <w:r w:rsidRPr="001050C8">
        <w:t>Committee members are requested to submit methodologies they currently use to evaluate the carbon footprint of their AtoN activities and initiatives that they have implemented to reduce emissions and submit as input to EEP19.</w:t>
      </w:r>
      <w:bookmarkEnd w:id="202"/>
      <w:bookmarkEnd w:id="203"/>
    </w:p>
    <w:p w14:paraId="70D7CDBD" w14:textId="77777777" w:rsidR="003E110B" w:rsidRPr="001050C8" w:rsidRDefault="003E110B" w:rsidP="003E110B">
      <w:pPr>
        <w:pStyle w:val="Heading3"/>
      </w:pPr>
      <w:bookmarkStart w:id="204" w:name="_Toc306372732"/>
      <w:bookmarkStart w:id="205" w:name="_Toc196565621"/>
      <w:r w:rsidRPr="001050C8">
        <w:t>Revise NAVGUIDE content for guidance on safe handling and management of mercury (Activity 6.1.2)</w:t>
      </w:r>
      <w:bookmarkEnd w:id="204"/>
      <w:bookmarkEnd w:id="205"/>
    </w:p>
    <w:p w14:paraId="21FCB1CA" w14:textId="77777777" w:rsidR="003E110B" w:rsidRPr="001050C8" w:rsidRDefault="003E110B" w:rsidP="003E110B">
      <w:pPr>
        <w:pStyle w:val="BodyText"/>
        <w:rPr>
          <w:lang w:eastAsia="de-DE"/>
        </w:rPr>
      </w:pPr>
      <w:r w:rsidRPr="001050C8">
        <w:rPr>
          <w:lang w:eastAsia="de-DE"/>
        </w:rPr>
        <w:t>The objective of this work item is to review the existing guidance in the NAVGUIDE for the safe handling and management of mercury.</w:t>
      </w:r>
    </w:p>
    <w:p w14:paraId="763D5C09" w14:textId="77777777" w:rsidR="003E110B" w:rsidRPr="001050C8" w:rsidRDefault="003E110B" w:rsidP="003E110B">
      <w:pPr>
        <w:pStyle w:val="BodyText"/>
        <w:rPr>
          <w:lang w:eastAsia="de-DE"/>
        </w:rPr>
      </w:pPr>
      <w:r w:rsidRPr="001050C8">
        <w:rPr>
          <w:lang w:eastAsia="de-DE"/>
        </w:rPr>
        <w:t>This existing guidance on mercury in the NAVGUIDE was reviewed and considered to be adequate. This work item is now complete.</w:t>
      </w:r>
    </w:p>
    <w:p w14:paraId="2B00B451" w14:textId="4F8BD04D" w:rsidR="003E110B" w:rsidRDefault="003E110B" w:rsidP="003E110B">
      <w:pPr>
        <w:pStyle w:val="BodyText"/>
      </w:pPr>
      <w:r w:rsidRPr="001050C8">
        <w:rPr>
          <w:lang w:eastAsia="de-DE"/>
        </w:rPr>
        <w:t xml:space="preserve">Adrian Wilkins investigated </w:t>
      </w:r>
      <w:r w:rsidRPr="001050C8">
        <w:t>the pr</w:t>
      </w:r>
      <w:r w:rsidR="00A8708C">
        <w:t>ogress of the United Nations ad</w:t>
      </w:r>
      <w:r w:rsidRPr="001050C8">
        <w:t xml:space="preserve"> hoc working group on mercury hazards but was unable to identify a national member to contact.  Jean-Charles Leclair offered to make enquires through his international contacts.  Concerns were raised that any new legally binding instrument on mercury may make its use in lighthouse applications extremely difficult.</w:t>
      </w:r>
    </w:p>
    <w:p w14:paraId="1331DBD1" w14:textId="07B70F98" w:rsidR="00B14BA7" w:rsidRPr="001050C8" w:rsidRDefault="00B14BA7" w:rsidP="003E110B">
      <w:pPr>
        <w:pStyle w:val="BodyText"/>
        <w:rPr>
          <w:lang w:eastAsia="de-DE"/>
        </w:rPr>
      </w:pPr>
      <w:r>
        <w:t>Information on the management and the safe handling of and working with mercury was provided by Trinity House.  This information (EEP18/WG3/WP5) will be forwarded to EEP19 for consideration as a draft Guideline.</w:t>
      </w:r>
    </w:p>
    <w:p w14:paraId="55124265" w14:textId="77777777" w:rsidR="003E110B" w:rsidRPr="001050C8" w:rsidRDefault="003E110B" w:rsidP="003E110B">
      <w:pPr>
        <w:pStyle w:val="ActionItem"/>
      </w:pPr>
      <w:r w:rsidRPr="001050C8">
        <w:t>Action Item</w:t>
      </w:r>
    </w:p>
    <w:p w14:paraId="3889F4A8" w14:textId="6E722B58" w:rsidR="003E110B" w:rsidRDefault="003E110B" w:rsidP="003E110B">
      <w:pPr>
        <w:pStyle w:val="ActionIALA"/>
      </w:pPr>
      <w:bookmarkStart w:id="206" w:name="_Toc306440090"/>
      <w:bookmarkStart w:id="207" w:name="_Toc196632099"/>
      <w:r w:rsidRPr="001050C8">
        <w:t>Jean-Charles Leclair is requested to establish a contact with a represen</w:t>
      </w:r>
      <w:r w:rsidR="00A8708C">
        <w:t>tative on the United Nations ad</w:t>
      </w:r>
      <w:r w:rsidRPr="001050C8">
        <w:t xml:space="preserve"> hoc working group on mercury.</w:t>
      </w:r>
      <w:bookmarkEnd w:id="206"/>
      <w:bookmarkEnd w:id="207"/>
    </w:p>
    <w:p w14:paraId="14DDF797" w14:textId="2A4B352F" w:rsidR="00B14BA7" w:rsidRPr="00B14BA7" w:rsidRDefault="00B14BA7" w:rsidP="00543F15">
      <w:pPr>
        <w:pStyle w:val="ActionIALA"/>
      </w:pPr>
      <w:bookmarkStart w:id="208" w:name="_Toc196632100"/>
      <w:r>
        <w:t>The Secretariat is requested to forward th</w:t>
      </w:r>
      <w:r w:rsidR="0012016A">
        <w:t>e information provided by T</w:t>
      </w:r>
      <w:r>
        <w:t>rinity House (EEP18/WG3/WP5)</w:t>
      </w:r>
      <w:r w:rsidR="00543F15">
        <w:t xml:space="preserve"> to EEP19.</w:t>
      </w:r>
      <w:bookmarkEnd w:id="208"/>
    </w:p>
    <w:p w14:paraId="1F7BB450" w14:textId="77777777" w:rsidR="003E110B" w:rsidRPr="001050C8" w:rsidRDefault="003E110B" w:rsidP="003E110B">
      <w:pPr>
        <w:pStyle w:val="Heading3"/>
      </w:pPr>
      <w:bookmarkStart w:id="209" w:name="_Toc306372733"/>
      <w:bookmarkStart w:id="210" w:name="_Toc196565622"/>
      <w:r w:rsidRPr="001050C8">
        <w:t>Develop new Guideline on treating legionella and coli bacteria in water supplies of destaffed stations (Activity 6.1.3)</w:t>
      </w:r>
      <w:bookmarkEnd w:id="209"/>
      <w:bookmarkEnd w:id="210"/>
    </w:p>
    <w:p w14:paraId="67C12E63" w14:textId="77777777" w:rsidR="003E110B" w:rsidRPr="001050C8" w:rsidRDefault="003E110B" w:rsidP="003E110B">
      <w:pPr>
        <w:pStyle w:val="BodyText"/>
        <w:rPr>
          <w:highlight w:val="yellow"/>
          <w:lang w:eastAsia="de-DE"/>
        </w:rPr>
      </w:pPr>
      <w:r w:rsidRPr="001050C8">
        <w:rPr>
          <w:lang w:eastAsia="de-DE"/>
        </w:rPr>
        <w:t>The objective of this work item is to provide advice to members on treating legionella and coli bacteria in water supplies of destaffed lighthouse stations.</w:t>
      </w:r>
    </w:p>
    <w:p w14:paraId="791D772F" w14:textId="24ED4905" w:rsidR="003E110B" w:rsidRPr="001050C8" w:rsidRDefault="003E110B" w:rsidP="003E110B">
      <w:pPr>
        <w:pStyle w:val="BodyText"/>
      </w:pPr>
      <w:r w:rsidRPr="001050C8">
        <w:t xml:space="preserve">Simon Millyard provided input papers on safe code of practice for the management and use of water at lighthouses. </w:t>
      </w:r>
      <w:r w:rsidR="00A8708C">
        <w:t xml:space="preserve"> </w:t>
      </w:r>
      <w:r w:rsidRPr="001050C8">
        <w:t>Simon Millyard advised that Trinity House is in the process of revising their documentation and procedures pertaining to potable water supplies on lighthouse estates in regard to bringing them into a m</w:t>
      </w:r>
      <w:r w:rsidR="00A8708C">
        <w:t>ore useful pragmatic document.</w:t>
      </w:r>
    </w:p>
    <w:p w14:paraId="7A724380" w14:textId="161D61A7" w:rsidR="003E110B" w:rsidRPr="001050C8" w:rsidRDefault="003E110B" w:rsidP="003E110B">
      <w:pPr>
        <w:pStyle w:val="BodyText"/>
      </w:pPr>
      <w:r w:rsidRPr="001050C8">
        <w:lastRenderedPageBreak/>
        <w:t xml:space="preserve">Simon Millyard agreed to share the revised documents when they are completed and will submit as input </w:t>
      </w:r>
      <w:r w:rsidR="00A8708C">
        <w:t>to EEP19 if they are available.</w:t>
      </w:r>
    </w:p>
    <w:p w14:paraId="0C948867" w14:textId="77777777" w:rsidR="003E110B" w:rsidRPr="001050C8" w:rsidRDefault="003E110B" w:rsidP="003E110B">
      <w:pPr>
        <w:pStyle w:val="ActionItem"/>
      </w:pPr>
      <w:r w:rsidRPr="001050C8">
        <w:t>Action Item</w:t>
      </w:r>
    </w:p>
    <w:p w14:paraId="3941977B" w14:textId="77777777" w:rsidR="003E110B" w:rsidRPr="001050C8" w:rsidRDefault="003E110B" w:rsidP="003E110B">
      <w:pPr>
        <w:pStyle w:val="ActionMember"/>
      </w:pPr>
      <w:bookmarkStart w:id="211" w:name="_Toc306440091"/>
      <w:bookmarkStart w:id="212" w:name="_Toc196632052"/>
      <w:r w:rsidRPr="001050C8">
        <w:t>Simon Millyard is requested to provide a copy of the revised Trinity House documentation on the management of potable water on lighthouse estates once completed and submit to EEP19 if available.</w:t>
      </w:r>
      <w:bookmarkEnd w:id="211"/>
      <w:bookmarkEnd w:id="212"/>
    </w:p>
    <w:p w14:paraId="245D2F23" w14:textId="77777777" w:rsidR="003E110B" w:rsidRPr="001050C8" w:rsidRDefault="003E110B" w:rsidP="003E110B">
      <w:pPr>
        <w:pStyle w:val="Heading3"/>
      </w:pPr>
      <w:bookmarkStart w:id="213" w:name="_Toc306372734"/>
      <w:bookmarkStart w:id="214" w:name="_Toc196565623"/>
      <w:r w:rsidRPr="001050C8">
        <w:t>Develop new Guideline on safety management for AtoN activities (Activity 6.1.4)</w:t>
      </w:r>
      <w:bookmarkEnd w:id="213"/>
      <w:bookmarkEnd w:id="214"/>
    </w:p>
    <w:p w14:paraId="25E6294F" w14:textId="77777777" w:rsidR="003E110B" w:rsidRPr="001050C8" w:rsidRDefault="003E110B" w:rsidP="003E110B">
      <w:pPr>
        <w:pStyle w:val="BodyText"/>
        <w:rPr>
          <w:lang w:eastAsia="de-DE"/>
        </w:rPr>
      </w:pPr>
      <w:r w:rsidRPr="001050C8">
        <w:rPr>
          <w:lang w:eastAsia="de-DE"/>
        </w:rPr>
        <w:t>The objective of this work item is to provide advice to members on safety management for AtoN repair and maintenance activities.</w:t>
      </w:r>
    </w:p>
    <w:p w14:paraId="09CB7C24" w14:textId="18203A9B" w:rsidR="003E110B" w:rsidRPr="001050C8" w:rsidRDefault="003E110B" w:rsidP="003E110B">
      <w:pPr>
        <w:pStyle w:val="BodyText"/>
      </w:pPr>
      <w:r w:rsidRPr="001050C8">
        <w:t>In</w:t>
      </w:r>
      <w:r w:rsidR="00780E48">
        <w:t xml:space="preserve">put papers EEP18/10/15, 16, 17, 18 </w:t>
      </w:r>
      <w:r w:rsidRPr="001050C8">
        <w:t>and 21 from Japan Coast Guard relating to safety management for AtoN activities were reviewed and additional content was added to the draft Guideline on safety management for</w:t>
      </w:r>
      <w:r w:rsidR="00A8708C">
        <w:t xml:space="preserve"> AtoN activities EEP18/WG3/WP1.</w:t>
      </w:r>
    </w:p>
    <w:p w14:paraId="5E662CA5" w14:textId="77777777" w:rsidR="003E110B" w:rsidRPr="001050C8" w:rsidRDefault="003E110B" w:rsidP="003E110B">
      <w:pPr>
        <w:pStyle w:val="BodyText"/>
      </w:pPr>
      <w:r w:rsidRPr="001050C8">
        <w:t>Adam Hay agreed to finalise the draft guideline and submit it as input to EEP19.</w:t>
      </w:r>
    </w:p>
    <w:p w14:paraId="10CB9F4B" w14:textId="77777777" w:rsidR="003E110B" w:rsidRPr="001050C8" w:rsidRDefault="003E110B" w:rsidP="003E110B">
      <w:pPr>
        <w:pStyle w:val="BodyText"/>
      </w:pPr>
      <w:r w:rsidRPr="001050C8">
        <w:t>Committee members are requested to review EEP18/WG3/WP1 and provide comments to Adam Hay for inclusion in the final version of the document.</w:t>
      </w:r>
    </w:p>
    <w:p w14:paraId="6EAAC28E" w14:textId="77777777" w:rsidR="003E110B" w:rsidRPr="001050C8" w:rsidRDefault="003E110B" w:rsidP="003E110B">
      <w:pPr>
        <w:pStyle w:val="ActionItem"/>
      </w:pPr>
      <w:r w:rsidRPr="001050C8">
        <w:t>Action Item</w:t>
      </w:r>
    </w:p>
    <w:p w14:paraId="27F6B846" w14:textId="77777777" w:rsidR="003E110B" w:rsidRPr="001050C8" w:rsidRDefault="003E110B" w:rsidP="003E110B">
      <w:pPr>
        <w:pStyle w:val="ActionIALA"/>
      </w:pPr>
      <w:bookmarkStart w:id="215" w:name="_Toc306372795"/>
      <w:bookmarkStart w:id="216" w:name="_Toc196632101"/>
      <w:r w:rsidRPr="001050C8">
        <w:t>The Secretariat is requested to forward EEP18/WG3/WP1 (draft Guideline on Safety Management for AtoN Activities) to EEP19.</w:t>
      </w:r>
      <w:bookmarkEnd w:id="215"/>
      <w:bookmarkEnd w:id="216"/>
    </w:p>
    <w:p w14:paraId="3F08247B" w14:textId="77777777" w:rsidR="003E110B" w:rsidRPr="001050C8" w:rsidRDefault="003E110B" w:rsidP="003E110B">
      <w:pPr>
        <w:pStyle w:val="ActionMember"/>
      </w:pPr>
      <w:bookmarkStart w:id="217" w:name="_Toc306440092"/>
      <w:bookmarkStart w:id="218" w:name="_Toc196632053"/>
      <w:r w:rsidRPr="001050C8">
        <w:t>Adam Hay is requested to finalise the draft Guideline on Safety Management for AtoN Activities and submit as input to EEP19.</w:t>
      </w:r>
      <w:bookmarkEnd w:id="217"/>
      <w:bookmarkEnd w:id="218"/>
    </w:p>
    <w:p w14:paraId="366C4E5D" w14:textId="77777777" w:rsidR="003E110B" w:rsidRDefault="003E110B" w:rsidP="003E110B">
      <w:pPr>
        <w:pStyle w:val="ActionMember"/>
      </w:pPr>
      <w:bookmarkStart w:id="219" w:name="_Toc306440094"/>
      <w:bookmarkStart w:id="220" w:name="_Toc196632054"/>
      <w:r w:rsidRPr="001050C8">
        <w:t>Committee members are requested to review EEP18/WG3/WP1 on draft Guideline on Safety Management for AtoN activities and provide comments to Adam Hay for inclusion in the final version of the document.</w:t>
      </w:r>
      <w:bookmarkEnd w:id="219"/>
      <w:bookmarkEnd w:id="220"/>
    </w:p>
    <w:p w14:paraId="084D5FB7" w14:textId="673B333F" w:rsidR="001874F7" w:rsidRPr="001874F7" w:rsidRDefault="001874F7" w:rsidP="001874F7">
      <w:pPr>
        <w:pStyle w:val="ActionMember"/>
      </w:pPr>
      <w:bookmarkStart w:id="221" w:name="_Toc196632055"/>
      <w:r w:rsidRPr="001050C8">
        <w:t xml:space="preserve">Adam Hay is requested to </w:t>
      </w:r>
      <w:r>
        <w:t xml:space="preserve">provide a revised version of </w:t>
      </w:r>
      <w:r w:rsidRPr="001050C8">
        <w:t xml:space="preserve">EEP18/WG3/WP1 </w:t>
      </w:r>
      <w:r>
        <w:t>for</w:t>
      </w:r>
      <w:r w:rsidRPr="001050C8">
        <w:t xml:space="preserve"> input to EEP19.</w:t>
      </w:r>
      <w:bookmarkEnd w:id="221"/>
    </w:p>
    <w:p w14:paraId="74070ACB" w14:textId="77777777" w:rsidR="003E110B" w:rsidRPr="001050C8" w:rsidRDefault="003E110B" w:rsidP="003E110B">
      <w:pPr>
        <w:pStyle w:val="Heading3"/>
      </w:pPr>
      <w:bookmarkStart w:id="222" w:name="_Toc306372735"/>
      <w:bookmarkStart w:id="223" w:name="_Toc196565624"/>
      <w:r w:rsidRPr="001050C8">
        <w:t>Revise Guideline 1036 IALA Green Guide (Activity 6.3.1)</w:t>
      </w:r>
      <w:bookmarkEnd w:id="222"/>
      <w:bookmarkEnd w:id="223"/>
    </w:p>
    <w:p w14:paraId="4D35F2C0" w14:textId="77777777" w:rsidR="003E110B" w:rsidRPr="001050C8" w:rsidRDefault="003E110B" w:rsidP="003E110B">
      <w:pPr>
        <w:pStyle w:val="BodyText1"/>
      </w:pPr>
      <w:r w:rsidRPr="001050C8">
        <w:t>The objective of this work item is to provide guidance to members on environmental issues in the provision of AtoN.</w:t>
      </w:r>
    </w:p>
    <w:p w14:paraId="29AE83E5" w14:textId="77777777" w:rsidR="003E110B" w:rsidRPr="001050C8" w:rsidRDefault="003E110B" w:rsidP="003E110B">
      <w:pPr>
        <w:pStyle w:val="BodyText"/>
      </w:pPr>
      <w:r w:rsidRPr="001050C8">
        <w:t>The working group continued to review Guideline 1036 Environmental Consideration in Aids to Navigation Engineering and it was identified that a more comprehensive review is required in order to ensure the document provides guidance in line with current best practice.</w:t>
      </w:r>
    </w:p>
    <w:p w14:paraId="2706C15C" w14:textId="77777777" w:rsidR="003E110B" w:rsidRPr="001050C8" w:rsidRDefault="003E110B" w:rsidP="003E110B">
      <w:pPr>
        <w:pStyle w:val="BodyText"/>
      </w:pPr>
      <w:r w:rsidRPr="001050C8">
        <w:t>It was also noted that it may be beneficial to also include information on the following topics in the revised 1036 Guideline:</w:t>
      </w:r>
    </w:p>
    <w:p w14:paraId="49349FBE" w14:textId="6B355F41" w:rsidR="003E110B" w:rsidRPr="001050C8" w:rsidRDefault="003E110B" w:rsidP="003E110B">
      <w:pPr>
        <w:pStyle w:val="Bullet1"/>
        <w:numPr>
          <w:ilvl w:val="0"/>
          <w:numId w:val="4"/>
        </w:numPr>
      </w:pPr>
      <w:r w:rsidRPr="001050C8">
        <w:t>effects of global warming on rising sea levels and the impact on the provision of AtoN services;</w:t>
      </w:r>
    </w:p>
    <w:p w14:paraId="02E11425" w14:textId="4431AA28" w:rsidR="003E110B" w:rsidRPr="001050C8" w:rsidRDefault="003E110B" w:rsidP="003E110B">
      <w:pPr>
        <w:pStyle w:val="Bullet1"/>
        <w:numPr>
          <w:ilvl w:val="0"/>
          <w:numId w:val="4"/>
        </w:numPr>
      </w:pPr>
      <w:r w:rsidRPr="001050C8">
        <w:t>information on methods for determining carbon footprint and techniques to reduce emissions.</w:t>
      </w:r>
    </w:p>
    <w:p w14:paraId="0FCE73EF" w14:textId="26F2AB66" w:rsidR="003E110B" w:rsidRPr="001050C8" w:rsidRDefault="003E110B" w:rsidP="003E110B">
      <w:pPr>
        <w:pStyle w:val="BodyText"/>
      </w:pPr>
      <w:r w:rsidRPr="001050C8">
        <w:t>An amended version of Guideline 1036 environmental consideration in aids to navigation engineering was produced and provided</w:t>
      </w:r>
      <w:r w:rsidR="00A8708C">
        <w:t xml:space="preserve"> as working paper EEP18/WG3/WP2</w:t>
      </w:r>
      <w:r w:rsidRPr="001050C8">
        <w:t xml:space="preserve"> (draft revised Guideline 1036 environmental consideration in aids to navigation engi</w:t>
      </w:r>
      <w:r w:rsidR="00A8708C">
        <w:t>neering).</w:t>
      </w:r>
    </w:p>
    <w:p w14:paraId="7E425CE8" w14:textId="725A89F3" w:rsidR="003E110B" w:rsidRPr="001050C8" w:rsidRDefault="003E110B" w:rsidP="003E110B">
      <w:pPr>
        <w:pStyle w:val="BodyText"/>
      </w:pPr>
      <w:r w:rsidRPr="001050C8">
        <w:t xml:space="preserve">Adam Hay agreed to co-ordinate further updates </w:t>
      </w:r>
      <w:r w:rsidR="00A8708C">
        <w:t>to the document prior to EEP19.</w:t>
      </w:r>
    </w:p>
    <w:p w14:paraId="52F33341" w14:textId="54B47EBE" w:rsidR="003E110B" w:rsidRPr="001050C8" w:rsidRDefault="00A8708C" w:rsidP="003E110B">
      <w:pPr>
        <w:pStyle w:val="BodyText"/>
      </w:pPr>
      <w:r>
        <w:t>Committee members we</w:t>
      </w:r>
      <w:r w:rsidR="003E110B" w:rsidRPr="001050C8">
        <w:t>re requested to review EEP18/WG3/WP2 and provide comments to Adam Hay.</w:t>
      </w:r>
    </w:p>
    <w:p w14:paraId="570231EF" w14:textId="77777777" w:rsidR="003E110B" w:rsidRPr="001050C8" w:rsidRDefault="003E110B" w:rsidP="003E110B">
      <w:pPr>
        <w:pStyle w:val="ActionItem"/>
      </w:pPr>
      <w:r w:rsidRPr="001050C8">
        <w:lastRenderedPageBreak/>
        <w:t>Action Item</w:t>
      </w:r>
    </w:p>
    <w:p w14:paraId="0A427831" w14:textId="77777777" w:rsidR="003E110B" w:rsidRPr="001050C8" w:rsidRDefault="003E110B" w:rsidP="003E110B">
      <w:pPr>
        <w:pStyle w:val="ActionIALA"/>
      </w:pPr>
      <w:bookmarkStart w:id="224" w:name="_Toc306372796"/>
      <w:bookmarkStart w:id="225" w:name="_Toc196632102"/>
      <w:r w:rsidRPr="001050C8">
        <w:t>The Secretariat is requested to forward EEP18/WG3/WP2 (draft revised Guideline 1036 environmental consideration in aids to navigation engineering) to EEP19.</w:t>
      </w:r>
      <w:bookmarkEnd w:id="224"/>
      <w:bookmarkEnd w:id="225"/>
    </w:p>
    <w:p w14:paraId="3309A587" w14:textId="77777777" w:rsidR="003E110B" w:rsidRPr="001050C8" w:rsidRDefault="003E110B" w:rsidP="003E110B">
      <w:pPr>
        <w:pStyle w:val="ActionMember"/>
      </w:pPr>
      <w:bookmarkStart w:id="226" w:name="_Toc306440095"/>
      <w:bookmarkStart w:id="227" w:name="_Toc196632056"/>
      <w:r w:rsidRPr="001050C8">
        <w:t>Committee members are requested to review EEP18/WG3/WP2 (draft revised Guideline 1036 environmental consideration in aids to navigation engineering) and provide comments to Adam Hay.</w:t>
      </w:r>
      <w:bookmarkEnd w:id="226"/>
      <w:bookmarkEnd w:id="227"/>
    </w:p>
    <w:p w14:paraId="141FE897" w14:textId="4059A443" w:rsidR="003E110B" w:rsidRPr="001050C8" w:rsidRDefault="003E110B" w:rsidP="003E110B">
      <w:pPr>
        <w:rPr>
          <w:rFonts w:eastAsia="MS Mincho"/>
          <w:i/>
          <w:iCs/>
          <w:lang w:eastAsia="ja-JP"/>
        </w:rPr>
      </w:pPr>
      <w:r w:rsidRPr="001050C8">
        <w:rPr>
          <w:rFonts w:eastAsia="MS Mincho"/>
          <w:i/>
          <w:iCs/>
          <w:lang w:eastAsia="ja-JP"/>
        </w:rPr>
        <w:t>Adam Hay is requested to co-ordinate updates to EEP18/WG3/WP2 (draft revised Guideline 1036 environmental consideration in aids to navigation engineering) and submit it as input to EEP19.</w:t>
      </w:r>
    </w:p>
    <w:p w14:paraId="272A9357" w14:textId="77777777" w:rsidR="003E110B" w:rsidRPr="001050C8" w:rsidRDefault="003E110B" w:rsidP="003E110B">
      <w:pPr>
        <w:pStyle w:val="Heading2"/>
      </w:pPr>
      <w:bookmarkStart w:id="228" w:name="_Toc272902231"/>
      <w:bookmarkStart w:id="229" w:name="_Toc306372736"/>
      <w:bookmarkStart w:id="230" w:name="_Toc196565625"/>
      <w:r w:rsidRPr="001050C8">
        <w:rPr>
          <w:rStyle w:val="Strong"/>
        </w:rPr>
        <w:t>Aids to Navigation Training, IALA WWA</w:t>
      </w:r>
      <w:r w:rsidRPr="001050C8">
        <w:t xml:space="preserve">  (</w:t>
      </w:r>
      <w:r w:rsidRPr="001050C8">
        <w:rPr>
          <w:highlight w:val="yellow"/>
        </w:rPr>
        <w:t>Task 7*</w:t>
      </w:r>
      <w:r w:rsidRPr="001050C8">
        <w:t>)</w:t>
      </w:r>
      <w:bookmarkEnd w:id="228"/>
      <w:bookmarkEnd w:id="229"/>
      <w:bookmarkEnd w:id="230"/>
    </w:p>
    <w:p w14:paraId="27634A12" w14:textId="77777777" w:rsidR="003E110B" w:rsidRPr="001050C8" w:rsidRDefault="003E110B" w:rsidP="003E110B">
      <w:pPr>
        <w:pStyle w:val="BodyText"/>
      </w:pPr>
      <w:r w:rsidRPr="001050C8">
        <w:t>This objective of this task is to assist in the development of IALA guidance documents and training material for the IALA World Wide Academy (The Academy).</w:t>
      </w:r>
    </w:p>
    <w:p w14:paraId="271D69BC" w14:textId="67567E07" w:rsidR="003E110B" w:rsidRPr="001050C8" w:rsidRDefault="003E110B" w:rsidP="003E110B">
      <w:pPr>
        <w:pStyle w:val="BodyText"/>
        <w:rPr>
          <w:b/>
          <w:i/>
          <w:iCs/>
        </w:rPr>
      </w:pPr>
      <w:r w:rsidRPr="001050C8">
        <w:t>Stephen Bennett, Programme Manager</w:t>
      </w:r>
      <w:r w:rsidRPr="001050C8">
        <w:rPr>
          <w:i/>
        </w:rPr>
        <w:t xml:space="preserve"> for the WWA</w:t>
      </w:r>
      <w:r w:rsidRPr="001050C8">
        <w:t>, gave a short presentation that reiterated the process of developing model courses and highlighted the fact that The Board of The Academy had responsibility for issuing all model courses approved by Committees and formally endorsed by the Council.</w:t>
      </w:r>
    </w:p>
    <w:p w14:paraId="2E6E18EE" w14:textId="277503D5" w:rsidR="003E110B" w:rsidRPr="001050C8" w:rsidRDefault="003E110B" w:rsidP="003E110B">
      <w:pPr>
        <w:pStyle w:val="BodyText"/>
        <w:rPr>
          <w:b/>
          <w:i/>
          <w:iCs/>
        </w:rPr>
      </w:pPr>
      <w:r w:rsidRPr="001050C8">
        <w:t xml:space="preserve">Stephen Bennett outlined the Academy’s proposed document reference system for AtoN model courses.  Existing Recommendations such as E-141 and V-103 would remain unchanged. </w:t>
      </w:r>
      <w:r w:rsidR="00C230CB">
        <w:t xml:space="preserve"> </w:t>
      </w:r>
      <w:r w:rsidRPr="001050C8">
        <w:t>Model courses based on them, such as E-141/1 (AtoN man</w:t>
      </w:r>
      <w:r w:rsidR="00780E48">
        <w:t>a</w:t>
      </w:r>
      <w:r w:rsidRPr="001050C8">
        <w:t xml:space="preserve">gers) would become Academy documents with new references. </w:t>
      </w:r>
      <w:r w:rsidR="00C230CB">
        <w:t xml:space="preserve"> </w:t>
      </w:r>
      <w:r w:rsidRPr="001050C8">
        <w:t>For example E141/1 would become IALA WWA E-141.Level 1.AtoN Man.0. Specific Level 2 model courses would carry a new reference number based on the Level 2 (L2) Module and Element within that Module.  For example the DC Power Systems model course would be referred to as L2.2.1.</w:t>
      </w:r>
    </w:p>
    <w:p w14:paraId="50BF2ED0" w14:textId="1DFA22AE" w:rsidR="003E110B" w:rsidRPr="001050C8" w:rsidRDefault="003E110B" w:rsidP="003E110B">
      <w:pPr>
        <w:pStyle w:val="BodyText"/>
        <w:rPr>
          <w:b/>
          <w:i/>
          <w:iCs/>
        </w:rPr>
      </w:pPr>
      <w:r w:rsidRPr="001050C8">
        <w:t>This system awaits approval by the Academy Board and endorsement by Council.  The Academy would liaise with the VTS Committee to determine whether a similar reference system should apply to VTS model courses.</w:t>
      </w:r>
    </w:p>
    <w:p w14:paraId="5173BEEC" w14:textId="77777777" w:rsidR="003E110B" w:rsidRPr="001050C8" w:rsidRDefault="003E110B" w:rsidP="003E110B">
      <w:pPr>
        <w:pStyle w:val="BodyText"/>
      </w:pPr>
      <w:r w:rsidRPr="001050C8">
        <w:t xml:space="preserve">The EEP Committee notes the response from the e-NAV Committee suggesting that an additional training module on Radionavigation be included in the Level 2 course syllabus.  </w:t>
      </w:r>
    </w:p>
    <w:p w14:paraId="60704A03" w14:textId="04E69BF8" w:rsidR="003E110B" w:rsidRPr="001050C8" w:rsidRDefault="003E110B" w:rsidP="003E110B">
      <w:pPr>
        <w:pStyle w:val="BodyText"/>
        <w:rPr>
          <w:b/>
          <w:i/>
          <w:iCs/>
        </w:rPr>
      </w:pPr>
      <w:r w:rsidRPr="001050C8">
        <w:t>This suggestion is supported in principle and has been discussed with the Academy. The outcome was that the existing Module 9 (DGNSS) will be expanded to include appropriate radionavigation elements based on the very helpful list provided at paragraph two.</w:t>
      </w:r>
    </w:p>
    <w:p w14:paraId="4ED42C9B" w14:textId="77777777" w:rsidR="003E110B" w:rsidRPr="001050C8" w:rsidRDefault="003E110B" w:rsidP="003E110B">
      <w:pPr>
        <w:pStyle w:val="ActionItem"/>
      </w:pPr>
      <w:r w:rsidRPr="001050C8">
        <w:t>Action Item</w:t>
      </w:r>
    </w:p>
    <w:p w14:paraId="3CC01624" w14:textId="77777777" w:rsidR="003E110B" w:rsidRPr="001050C8" w:rsidRDefault="003E110B" w:rsidP="003E110B">
      <w:pPr>
        <w:pStyle w:val="ActionIALA"/>
      </w:pPr>
      <w:bookmarkStart w:id="231" w:name="_Toc306372797"/>
      <w:bookmarkStart w:id="232" w:name="_Toc196632103"/>
      <w:r w:rsidRPr="001050C8">
        <w:t>The Academy is requested to liaise with the VTS Committee regarding the proposed new document numbering system.</w:t>
      </w:r>
      <w:bookmarkEnd w:id="231"/>
      <w:bookmarkEnd w:id="232"/>
    </w:p>
    <w:p w14:paraId="301E4922" w14:textId="53C33F35" w:rsidR="003E110B" w:rsidRDefault="003E110B" w:rsidP="001050C8">
      <w:pPr>
        <w:pStyle w:val="ActionIALA"/>
      </w:pPr>
      <w:bookmarkStart w:id="233" w:name="_Toc196632104"/>
      <w:r w:rsidRPr="001050C8">
        <w:t>The Academy is requested to liaise with the e-NAV Committee regarding the precise details of the changes to Module 9 (EEP18/output/19)</w:t>
      </w:r>
      <w:r w:rsidR="00A8708C">
        <w:t xml:space="preserve"> </w:t>
      </w:r>
      <w:r w:rsidR="00A8708C" w:rsidRPr="00780E48">
        <w:t>before forwarding it to the WWA Board for approval.</w:t>
      </w:r>
      <w:bookmarkEnd w:id="233"/>
    </w:p>
    <w:p w14:paraId="14E85FF7" w14:textId="77777777" w:rsidR="003E110B" w:rsidRPr="001050C8" w:rsidRDefault="003E110B" w:rsidP="003E110B">
      <w:pPr>
        <w:pStyle w:val="Heading3"/>
      </w:pPr>
      <w:bookmarkStart w:id="234" w:name="_Toc306372737"/>
      <w:bookmarkStart w:id="235" w:name="_Toc196565626"/>
      <w:r w:rsidRPr="001050C8">
        <w:t>Develop new Model Course for the accreditation of level 1 AtoN training (Activity 7.1.1)</w:t>
      </w:r>
      <w:bookmarkEnd w:id="234"/>
      <w:bookmarkEnd w:id="235"/>
    </w:p>
    <w:p w14:paraId="31B64C91" w14:textId="3FDECFB0" w:rsidR="003E110B" w:rsidRPr="001050C8" w:rsidRDefault="003E110B" w:rsidP="003E110B">
      <w:pPr>
        <w:pStyle w:val="BodyText"/>
      </w:pPr>
      <w:r w:rsidRPr="001050C8">
        <w:t xml:space="preserve">This task was completed at EEP17. </w:t>
      </w:r>
      <w:r w:rsidR="001050C8" w:rsidRPr="001050C8">
        <w:t xml:space="preserve"> </w:t>
      </w:r>
      <w:r w:rsidRPr="001050C8">
        <w:t>E-141/1 was issued in December 2011 as was the Level 1+ model course for senior managers; E-141/2 (EEP18-10-8) - (new Academy reference IALA WWA E-141.Level 1+.AtoN SenMan.0).</w:t>
      </w:r>
    </w:p>
    <w:p w14:paraId="39A4153E" w14:textId="7AD77EEE" w:rsidR="003E110B" w:rsidRPr="001050C8" w:rsidRDefault="003E110B" w:rsidP="003E110B">
      <w:pPr>
        <w:pStyle w:val="BodyText"/>
      </w:pPr>
      <w:r w:rsidRPr="001050C8">
        <w:t xml:space="preserve">The Academy considered that the Level 1+ model course was intended primarily for Executives in Competent Authorities and senior managers in AtoN service providers from States that would benefit from the Academy’s capacity building strategy.  </w:t>
      </w:r>
      <w:r w:rsidR="001050C8" w:rsidRPr="001050C8">
        <w:t>The Academy would deliver this course</w:t>
      </w:r>
      <w:r w:rsidRPr="001050C8">
        <w:t>, as awareness seminars in target regions, rather than being taught by Accredited Training Organisations.</w:t>
      </w:r>
    </w:p>
    <w:p w14:paraId="66CFB8B3" w14:textId="45B846D1" w:rsidR="003E110B" w:rsidRPr="001050C8" w:rsidRDefault="003E110B" w:rsidP="003E110B">
      <w:pPr>
        <w:jc w:val="both"/>
      </w:pPr>
      <w:r w:rsidRPr="001050C8">
        <w:t xml:space="preserve">The working group reviewed a new draft of Recommendation E-141 Standards for Training and Certification of AtoN Personnel (EEP18-10-5) which was prepared by The Academy. The proposed </w:t>
      </w:r>
      <w:r w:rsidRPr="001050C8">
        <w:lastRenderedPageBreak/>
        <w:t xml:space="preserve">new edition had inserted details of the new Level1+ model course and removed the syllabi for AtoN managers and technicians </w:t>
      </w:r>
      <w:r w:rsidR="001050C8">
        <w:t>that</w:t>
      </w:r>
      <w:r w:rsidRPr="001050C8">
        <w:t xml:space="preserve"> had been republished in E-141/1 and IALA WWA.Level2.Tech.0.  The new edition was accepted by the working group </w:t>
      </w:r>
      <w:r w:rsidR="001050C8">
        <w:t xml:space="preserve">and </w:t>
      </w:r>
      <w:r w:rsidRPr="001050C8">
        <w:t xml:space="preserve">the revised document </w:t>
      </w:r>
      <w:r w:rsidR="001050C8">
        <w:t>(</w:t>
      </w:r>
      <w:r w:rsidRPr="001050C8">
        <w:t>EEP18/output/20</w:t>
      </w:r>
      <w:r w:rsidR="001050C8">
        <w:t>)</w:t>
      </w:r>
      <w:r w:rsidRPr="001050C8">
        <w:t xml:space="preserve"> would be forwarded to the Board of The Academy for final endorsement by Council.</w:t>
      </w:r>
    </w:p>
    <w:p w14:paraId="49ED8850" w14:textId="77777777" w:rsidR="003E110B" w:rsidRPr="001050C8" w:rsidRDefault="003E110B" w:rsidP="003E110B">
      <w:pPr>
        <w:pStyle w:val="ActionItem"/>
      </w:pPr>
      <w:r w:rsidRPr="001050C8">
        <w:t>Action Item</w:t>
      </w:r>
    </w:p>
    <w:p w14:paraId="3893445F" w14:textId="77777777" w:rsidR="003E110B" w:rsidRPr="001050C8" w:rsidRDefault="003E110B" w:rsidP="003E110B">
      <w:pPr>
        <w:pStyle w:val="ActionIALA"/>
      </w:pPr>
      <w:bookmarkStart w:id="236" w:name="_Toc196632105"/>
      <w:r w:rsidRPr="001050C8">
        <w:t>The Secretariat is requested to forward EEP18/output/20 (E141 Standards for Training and Certification of AtoN Personnel) to the Academy for approval and, if approved, the Council for endorsement.</w:t>
      </w:r>
      <w:bookmarkEnd w:id="236"/>
    </w:p>
    <w:p w14:paraId="04B2CC27" w14:textId="77777777" w:rsidR="003E110B" w:rsidRPr="001050C8" w:rsidRDefault="003E110B" w:rsidP="003E110B">
      <w:pPr>
        <w:pStyle w:val="Heading3"/>
      </w:pPr>
      <w:bookmarkStart w:id="237" w:name="_Toc306372738"/>
      <w:bookmarkStart w:id="238" w:name="_Toc196565627"/>
      <w:r w:rsidRPr="001050C8">
        <w:t>Develop Model Course for level 2 technician training (Activity 7.1.2)</w:t>
      </w:r>
      <w:bookmarkEnd w:id="237"/>
      <w:bookmarkEnd w:id="238"/>
    </w:p>
    <w:p w14:paraId="5A4EAD43" w14:textId="77777777" w:rsidR="003E110B" w:rsidRPr="001050C8" w:rsidRDefault="003E110B" w:rsidP="003E110B">
      <w:pPr>
        <w:pStyle w:val="BodyText"/>
      </w:pPr>
      <w:r w:rsidRPr="001050C8">
        <w:t>The working group reviewed a draft model course overview on Level 2 training (IALA WWA.E-141.Level2.Tech.0) which had been prepared by The Academy (EEP/18/10/5).  The amended text and the complete Level2 syllabus at Part B was accepted by the working group and so EEP18/output/21 would be forwarded to the Board of The Academy for final endorsement by Council.</w:t>
      </w:r>
    </w:p>
    <w:p w14:paraId="1759CCEB" w14:textId="7FB1E55C" w:rsidR="003E110B" w:rsidRPr="001050C8" w:rsidRDefault="003E110B" w:rsidP="003E110B">
      <w:pPr>
        <w:pStyle w:val="BodyText"/>
      </w:pPr>
      <w:r w:rsidRPr="001050C8">
        <w:t xml:space="preserve">The working group accepted the new abbreviated format for specific model courses set out in Part C of the Level 2 overview model course. </w:t>
      </w:r>
      <w:r w:rsidR="00A8708C">
        <w:t xml:space="preserve"> </w:t>
      </w:r>
      <w:r w:rsidRPr="001050C8">
        <w:t xml:space="preserve">It reviewed input document EEP18/10/20 on mercury rotating optics, which had been drafted by Simon Millyard in the revised format following consultation with The Academy. </w:t>
      </w:r>
      <w:r w:rsidR="00A8708C">
        <w:t xml:space="preserve"> </w:t>
      </w:r>
      <w:r w:rsidRPr="001050C8">
        <w:t>This revised document EEP18/output/10 will be forwarded to the Academy for approval.</w:t>
      </w:r>
    </w:p>
    <w:p w14:paraId="6B170439" w14:textId="0DB531B4" w:rsidR="003E110B" w:rsidRPr="001050C8" w:rsidRDefault="003E110B" w:rsidP="003E110B">
      <w:pPr>
        <w:pStyle w:val="BodyText"/>
      </w:pPr>
      <w:r w:rsidRPr="001050C8">
        <w:t xml:space="preserve">Smail Hidouche and Nicholas Fady drafted a level 2 model course on surface preparation EEP18/WG3/WP3.  This working paper will be sent to </w:t>
      </w:r>
      <w:r w:rsidR="001050C8">
        <w:t>EEP19 for further development.</w:t>
      </w:r>
    </w:p>
    <w:p w14:paraId="6D09E907" w14:textId="74E33C0F" w:rsidR="003E110B" w:rsidRPr="001050C8" w:rsidRDefault="003E110B" w:rsidP="003E110B">
      <w:pPr>
        <w:pStyle w:val="BodyText"/>
      </w:pPr>
      <w:r w:rsidRPr="001050C8">
        <w:t>It was agreed that a target date for the publication of all Level 2 specific model courses would</w:t>
      </w:r>
      <w:r w:rsidR="001050C8">
        <w:t xml:space="preserve"> be set at for the end of 2014.</w:t>
      </w:r>
    </w:p>
    <w:p w14:paraId="303DA828" w14:textId="77777777" w:rsidR="003E110B" w:rsidRPr="001050C8" w:rsidRDefault="003E110B" w:rsidP="003E110B">
      <w:pPr>
        <w:pStyle w:val="BodyText"/>
      </w:pPr>
      <w:r w:rsidRPr="001050C8">
        <w:t>The list of courses in E141.Level2.Tech.0 was reviewed and the following modules identified for review and completion at EEP19:</w:t>
      </w:r>
    </w:p>
    <w:p w14:paraId="4868CEB0" w14:textId="77777777" w:rsidR="003E110B" w:rsidRPr="001050C8" w:rsidRDefault="003E110B" w:rsidP="000C397E">
      <w:pPr>
        <w:pStyle w:val="BodyText"/>
        <w:numPr>
          <w:ilvl w:val="0"/>
          <w:numId w:val="48"/>
        </w:numPr>
      </w:pPr>
      <w:r w:rsidRPr="001050C8">
        <w:t xml:space="preserve">The Academy agreed to develop courses for 1.1 IALA and the NAVGUIDE, 1.2 The IALA Maritime Buoyage System, 1.3 Introduction to AtoN lights on buoys, 1.4 Introduction to other AtoN fitted to buoys and 6.1 </w:t>
      </w:r>
      <w:r w:rsidRPr="001050C8">
        <w:rPr>
          <w:rFonts w:cs="Arial"/>
        </w:rPr>
        <w:t>Introduction to service craft</w:t>
      </w:r>
      <w:r w:rsidRPr="001050C8">
        <w:t>.</w:t>
      </w:r>
    </w:p>
    <w:p w14:paraId="77CE0CB4" w14:textId="77777777" w:rsidR="003E110B" w:rsidRPr="001050C8" w:rsidRDefault="003E110B" w:rsidP="000C397E">
      <w:pPr>
        <w:pStyle w:val="BodyText"/>
        <w:numPr>
          <w:ilvl w:val="0"/>
          <w:numId w:val="48"/>
        </w:numPr>
      </w:pPr>
      <w:r w:rsidRPr="001050C8">
        <w:t>Ali Al Kalbani agreed to develop courses for 1.5 Buoy handling and safe working practices and 1.8 Buoy cleaning.</w:t>
      </w:r>
    </w:p>
    <w:p w14:paraId="36CA3C45" w14:textId="77777777" w:rsidR="003E110B" w:rsidRPr="001050C8" w:rsidRDefault="003E110B" w:rsidP="000C397E">
      <w:pPr>
        <w:pStyle w:val="BodyText"/>
        <w:numPr>
          <w:ilvl w:val="0"/>
          <w:numId w:val="48"/>
        </w:numPr>
      </w:pPr>
      <w:r w:rsidRPr="001050C8">
        <w:t xml:space="preserve">Simon Millyard agreed to develop courses for 1.12 Maintenance of plastic buoys, 1.13 Maintenance of steel buoys, 1.14 Introduction to power sources on buoys, 2.5 </w:t>
      </w:r>
      <w:r w:rsidRPr="001050C8">
        <w:rPr>
          <w:rFonts w:cs="Arial"/>
        </w:rPr>
        <w:t xml:space="preserve">Mains AC power systems and </w:t>
      </w:r>
      <w:r w:rsidRPr="001050C8">
        <w:t>2.7 lightning protection.</w:t>
      </w:r>
    </w:p>
    <w:p w14:paraId="0776E5AE" w14:textId="77777777" w:rsidR="003E110B" w:rsidRPr="001050C8" w:rsidRDefault="003E110B" w:rsidP="000C397E">
      <w:pPr>
        <w:pStyle w:val="BodyText"/>
        <w:numPr>
          <w:ilvl w:val="0"/>
          <w:numId w:val="48"/>
        </w:numPr>
      </w:pPr>
      <w:r w:rsidRPr="001050C8">
        <w:t xml:space="preserve">Errol Joppich agreed to develop courses for 3.1 </w:t>
      </w:r>
      <w:r w:rsidRPr="001050C8">
        <w:rPr>
          <w:rFonts w:cs="Arial"/>
        </w:rPr>
        <w:t>Light and range – General, 3.2 Light Sources and 3.3 Colour of marine lanterns.</w:t>
      </w:r>
    </w:p>
    <w:p w14:paraId="77560A0B" w14:textId="77777777" w:rsidR="003E110B" w:rsidRPr="001050C8" w:rsidRDefault="003E110B" w:rsidP="000C397E">
      <w:pPr>
        <w:pStyle w:val="BodyText"/>
        <w:numPr>
          <w:ilvl w:val="0"/>
          <w:numId w:val="48"/>
        </w:numPr>
      </w:pPr>
      <w:r w:rsidRPr="001050C8">
        <w:rPr>
          <w:rFonts w:cs="Arial"/>
        </w:rPr>
        <w:t>Adrian Wilkins agreed to develop courses for 3.8 Focal height; alignment and classical lenses, 5.1 Introduction to coatings and specifications, 5.2 Surface preparation, 5.3 Application of coatings and 5.4 Testing and quality control.</w:t>
      </w:r>
    </w:p>
    <w:p w14:paraId="3ACC2CED" w14:textId="77777777" w:rsidR="003E110B" w:rsidRPr="001050C8" w:rsidRDefault="003E110B" w:rsidP="000C397E">
      <w:pPr>
        <w:pStyle w:val="BodyText"/>
        <w:numPr>
          <w:ilvl w:val="0"/>
          <w:numId w:val="48"/>
        </w:numPr>
      </w:pPr>
      <w:r w:rsidRPr="001050C8">
        <w:t xml:space="preserve">David Jeffkins and Errol Joppich agreed to develop courses on 7.1 </w:t>
      </w:r>
      <w:r w:rsidRPr="001050C8">
        <w:rPr>
          <w:rFonts w:cs="Arial"/>
        </w:rPr>
        <w:t>Introduction to Racons and their configuration and 7.2 Testing and quality control.</w:t>
      </w:r>
    </w:p>
    <w:p w14:paraId="45E44D59" w14:textId="77777777" w:rsidR="003E110B" w:rsidRPr="001050C8" w:rsidRDefault="003E110B" w:rsidP="000C397E">
      <w:pPr>
        <w:pStyle w:val="BodyText"/>
        <w:numPr>
          <w:ilvl w:val="0"/>
          <w:numId w:val="48"/>
        </w:numPr>
      </w:pPr>
      <w:r w:rsidRPr="001050C8">
        <w:rPr>
          <w:rFonts w:cs="Arial"/>
        </w:rPr>
        <w:t>Simon Millyard and David Jeffkins agreed to develop courses on 8.1 AIS – principles of operation, 8.2 AIS base station, 8.3 AIS AtoN and repeaters, 8.4 Installation; configuration; MMSI and slot management and 8.5 Maintenance and testing of AIS units.</w:t>
      </w:r>
    </w:p>
    <w:p w14:paraId="62783396" w14:textId="45A65511" w:rsidR="003E110B" w:rsidRPr="001050C8" w:rsidRDefault="003E110B" w:rsidP="000C397E">
      <w:pPr>
        <w:pStyle w:val="BodyText"/>
        <w:numPr>
          <w:ilvl w:val="0"/>
          <w:numId w:val="48"/>
        </w:numPr>
      </w:pPr>
      <w:r w:rsidRPr="001050C8">
        <w:t>The Academy agreed to develop courses in consultation with the e</w:t>
      </w:r>
      <w:r w:rsidR="001050C8">
        <w:t>-</w:t>
      </w:r>
      <w:r w:rsidRPr="001050C8">
        <w:t xml:space="preserve">NAV Committee on 9.1 </w:t>
      </w:r>
      <w:r w:rsidRPr="001050C8">
        <w:rPr>
          <w:rFonts w:cs="Arial"/>
        </w:rPr>
        <w:t>Introduction to Radionavigation Systems, 9.2 Position, Navigation and Timing (PNT) and 9.3 Accuracy, integrity, continuity, availability and vulnerability.</w:t>
      </w:r>
    </w:p>
    <w:p w14:paraId="385FDCAE" w14:textId="51D91087" w:rsidR="003E110B" w:rsidRPr="001050C8" w:rsidRDefault="001050C8" w:rsidP="003E110B">
      <w:pPr>
        <w:pStyle w:val="BodyText"/>
      </w:pPr>
      <w:r>
        <w:lastRenderedPageBreak/>
        <w:t>Committee members we</w:t>
      </w:r>
      <w:r w:rsidR="003E110B" w:rsidRPr="001050C8">
        <w:t>re requested to co-ordinate the development of level 2 model courses with Stephen Bennett (</w:t>
      </w:r>
      <w:hyperlink r:id="rId12" w:history="1">
        <w:r w:rsidR="003E110B" w:rsidRPr="001050C8">
          <w:rPr>
            <w:rStyle w:val="Hyperlink"/>
          </w:rPr>
          <w:t>stephen.bennett@iala-aism.org</w:t>
        </w:r>
      </w:hyperlink>
      <w:r w:rsidR="003E110B" w:rsidRPr="001050C8">
        <w:t>) to ensure that tasks were not being duplicated.  Stephen volunteered to complete and audit of the courses as they are completed</w:t>
      </w:r>
      <w:r>
        <w:t xml:space="preserve"> and then submit them to EEP19.</w:t>
      </w:r>
    </w:p>
    <w:p w14:paraId="50A1DB39" w14:textId="77777777" w:rsidR="003E110B" w:rsidRPr="001050C8" w:rsidRDefault="003E110B" w:rsidP="003E110B">
      <w:pPr>
        <w:pStyle w:val="ActionItem"/>
      </w:pPr>
      <w:r w:rsidRPr="001050C8">
        <w:t>Action Item</w:t>
      </w:r>
    </w:p>
    <w:p w14:paraId="6C63F5A4" w14:textId="77777777" w:rsidR="003E110B" w:rsidRPr="001050C8" w:rsidRDefault="003E110B" w:rsidP="003E110B">
      <w:pPr>
        <w:pStyle w:val="ActionIALA"/>
      </w:pPr>
      <w:bookmarkStart w:id="239" w:name="_Toc306372801"/>
      <w:bookmarkStart w:id="240" w:name="_Toc196632106"/>
      <w:r w:rsidRPr="001050C8">
        <w:t>The Secretariat is requested to forward EEP18/output/21 (E141.Level2.Tech.0 Model Course overview on Level 2 Technician Training) to the Academy for approval.</w:t>
      </w:r>
      <w:bookmarkEnd w:id="240"/>
    </w:p>
    <w:p w14:paraId="51D38FE9" w14:textId="77777777" w:rsidR="003E110B" w:rsidRPr="001050C8" w:rsidRDefault="003E110B" w:rsidP="003E110B">
      <w:pPr>
        <w:pStyle w:val="ActionIALA"/>
      </w:pPr>
      <w:bookmarkStart w:id="241" w:name="_Toc196632107"/>
      <w:r w:rsidRPr="001050C8">
        <w:t>The Secretariat is requested to forward EEP18/output/10 (Level 2 Model Course on Mercury Rotating Optics) to the Academy for approval.</w:t>
      </w:r>
      <w:bookmarkEnd w:id="239"/>
      <w:bookmarkEnd w:id="241"/>
    </w:p>
    <w:p w14:paraId="3C44B6E2" w14:textId="77777777" w:rsidR="003E110B" w:rsidRPr="001050C8" w:rsidRDefault="003E110B" w:rsidP="003E110B">
      <w:pPr>
        <w:pStyle w:val="ActionIALA"/>
      </w:pPr>
      <w:bookmarkStart w:id="242" w:name="_Toc196632108"/>
      <w:r w:rsidRPr="001050C8">
        <w:t>The Secretariat is requested to forward EEP18/WG3/WP3 (Level 2 model course on surface preparation) to EEP19.</w:t>
      </w:r>
      <w:bookmarkEnd w:id="242"/>
    </w:p>
    <w:p w14:paraId="3328E2C1" w14:textId="77777777" w:rsidR="003E110B" w:rsidRPr="001050C8" w:rsidRDefault="003E110B" w:rsidP="001050C8">
      <w:pPr>
        <w:pStyle w:val="ActionIALA"/>
        <w:rPr>
          <w:lang w:eastAsia="ja-JP"/>
        </w:rPr>
      </w:pPr>
      <w:bookmarkStart w:id="243" w:name="_Toc196632109"/>
      <w:r w:rsidRPr="001050C8">
        <w:rPr>
          <w:lang w:eastAsia="ja-JP"/>
        </w:rPr>
        <w:t>The Academy is requested to develop courses for 1.1 IALA and the NAVGUIDE, 1.2 The IALA Maritime Buoyage System, 1.3 Introduction to AtoN lights on buoys, 1.4 Introduction to other AtoN fitted to buoys and 6.1 Introduction to service craft.</w:t>
      </w:r>
      <w:bookmarkEnd w:id="243"/>
    </w:p>
    <w:p w14:paraId="428FDA1C" w14:textId="77777777" w:rsidR="003E110B" w:rsidRPr="001050C8" w:rsidRDefault="003E110B" w:rsidP="001050C8">
      <w:pPr>
        <w:pStyle w:val="ActionMember"/>
      </w:pPr>
      <w:bookmarkStart w:id="244" w:name="_Toc196632057"/>
      <w:r w:rsidRPr="001050C8">
        <w:t>Ali Al Kalbani is requested to develop courses for 1.5 Buoy handling and safe working practices and 1.8 Buoy cleaning.</w:t>
      </w:r>
      <w:bookmarkEnd w:id="244"/>
    </w:p>
    <w:p w14:paraId="23AF2F67" w14:textId="77777777" w:rsidR="003E110B" w:rsidRPr="001050C8" w:rsidRDefault="003E110B" w:rsidP="001050C8">
      <w:pPr>
        <w:pStyle w:val="ActionMember"/>
      </w:pPr>
      <w:bookmarkStart w:id="245" w:name="_Toc196632058"/>
      <w:r w:rsidRPr="001050C8">
        <w:t>Simon Millyard is requested to develop courses for 1.12 Maintenance of plastic buoys, 1.13 Maintenance of steel buoys, 1.14 Introduction to power sources on buoys, 2.5 Mains AC power systems and 2.7 lightning protection.</w:t>
      </w:r>
      <w:bookmarkEnd w:id="245"/>
    </w:p>
    <w:p w14:paraId="12BA43FC" w14:textId="77777777" w:rsidR="003E110B" w:rsidRPr="001050C8" w:rsidRDefault="003E110B" w:rsidP="001050C8">
      <w:pPr>
        <w:pStyle w:val="ActionMember"/>
      </w:pPr>
      <w:bookmarkStart w:id="246" w:name="_Toc196632059"/>
      <w:r w:rsidRPr="001050C8">
        <w:t>Errol Joppich is requested to develop courses for 3.1 Light and range – General, 3.2 Light sources and 3.3 Colour of marine lanterns.</w:t>
      </w:r>
      <w:bookmarkEnd w:id="246"/>
    </w:p>
    <w:p w14:paraId="0ECECB8E" w14:textId="77777777" w:rsidR="003E110B" w:rsidRPr="001050C8" w:rsidRDefault="003E110B" w:rsidP="001050C8">
      <w:pPr>
        <w:pStyle w:val="ActionMember"/>
      </w:pPr>
      <w:bookmarkStart w:id="247" w:name="_Toc196632060"/>
      <w:r w:rsidRPr="001050C8">
        <w:t>Adrian Wilkins is requested to develop courses for 3.8 Focal height; alignment and classical lenses, 5.1 Introduction to coatings and specifications, 5.2 Surface preparation, 5.3 Application of coatings and 5.4 Testing and quality control.</w:t>
      </w:r>
      <w:bookmarkEnd w:id="247"/>
    </w:p>
    <w:p w14:paraId="2E63B21F" w14:textId="77777777" w:rsidR="003E110B" w:rsidRPr="001050C8" w:rsidRDefault="003E110B" w:rsidP="001050C8">
      <w:pPr>
        <w:pStyle w:val="ActionMember"/>
      </w:pPr>
      <w:bookmarkStart w:id="248" w:name="_Toc196632061"/>
      <w:r w:rsidRPr="001050C8">
        <w:t>David Jeffkins and Errol Joppich are requested to develop courses on 7.1 Introduction to Racons and their configuration and 7.2 Testing and quality control.</w:t>
      </w:r>
      <w:bookmarkEnd w:id="248"/>
    </w:p>
    <w:p w14:paraId="41B51731" w14:textId="77777777" w:rsidR="003E110B" w:rsidRPr="001050C8" w:rsidRDefault="003E110B" w:rsidP="001050C8">
      <w:pPr>
        <w:pStyle w:val="ActionMember"/>
      </w:pPr>
      <w:bookmarkStart w:id="249" w:name="_Toc196632062"/>
      <w:r w:rsidRPr="001050C8">
        <w:t>Simon Millyard and David Jeffkins are requested to develop courses on 8.1 AIS – principles of operation, 8.2 AIS base station, 8.3 AIS AtoN and repeaters, 8.4 Installation; configuration; MMSI and slot management and 8.5 Maintenance and testing of AIS units.</w:t>
      </w:r>
      <w:bookmarkEnd w:id="249"/>
    </w:p>
    <w:p w14:paraId="5B479B06" w14:textId="22698880" w:rsidR="003E110B" w:rsidRPr="001050C8" w:rsidRDefault="003E110B" w:rsidP="001050C8">
      <w:pPr>
        <w:pStyle w:val="ActionIALA"/>
      </w:pPr>
      <w:bookmarkStart w:id="250" w:name="_Toc196632110"/>
      <w:r w:rsidRPr="001050C8">
        <w:t>The Academy is requested to develop courses in consultation with the e</w:t>
      </w:r>
      <w:r w:rsidR="001050C8">
        <w:t>-</w:t>
      </w:r>
      <w:r w:rsidRPr="001050C8">
        <w:t>NAV Committee on 9.1 Introduction to Radionavigation Systems, 9.2 Position, Navigation and Timing (PNT) and 9.3 Accuracy, integrity, continuity, availability and vulnerability.</w:t>
      </w:r>
      <w:bookmarkEnd w:id="250"/>
    </w:p>
    <w:p w14:paraId="6513286B" w14:textId="77777777" w:rsidR="003E110B" w:rsidRPr="001050C8" w:rsidRDefault="003E110B" w:rsidP="003E110B">
      <w:pPr>
        <w:pStyle w:val="ActionMember"/>
      </w:pPr>
      <w:bookmarkStart w:id="251" w:name="_Toc306440097"/>
      <w:bookmarkStart w:id="252" w:name="_Toc196632063"/>
      <w:r w:rsidRPr="001050C8">
        <w:t>Committee members are requested to co-ordinate the development of additional Level 2 technician Model Courses with Stephen Bennett (Stephen.Bennet</w:t>
      </w:r>
      <w:hyperlink r:id="rId13" w:history="1">
        <w:r w:rsidRPr="001050C8">
          <w:rPr>
            <w:rStyle w:val="Hyperlink"/>
          </w:rPr>
          <w:t>t@iala-aism.org</w:t>
        </w:r>
      </w:hyperlink>
      <w:r w:rsidRPr="001050C8">
        <w:t>).</w:t>
      </w:r>
      <w:bookmarkEnd w:id="251"/>
      <w:bookmarkEnd w:id="252"/>
    </w:p>
    <w:p w14:paraId="2B0278A6" w14:textId="77777777" w:rsidR="003E110B" w:rsidRPr="001050C8" w:rsidRDefault="003E110B" w:rsidP="003E110B">
      <w:pPr>
        <w:pStyle w:val="Heading2"/>
      </w:pPr>
      <w:bookmarkStart w:id="253" w:name="_Toc272902239"/>
      <w:bookmarkStart w:id="254" w:name="_Toc306372739"/>
      <w:bookmarkStart w:id="255" w:name="_Toc196565628"/>
      <w:r w:rsidRPr="001050C8">
        <w:rPr>
          <w:rStyle w:val="Strong"/>
        </w:rPr>
        <w:t xml:space="preserve">Product Procurement </w:t>
      </w:r>
      <w:r w:rsidRPr="001050C8">
        <w:rPr>
          <w:rStyle w:val="Strong"/>
          <w:rFonts w:ascii="Arial Bold" w:hAnsi="Arial Bold"/>
          <w:strike/>
          <w:highlight w:val="green"/>
        </w:rPr>
        <w:t>Certification</w:t>
      </w:r>
      <w:r w:rsidRPr="001050C8">
        <w:rPr>
          <w:b w:val="0"/>
        </w:rPr>
        <w:t xml:space="preserve"> </w:t>
      </w:r>
      <w:r w:rsidRPr="001050C8">
        <w:t xml:space="preserve"> (</w:t>
      </w:r>
      <w:r w:rsidRPr="001050C8">
        <w:rPr>
          <w:highlight w:val="yellow"/>
        </w:rPr>
        <w:t>Task 8*)</w:t>
      </w:r>
      <w:bookmarkEnd w:id="253"/>
      <w:bookmarkEnd w:id="254"/>
      <w:bookmarkEnd w:id="255"/>
    </w:p>
    <w:p w14:paraId="18DB41BD" w14:textId="77777777" w:rsidR="003E110B" w:rsidRPr="001050C8" w:rsidRDefault="003E110B" w:rsidP="003E110B">
      <w:pPr>
        <w:pStyle w:val="Heading3"/>
      </w:pPr>
      <w:bookmarkStart w:id="256" w:name="_Toc306372740"/>
      <w:bookmarkStart w:id="257" w:name="_Toc196565629"/>
      <w:r w:rsidRPr="001050C8">
        <w:t>Maintain and develop product templates (Activity 8.2.1)</w:t>
      </w:r>
      <w:bookmarkEnd w:id="256"/>
      <w:bookmarkEnd w:id="257"/>
    </w:p>
    <w:p w14:paraId="2E75A370" w14:textId="77777777" w:rsidR="003E110B" w:rsidRPr="001050C8" w:rsidRDefault="003E110B" w:rsidP="003E110B">
      <w:pPr>
        <w:pStyle w:val="BodyText1"/>
      </w:pPr>
      <w:r w:rsidRPr="001050C8">
        <w:t>The objective of this work item is to maintain and develop the existing product templates and develop new guidance on the procurement of AtoN equipment and systems.</w:t>
      </w:r>
    </w:p>
    <w:p w14:paraId="720BC6DE" w14:textId="77777777" w:rsidR="003E110B" w:rsidRPr="001050C8" w:rsidRDefault="003E110B" w:rsidP="003E110B">
      <w:pPr>
        <w:pStyle w:val="BodyText"/>
      </w:pPr>
      <w:r w:rsidRPr="001050C8">
        <w:t xml:space="preserve">Following the IALA Councils decision to discontinue the Product Certification Program, IALA Guideline 1034 on Product Certification has been withdrawn and references in other IALA guidance documents updated.  </w:t>
      </w:r>
    </w:p>
    <w:p w14:paraId="48D921EB" w14:textId="77777777" w:rsidR="003E110B" w:rsidRPr="001050C8" w:rsidRDefault="003E110B" w:rsidP="003E110B">
      <w:pPr>
        <w:pStyle w:val="BodyText"/>
      </w:pPr>
      <w:r w:rsidRPr="001050C8">
        <w:t>The Product Certification Templates will be re-titled as Product Templates and retained for the purpose of procuring and comparing manufacturers’ products.</w:t>
      </w:r>
    </w:p>
    <w:p w14:paraId="4CF7042B" w14:textId="77777777" w:rsidR="003E110B" w:rsidRPr="001050C8" w:rsidRDefault="003E110B" w:rsidP="003E110B">
      <w:pPr>
        <w:pStyle w:val="BodyText"/>
      </w:pPr>
      <w:r w:rsidRPr="001050C8">
        <w:t>It is proposed that a new IALA Guideline be developed on AtoN product procurement and that the Product Templates will form part of this new Guideline.  The development of the IALA Guideline on Product Procurement has been identified in the updated work programme for WG3.</w:t>
      </w:r>
    </w:p>
    <w:p w14:paraId="3B67D09F" w14:textId="77777777" w:rsidR="003E110B" w:rsidRPr="001050C8" w:rsidRDefault="003E110B" w:rsidP="003E110B">
      <w:pPr>
        <w:pStyle w:val="BodyText"/>
      </w:pPr>
      <w:r w:rsidRPr="001050C8">
        <w:lastRenderedPageBreak/>
        <w:t xml:space="preserve">Following review of IALA Guideline 1052 on quality management systems for aids to navigation service delivery it was proposed to remove an appendix on procurement and include this information in a proposed new Guideline on procurement.   </w:t>
      </w:r>
    </w:p>
    <w:p w14:paraId="18BB25ED" w14:textId="77777777" w:rsidR="003E110B" w:rsidRPr="001050C8" w:rsidRDefault="003E110B" w:rsidP="003E110B">
      <w:pPr>
        <w:pStyle w:val="ActionItem"/>
      </w:pPr>
      <w:r w:rsidRPr="001050C8">
        <w:t>Action item</w:t>
      </w:r>
      <w:bookmarkStart w:id="258" w:name="_Toc306372804"/>
    </w:p>
    <w:p w14:paraId="5EAAB77C" w14:textId="353014F7" w:rsidR="003E110B" w:rsidRPr="001050C8" w:rsidRDefault="003E110B" w:rsidP="003E110B">
      <w:pPr>
        <w:pStyle w:val="ActionMember"/>
      </w:pPr>
      <w:bookmarkStart w:id="259" w:name="_Toc196632064"/>
      <w:r w:rsidRPr="001050C8">
        <w:t>Committee members are requested to develop content for a new guideline on procurement of AtoN equipment and submit as input to EEP19.</w:t>
      </w:r>
      <w:bookmarkEnd w:id="259"/>
    </w:p>
    <w:p w14:paraId="564DE756" w14:textId="77777777" w:rsidR="003E110B" w:rsidRPr="001050C8" w:rsidRDefault="003E110B" w:rsidP="003E110B">
      <w:pPr>
        <w:pStyle w:val="Heading3"/>
      </w:pPr>
      <w:bookmarkStart w:id="260" w:name="_Toc306372741"/>
      <w:bookmarkStart w:id="261" w:name="_Toc196565630"/>
      <w:bookmarkEnd w:id="258"/>
      <w:r w:rsidRPr="001050C8">
        <w:t>Develop IALA product guide database schema (Activity 8.3.1)</w:t>
      </w:r>
      <w:bookmarkEnd w:id="260"/>
      <w:bookmarkEnd w:id="261"/>
    </w:p>
    <w:p w14:paraId="05B0BF8A" w14:textId="77777777" w:rsidR="003E110B" w:rsidRPr="001050C8" w:rsidRDefault="003E110B" w:rsidP="003E110B">
      <w:pPr>
        <w:pStyle w:val="BodyText"/>
      </w:pPr>
      <w:r w:rsidRPr="001050C8">
        <w:t>This work item was completed at EEP16.</w:t>
      </w:r>
    </w:p>
    <w:p w14:paraId="68B0B6D2" w14:textId="77777777" w:rsidR="003E110B" w:rsidRPr="001050C8" w:rsidRDefault="003E110B" w:rsidP="003E110B">
      <w:pPr>
        <w:pStyle w:val="Heading3"/>
      </w:pPr>
      <w:bookmarkStart w:id="262" w:name="_Toc306372742"/>
      <w:bookmarkStart w:id="263" w:name="_Toc196565631"/>
      <w:r w:rsidRPr="001050C8">
        <w:t>Develop new Guideline and XML schema for AtoN product data exchange (Activity 8.3.2)</w:t>
      </w:r>
      <w:bookmarkEnd w:id="262"/>
      <w:bookmarkEnd w:id="263"/>
    </w:p>
    <w:p w14:paraId="5E627E23" w14:textId="77777777" w:rsidR="003E110B" w:rsidRPr="001050C8" w:rsidRDefault="003E110B" w:rsidP="003E110B">
      <w:pPr>
        <w:pStyle w:val="BodyText1"/>
      </w:pPr>
      <w:r w:rsidRPr="001050C8">
        <w:t>This work item has been moved to WG1 and will be removed from the WG3 detailed work programme.</w:t>
      </w:r>
    </w:p>
    <w:p w14:paraId="038DFB7B" w14:textId="77777777" w:rsidR="003E110B" w:rsidRPr="001050C8" w:rsidRDefault="003E110B" w:rsidP="003E110B">
      <w:pPr>
        <w:pStyle w:val="Heading2"/>
      </w:pPr>
      <w:bookmarkStart w:id="264" w:name="_Toc272902240"/>
      <w:bookmarkStart w:id="265" w:name="_Toc306372743"/>
      <w:bookmarkStart w:id="266" w:name="_Toc196565632"/>
      <w:r w:rsidRPr="001050C8">
        <w:t>Quality Management  (Task 12*)</w:t>
      </w:r>
      <w:bookmarkEnd w:id="264"/>
      <w:bookmarkEnd w:id="265"/>
      <w:bookmarkEnd w:id="266"/>
    </w:p>
    <w:p w14:paraId="78F54D56" w14:textId="77777777" w:rsidR="003E110B" w:rsidRPr="001050C8" w:rsidRDefault="003E110B" w:rsidP="003E110B">
      <w:pPr>
        <w:pStyle w:val="Heading3"/>
      </w:pPr>
      <w:bookmarkStart w:id="267" w:name="_Toc306372744"/>
      <w:bookmarkStart w:id="268" w:name="_Toc196565633"/>
      <w:r w:rsidRPr="001050C8">
        <w:t>Contribute to the review of Recommendation O-132 on quality management for aids to navigation authorities (Activity 12.1.1)</w:t>
      </w:r>
      <w:bookmarkEnd w:id="267"/>
      <w:bookmarkEnd w:id="268"/>
    </w:p>
    <w:p w14:paraId="75A4CA29" w14:textId="77777777" w:rsidR="003E110B" w:rsidRPr="001050C8" w:rsidRDefault="003E110B" w:rsidP="003E110B">
      <w:pPr>
        <w:pStyle w:val="BodyText"/>
        <w:rPr>
          <w:lang w:eastAsia="de-DE"/>
        </w:rPr>
      </w:pPr>
      <w:r w:rsidRPr="001050C8">
        <w:rPr>
          <w:lang w:eastAsia="de-DE"/>
        </w:rPr>
        <w:t xml:space="preserve">The working group reviewed input paper EEP18/10/23 by Hendrik Eusterbarkey on Recommendation O-132 and agreed to the proposed changes which included the removal of reference to IALA Guideline 1034 on the certification of marine aids to navigation which has now be withdrawn. </w:t>
      </w:r>
    </w:p>
    <w:p w14:paraId="4DEC72B7" w14:textId="18FE7C49" w:rsidR="003E110B" w:rsidRPr="001050C8" w:rsidRDefault="003E110B" w:rsidP="003E110B">
      <w:pPr>
        <w:pStyle w:val="BodyText"/>
        <w:rPr>
          <w:lang w:eastAsia="de-DE"/>
        </w:rPr>
      </w:pPr>
      <w:r w:rsidRPr="001050C8">
        <w:rPr>
          <w:lang w:eastAsia="de-DE"/>
        </w:rPr>
        <w:t xml:space="preserve">The Secretariat is requested to send </w:t>
      </w:r>
      <w:r w:rsidR="00FB16FD">
        <w:rPr>
          <w:lang w:eastAsia="de-DE"/>
        </w:rPr>
        <w:t xml:space="preserve">the comments on </w:t>
      </w:r>
      <w:r w:rsidR="00FB16FD" w:rsidRPr="001050C8">
        <w:rPr>
          <w:lang w:eastAsia="de-DE"/>
        </w:rPr>
        <w:t>Recommendation O-132</w:t>
      </w:r>
      <w:r w:rsidRPr="001050C8">
        <w:rPr>
          <w:lang w:eastAsia="de-DE"/>
        </w:rPr>
        <w:t xml:space="preserve"> </w:t>
      </w:r>
      <w:r w:rsidR="00FB16FD">
        <w:rPr>
          <w:lang w:eastAsia="de-DE"/>
        </w:rPr>
        <w:t>(</w:t>
      </w:r>
      <w:r w:rsidRPr="001050C8">
        <w:rPr>
          <w:lang w:eastAsia="de-DE"/>
        </w:rPr>
        <w:t>EEP18/output/18</w:t>
      </w:r>
      <w:r w:rsidR="00FB16FD">
        <w:rPr>
          <w:lang w:eastAsia="de-DE"/>
        </w:rPr>
        <w:t>)</w:t>
      </w:r>
      <w:r w:rsidRPr="001050C8">
        <w:rPr>
          <w:lang w:eastAsia="de-DE"/>
        </w:rPr>
        <w:t xml:space="preserve"> to the ANM Committee for consideration.</w:t>
      </w:r>
    </w:p>
    <w:p w14:paraId="02F9BF02" w14:textId="77777777" w:rsidR="003E110B" w:rsidRPr="001050C8" w:rsidRDefault="003E110B" w:rsidP="003E110B">
      <w:pPr>
        <w:pStyle w:val="BodyText"/>
        <w:rPr>
          <w:lang w:eastAsia="de-DE"/>
        </w:rPr>
      </w:pPr>
      <w:r w:rsidRPr="001050C8">
        <w:rPr>
          <w:lang w:eastAsia="de-DE"/>
        </w:rPr>
        <w:t>This work item is now complete.</w:t>
      </w:r>
    </w:p>
    <w:p w14:paraId="4221721D" w14:textId="77777777" w:rsidR="003E110B" w:rsidRPr="001050C8" w:rsidRDefault="003E110B" w:rsidP="003E110B">
      <w:pPr>
        <w:pStyle w:val="ActionItem"/>
      </w:pPr>
      <w:r w:rsidRPr="001050C8">
        <w:t>Action Item</w:t>
      </w:r>
    </w:p>
    <w:p w14:paraId="10A10C38" w14:textId="6095A4B4" w:rsidR="0080180C" w:rsidRDefault="003E110B" w:rsidP="003E110B">
      <w:pPr>
        <w:pStyle w:val="ActionIALA"/>
      </w:pPr>
      <w:bookmarkStart w:id="269" w:name="_Toc306440099"/>
      <w:bookmarkStart w:id="270" w:name="_Toc196632111"/>
      <w:r w:rsidRPr="001050C8">
        <w:t>The Secretariat is requested to forward Liaison Note EEP18/output/17 (Review of Recommendation O-132 quality management for aids to navigation authorities)</w:t>
      </w:r>
      <w:r w:rsidR="0080180C" w:rsidRPr="0080180C">
        <w:t xml:space="preserve"> </w:t>
      </w:r>
      <w:r w:rsidR="0080180C" w:rsidRPr="001050C8">
        <w:t>to the ANM Committee.</w:t>
      </w:r>
      <w:bookmarkEnd w:id="270"/>
    </w:p>
    <w:p w14:paraId="182399D5" w14:textId="0C317625" w:rsidR="003E110B" w:rsidRPr="001050C8" w:rsidRDefault="0080180C" w:rsidP="003E110B">
      <w:pPr>
        <w:pStyle w:val="ActionIALA"/>
      </w:pPr>
      <w:bookmarkStart w:id="271" w:name="_Toc196632112"/>
      <w:r w:rsidRPr="001050C8">
        <w:t xml:space="preserve">The Secretariat is requested to forward </w:t>
      </w:r>
      <w:r>
        <w:t xml:space="preserve">the track changes version of </w:t>
      </w:r>
      <w:r w:rsidRPr="001050C8">
        <w:t>Recommendation O-132</w:t>
      </w:r>
      <w:r w:rsidR="003E110B" w:rsidRPr="001050C8">
        <w:t xml:space="preserve"> </w:t>
      </w:r>
      <w:r>
        <w:t>(</w:t>
      </w:r>
      <w:r w:rsidR="003E110B" w:rsidRPr="001050C8">
        <w:t>EEP18/output/18</w:t>
      </w:r>
      <w:r>
        <w:t>)</w:t>
      </w:r>
      <w:r w:rsidR="003E110B" w:rsidRPr="001050C8">
        <w:t xml:space="preserve"> to the ANM Committee.</w:t>
      </w:r>
      <w:bookmarkEnd w:id="271"/>
    </w:p>
    <w:p w14:paraId="28D13BF3" w14:textId="77777777" w:rsidR="003E110B" w:rsidRPr="001050C8" w:rsidRDefault="003E110B" w:rsidP="003E110B">
      <w:pPr>
        <w:pStyle w:val="Heading3"/>
      </w:pPr>
      <w:bookmarkStart w:id="272" w:name="_Toc306372745"/>
      <w:bookmarkStart w:id="273" w:name="_Toc196565634"/>
      <w:bookmarkEnd w:id="269"/>
      <w:r w:rsidRPr="001050C8">
        <w:t>Review Guideline 1052 on quality management in aids to navigation service delivery (Activity 12.1.2)</w:t>
      </w:r>
      <w:bookmarkEnd w:id="272"/>
      <w:bookmarkEnd w:id="273"/>
    </w:p>
    <w:p w14:paraId="7DF59C43" w14:textId="77777777" w:rsidR="003E110B" w:rsidRPr="001050C8" w:rsidRDefault="003E110B" w:rsidP="003E110B">
      <w:pPr>
        <w:pStyle w:val="BodyText"/>
        <w:rPr>
          <w:lang w:eastAsia="de-DE"/>
        </w:rPr>
      </w:pPr>
      <w:r w:rsidRPr="001050C8">
        <w:rPr>
          <w:lang w:eastAsia="de-DE"/>
        </w:rPr>
        <w:t>The working group reviewed input paper EEP18/10/13 by Hendrik Eusterbarkey on Guideline 1052 and agreed to the proposed changes (</w:t>
      </w:r>
      <w:r w:rsidRPr="001050C8">
        <w:t>EEP18/output/15)</w:t>
      </w:r>
      <w:r w:rsidRPr="001050C8">
        <w:rPr>
          <w:lang w:eastAsia="de-DE"/>
        </w:rPr>
        <w:t xml:space="preserve"> which included the removal of reference to IALA Guideline 1034 on the certification of marine aids to navigation which has now be withdrawn. </w:t>
      </w:r>
    </w:p>
    <w:p w14:paraId="52789F04" w14:textId="77777777" w:rsidR="003E110B" w:rsidRPr="001050C8" w:rsidRDefault="003E110B" w:rsidP="003E110B">
      <w:pPr>
        <w:pStyle w:val="BodyText"/>
      </w:pPr>
      <w:r w:rsidRPr="001050C8">
        <w:t xml:space="preserve">It was also recommended to remove Appendix B on procurement and include this information in a proposed new Guideline on procurement. </w:t>
      </w:r>
    </w:p>
    <w:p w14:paraId="78792CD9" w14:textId="77777777" w:rsidR="003E110B" w:rsidRPr="001050C8" w:rsidRDefault="003E110B" w:rsidP="003E110B">
      <w:pPr>
        <w:pStyle w:val="BodyText"/>
        <w:rPr>
          <w:lang w:eastAsia="de-DE"/>
        </w:rPr>
      </w:pPr>
      <w:r w:rsidRPr="001050C8">
        <w:rPr>
          <w:lang w:eastAsia="de-DE"/>
        </w:rPr>
        <w:t>The Secretariat is requested to send output paper EEP18/output/16 to the ANM Committee for consideration and action.</w:t>
      </w:r>
    </w:p>
    <w:p w14:paraId="5BBA7D36" w14:textId="77777777" w:rsidR="003E110B" w:rsidRPr="001050C8" w:rsidRDefault="003E110B" w:rsidP="003E110B">
      <w:pPr>
        <w:pStyle w:val="BodyText"/>
        <w:rPr>
          <w:lang w:eastAsia="de-DE"/>
        </w:rPr>
      </w:pPr>
      <w:r w:rsidRPr="001050C8">
        <w:rPr>
          <w:lang w:eastAsia="de-DE"/>
        </w:rPr>
        <w:t>This work item is now complete.</w:t>
      </w:r>
    </w:p>
    <w:p w14:paraId="1C626E8A" w14:textId="77777777" w:rsidR="003E110B" w:rsidRPr="001050C8" w:rsidRDefault="003E110B" w:rsidP="003E110B">
      <w:pPr>
        <w:pStyle w:val="ActionItem"/>
      </w:pPr>
      <w:r w:rsidRPr="001050C8">
        <w:t>Action Item</w:t>
      </w:r>
    </w:p>
    <w:p w14:paraId="191A3A5B" w14:textId="640C7884" w:rsidR="001050C8" w:rsidRDefault="003E110B" w:rsidP="003E110B">
      <w:pPr>
        <w:pStyle w:val="ActionIALA"/>
      </w:pPr>
      <w:bookmarkStart w:id="274" w:name="_Toc306440102"/>
      <w:bookmarkStart w:id="275" w:name="_Toc196632113"/>
      <w:r w:rsidRPr="001050C8">
        <w:lastRenderedPageBreak/>
        <w:t>The Secretariat is requested to forward Liaison Note EEP18/output/15 (Review of Guideline 1052 on quality management in aids to navigation service delivery)</w:t>
      </w:r>
      <w:r w:rsidR="001050C8" w:rsidRPr="001050C8">
        <w:t xml:space="preserve"> to the ANM Committee</w:t>
      </w:r>
      <w:r w:rsidR="001050C8">
        <w:t>.</w:t>
      </w:r>
      <w:bookmarkEnd w:id="275"/>
    </w:p>
    <w:p w14:paraId="07376985" w14:textId="09FA6955" w:rsidR="003E110B" w:rsidRPr="001050C8" w:rsidRDefault="001050C8" w:rsidP="003E110B">
      <w:pPr>
        <w:pStyle w:val="ActionIALA"/>
      </w:pPr>
      <w:bookmarkStart w:id="276" w:name="_Toc196632114"/>
      <w:r w:rsidRPr="001050C8">
        <w:t>The Secretariat is requested to forward</w:t>
      </w:r>
      <w:r w:rsidR="003E110B" w:rsidRPr="001050C8">
        <w:t xml:space="preserve"> </w:t>
      </w:r>
      <w:r>
        <w:t xml:space="preserve">the track changes copy of </w:t>
      </w:r>
      <w:r w:rsidRPr="001050C8">
        <w:t>Guideline 1052</w:t>
      </w:r>
      <w:r>
        <w:t xml:space="preserve"> (</w:t>
      </w:r>
      <w:r w:rsidR="003E110B" w:rsidRPr="001050C8">
        <w:t>EEP/output/16</w:t>
      </w:r>
      <w:r>
        <w:t>)</w:t>
      </w:r>
      <w:r w:rsidR="003E110B" w:rsidRPr="001050C8">
        <w:t xml:space="preserve"> to the ANM Committee.</w:t>
      </w:r>
      <w:bookmarkEnd w:id="274"/>
      <w:bookmarkEnd w:id="276"/>
    </w:p>
    <w:p w14:paraId="73D7CE6F" w14:textId="77777777" w:rsidR="003E110B" w:rsidRPr="001050C8" w:rsidRDefault="003E110B" w:rsidP="003E110B">
      <w:pPr>
        <w:pStyle w:val="Heading3"/>
      </w:pPr>
      <w:bookmarkStart w:id="277" w:name="_Toc306372746"/>
      <w:bookmarkStart w:id="278" w:name="_Toc196565635"/>
      <w:r w:rsidRPr="001050C8">
        <w:t>Review NAVGUIDE (Activity 12.1.3)</w:t>
      </w:r>
      <w:bookmarkEnd w:id="277"/>
      <w:bookmarkEnd w:id="278"/>
    </w:p>
    <w:p w14:paraId="39175E3A" w14:textId="77777777" w:rsidR="003E110B" w:rsidRPr="001050C8" w:rsidRDefault="003E110B" w:rsidP="003E110B">
      <w:pPr>
        <w:pStyle w:val="BodyText1"/>
      </w:pPr>
      <w:r w:rsidRPr="001050C8">
        <w:t>The objective of this work item is to assist the ANM Committee in updating the IALA NAVGUIDE. It should be noted that the IALA Council have agreed to only a limited review of the NAVGUIDE being required during this work period as a substantial review was completed during the last work period.</w:t>
      </w:r>
    </w:p>
    <w:p w14:paraId="5086B21C" w14:textId="77777777" w:rsidR="003E110B" w:rsidRPr="001050C8" w:rsidRDefault="003E110B" w:rsidP="003E110B">
      <w:pPr>
        <w:pStyle w:val="BodyText"/>
        <w:rPr>
          <w:lang w:eastAsia="de-DE"/>
        </w:rPr>
      </w:pPr>
      <w:r w:rsidRPr="001050C8">
        <w:rPr>
          <w:lang w:eastAsia="de-DE"/>
        </w:rPr>
        <w:t>The input documents for the NAVGUIDE were reviewed and the following suggested amendments forwarded to ANM in Liaison Note EEP18/output/11:</w:t>
      </w:r>
    </w:p>
    <w:p w14:paraId="5A6BAA3F" w14:textId="77777777" w:rsidR="003E110B" w:rsidRPr="001050C8" w:rsidRDefault="003E110B" w:rsidP="000C397E">
      <w:pPr>
        <w:pStyle w:val="BodyText"/>
        <w:numPr>
          <w:ilvl w:val="0"/>
          <w:numId w:val="47"/>
        </w:numPr>
      </w:pPr>
      <w:r w:rsidRPr="001050C8">
        <w:t xml:space="preserve">Chapters 3.1 Visual Aids to Navigation and 3.2 Aids to Navigation Lights - review completed and recommended changes are listed in output paper EEP18/output/12. </w:t>
      </w:r>
    </w:p>
    <w:p w14:paraId="6F6F1710" w14:textId="77777777" w:rsidR="003E110B" w:rsidRPr="001050C8" w:rsidRDefault="003E110B" w:rsidP="000C397E">
      <w:pPr>
        <w:pStyle w:val="BodyText"/>
        <w:numPr>
          <w:ilvl w:val="0"/>
          <w:numId w:val="47"/>
        </w:numPr>
      </w:pPr>
      <w:r w:rsidRPr="001050C8">
        <w:t xml:space="preserve">Chapter 8.9 Service Delivery - review completed and recommended changes are listed in output paper EEP18/output/13. </w:t>
      </w:r>
    </w:p>
    <w:p w14:paraId="13D4BB66" w14:textId="77777777" w:rsidR="003E110B" w:rsidRPr="001050C8" w:rsidRDefault="003E110B" w:rsidP="000C397E">
      <w:pPr>
        <w:pStyle w:val="BodyText"/>
        <w:numPr>
          <w:ilvl w:val="0"/>
          <w:numId w:val="47"/>
        </w:numPr>
      </w:pPr>
      <w:r w:rsidRPr="001050C8">
        <w:t xml:space="preserve">Chapter 8.11 Preservation of Historic Aids to Navigation - review completed and recommended changes are listed in output paper EEP18/output/14. </w:t>
      </w:r>
    </w:p>
    <w:p w14:paraId="6325F1D3" w14:textId="77777777" w:rsidR="003E110B" w:rsidRPr="001050C8" w:rsidRDefault="003E110B" w:rsidP="003E110B">
      <w:pPr>
        <w:pStyle w:val="BodyText"/>
        <w:rPr>
          <w:lang w:eastAsia="de-DE"/>
        </w:rPr>
      </w:pPr>
      <w:r w:rsidRPr="001050C8">
        <w:rPr>
          <w:lang w:eastAsia="de-DE"/>
        </w:rPr>
        <w:t>Committee members are requested to review relevant sections of the NAVGUIDE and provide comments on any proposed changes and new graphical material e.g. photos, illustrations etc. as input to EEP19.</w:t>
      </w:r>
    </w:p>
    <w:p w14:paraId="41BB0737" w14:textId="77777777" w:rsidR="003E110B" w:rsidRPr="001050C8" w:rsidRDefault="003E110B" w:rsidP="003E110B">
      <w:pPr>
        <w:pStyle w:val="ActionItem"/>
      </w:pPr>
      <w:r w:rsidRPr="001050C8">
        <w:t>Action Item</w:t>
      </w:r>
    </w:p>
    <w:p w14:paraId="78AFF3E2" w14:textId="77777777" w:rsidR="001050C8" w:rsidRDefault="003E110B" w:rsidP="003E110B">
      <w:pPr>
        <w:pStyle w:val="ActionIALA"/>
      </w:pPr>
      <w:bookmarkStart w:id="279" w:name="_Toc306372794"/>
      <w:bookmarkStart w:id="280" w:name="_Toc196632115"/>
      <w:r w:rsidRPr="001050C8">
        <w:t>The Secretariat is requested to forward Liaison note</w:t>
      </w:r>
      <w:r w:rsidR="001050C8">
        <w:t xml:space="preserve"> on </w:t>
      </w:r>
      <w:r w:rsidR="001050C8" w:rsidRPr="001050C8">
        <w:t>NAVGUIDE updates</w:t>
      </w:r>
      <w:r w:rsidRPr="001050C8">
        <w:t xml:space="preserve"> </w:t>
      </w:r>
      <w:r w:rsidR="001050C8">
        <w:t>(</w:t>
      </w:r>
      <w:r w:rsidRPr="001050C8">
        <w:t>EEP18/output/11</w:t>
      </w:r>
      <w:r w:rsidR="001050C8">
        <w:t>)</w:t>
      </w:r>
      <w:r w:rsidRPr="001050C8">
        <w:t xml:space="preserve"> </w:t>
      </w:r>
      <w:r w:rsidR="001050C8">
        <w:t>to the ANM Committee.</w:t>
      </w:r>
      <w:bookmarkEnd w:id="280"/>
    </w:p>
    <w:p w14:paraId="7EC3BABB" w14:textId="26F2D34C" w:rsidR="001050C8" w:rsidRDefault="001050C8" w:rsidP="000C397E">
      <w:pPr>
        <w:pStyle w:val="ActionIALA"/>
      </w:pPr>
      <w:bookmarkStart w:id="281" w:name="_Toc196632116"/>
      <w:r w:rsidRPr="001050C8">
        <w:t xml:space="preserve">The Secretariat is requested to forward </w:t>
      </w:r>
      <w:r w:rsidR="000C397E">
        <w:t xml:space="preserve">comments on sections 3.1 and 3,2 of the NAVGUIDE </w:t>
      </w:r>
      <w:r>
        <w:t>(</w:t>
      </w:r>
      <w:r w:rsidRPr="001050C8">
        <w:t>EEP18/output/1</w:t>
      </w:r>
      <w:r w:rsidR="000C397E">
        <w:t>2</w:t>
      </w:r>
      <w:r>
        <w:t>)</w:t>
      </w:r>
      <w:r w:rsidRPr="001050C8">
        <w:t xml:space="preserve"> </w:t>
      </w:r>
      <w:r>
        <w:t>to the ANM Committee.</w:t>
      </w:r>
      <w:bookmarkEnd w:id="281"/>
    </w:p>
    <w:p w14:paraId="5350DFBB" w14:textId="5276D148" w:rsidR="000C397E" w:rsidRDefault="000C397E" w:rsidP="000C397E">
      <w:pPr>
        <w:pStyle w:val="ActionIALA"/>
      </w:pPr>
      <w:bookmarkStart w:id="282" w:name="_Toc196632117"/>
      <w:r w:rsidRPr="001050C8">
        <w:t xml:space="preserve">The Secretariat is requested to forward </w:t>
      </w:r>
      <w:r>
        <w:t>comments on Service delivery</w:t>
      </w:r>
      <w:r w:rsidRPr="001050C8">
        <w:t xml:space="preserve"> </w:t>
      </w:r>
      <w:r>
        <w:t>(</w:t>
      </w:r>
      <w:r w:rsidRPr="001050C8">
        <w:t>EEP18/output/1</w:t>
      </w:r>
      <w:r>
        <w:t>3)</w:t>
      </w:r>
      <w:r w:rsidRPr="001050C8">
        <w:t xml:space="preserve"> </w:t>
      </w:r>
      <w:r>
        <w:t>to the ANM Committee.</w:t>
      </w:r>
      <w:bookmarkEnd w:id="282"/>
    </w:p>
    <w:p w14:paraId="0AA9F2D2" w14:textId="05602F28" w:rsidR="000C397E" w:rsidRPr="001050C8" w:rsidRDefault="000C397E" w:rsidP="000C397E">
      <w:pPr>
        <w:pStyle w:val="ActionIALA"/>
      </w:pPr>
      <w:bookmarkStart w:id="283" w:name="_Toc196632118"/>
      <w:r w:rsidRPr="001050C8">
        <w:t xml:space="preserve">The Secretariat is requested to forward </w:t>
      </w:r>
      <w:r>
        <w:t>comments on Preservation of Historic Aids to Navigation</w:t>
      </w:r>
      <w:r w:rsidRPr="001050C8">
        <w:t xml:space="preserve"> </w:t>
      </w:r>
      <w:r>
        <w:t>(</w:t>
      </w:r>
      <w:r w:rsidRPr="001050C8">
        <w:t>EEP18/output/1</w:t>
      </w:r>
      <w:r>
        <w:t>4)</w:t>
      </w:r>
      <w:r w:rsidRPr="001050C8">
        <w:t xml:space="preserve"> </w:t>
      </w:r>
      <w:r>
        <w:t>to the ANM Committee.</w:t>
      </w:r>
      <w:bookmarkEnd w:id="283"/>
    </w:p>
    <w:p w14:paraId="7C0F6649" w14:textId="740F2D79" w:rsidR="003E110B" w:rsidRPr="001050C8" w:rsidRDefault="003E110B" w:rsidP="003E110B">
      <w:pPr>
        <w:pStyle w:val="ActionMember"/>
        <w:rPr>
          <w:highlight w:val="yellow"/>
        </w:rPr>
      </w:pPr>
      <w:bookmarkStart w:id="284" w:name="_Toc306440103"/>
      <w:bookmarkStart w:id="285" w:name="_Toc196632065"/>
      <w:bookmarkEnd w:id="279"/>
      <w:r w:rsidRPr="001050C8">
        <w:t xml:space="preserve">Committee members are requested to review relevant sections of the NAVGUIDE and provide comments on any proposed changes </w:t>
      </w:r>
      <w:r w:rsidRPr="001050C8">
        <w:rPr>
          <w:lang w:eastAsia="de-DE"/>
        </w:rPr>
        <w:t>and new graphical material e.g. photos, illustrations etc</w:t>
      </w:r>
      <w:r w:rsidR="00203859">
        <w:rPr>
          <w:lang w:eastAsia="de-DE"/>
        </w:rPr>
        <w:t>.</w:t>
      </w:r>
      <w:r w:rsidRPr="001050C8">
        <w:rPr>
          <w:lang w:eastAsia="de-DE"/>
        </w:rPr>
        <w:t xml:space="preserve"> </w:t>
      </w:r>
      <w:r w:rsidRPr="001050C8">
        <w:t>as input to EEP19.</w:t>
      </w:r>
      <w:bookmarkEnd w:id="284"/>
      <w:bookmarkEnd w:id="285"/>
    </w:p>
    <w:p w14:paraId="75D3FBB9" w14:textId="55FDC262" w:rsidR="003E110B" w:rsidRPr="001050C8" w:rsidRDefault="003E110B" w:rsidP="003E110B">
      <w:pPr>
        <w:pStyle w:val="Heading3"/>
      </w:pPr>
      <w:bookmarkStart w:id="286" w:name="_Toc306372747"/>
      <w:bookmarkStart w:id="287" w:name="_Toc196565636"/>
      <w:r w:rsidRPr="001050C8">
        <w:t xml:space="preserve">Develop </w:t>
      </w:r>
      <w:r w:rsidR="000C397E">
        <w:t xml:space="preserve">a </w:t>
      </w:r>
      <w:r w:rsidRPr="001050C8">
        <w:t>Guideline on Key Performance Indicators (Activity 12.2.1)</w:t>
      </w:r>
      <w:bookmarkEnd w:id="286"/>
      <w:bookmarkEnd w:id="287"/>
    </w:p>
    <w:p w14:paraId="606CD620" w14:textId="77777777" w:rsidR="003E110B" w:rsidRPr="001050C8" w:rsidRDefault="003E110B" w:rsidP="003E110B">
      <w:pPr>
        <w:pStyle w:val="BodyText"/>
      </w:pPr>
      <w:r w:rsidRPr="001050C8">
        <w:t>The objective of this work item is to develop a draft guideline on key performance indicators to assist members with measuring the performance of their AtoN activities.</w:t>
      </w:r>
    </w:p>
    <w:p w14:paraId="4A5F7572" w14:textId="4B42AD8B" w:rsidR="003E110B" w:rsidRPr="001050C8" w:rsidRDefault="003E110B" w:rsidP="003E110B">
      <w:pPr>
        <w:pStyle w:val="BodyText"/>
      </w:pPr>
      <w:r w:rsidRPr="001050C8">
        <w:t xml:space="preserve">David Jeffkins and Adam Hay provided information on the key performances indicators that they are currently using for measuring the performance of their AtoN activities. </w:t>
      </w:r>
      <w:r w:rsidR="000C397E">
        <w:t xml:space="preserve"> </w:t>
      </w:r>
      <w:r w:rsidRPr="001050C8">
        <w:t xml:space="preserve">This working paper </w:t>
      </w:r>
      <w:r w:rsidR="000C397E">
        <w:t>(</w:t>
      </w:r>
      <w:r w:rsidRPr="001050C8">
        <w:t>EEP18/WG3/WP4</w:t>
      </w:r>
      <w:r w:rsidR="000C397E">
        <w:t>)</w:t>
      </w:r>
      <w:r w:rsidRPr="001050C8">
        <w:t xml:space="preserve"> will be forwarded to EEP19.</w:t>
      </w:r>
    </w:p>
    <w:p w14:paraId="4B297EDD" w14:textId="5808986B" w:rsidR="003E110B" w:rsidRPr="001050C8" w:rsidRDefault="003E110B" w:rsidP="003E110B">
      <w:pPr>
        <w:pStyle w:val="BodyText"/>
        <w:rPr>
          <w:lang w:eastAsia="de-DE"/>
        </w:rPr>
      </w:pPr>
      <w:r w:rsidRPr="001050C8">
        <w:rPr>
          <w:lang w:eastAsia="de-DE"/>
        </w:rPr>
        <w:t xml:space="preserve">Committee members are requested to provide comments or suggestions for key performance indicators for AtoN activities and submit </w:t>
      </w:r>
      <w:r w:rsidR="000C397E">
        <w:rPr>
          <w:lang w:eastAsia="de-DE"/>
        </w:rPr>
        <w:t xml:space="preserve">them </w:t>
      </w:r>
      <w:r w:rsidRPr="001050C8">
        <w:rPr>
          <w:lang w:eastAsia="de-DE"/>
        </w:rPr>
        <w:t>as input to EEP19.</w:t>
      </w:r>
    </w:p>
    <w:p w14:paraId="11F4C612" w14:textId="77777777" w:rsidR="003E110B" w:rsidRPr="001050C8" w:rsidRDefault="003E110B" w:rsidP="003E110B">
      <w:pPr>
        <w:pStyle w:val="ActionItem"/>
      </w:pPr>
      <w:r w:rsidRPr="001050C8">
        <w:t>Action Item</w:t>
      </w:r>
    </w:p>
    <w:p w14:paraId="765F5596" w14:textId="77777777" w:rsidR="003E110B" w:rsidRPr="001050C8" w:rsidRDefault="003E110B" w:rsidP="003E110B">
      <w:pPr>
        <w:pStyle w:val="ActionIALA"/>
      </w:pPr>
      <w:bookmarkStart w:id="288" w:name="_Toc306440104"/>
      <w:bookmarkStart w:id="289" w:name="_Toc196632119"/>
      <w:r w:rsidRPr="001050C8">
        <w:t>The Secretariat is requested to forward working paper EEP18/WG3/WP4 (Australia and Papua New Guinea) to EEP19.</w:t>
      </w:r>
      <w:bookmarkEnd w:id="288"/>
      <w:bookmarkEnd w:id="289"/>
    </w:p>
    <w:p w14:paraId="48A58E57" w14:textId="42634C69" w:rsidR="00E26C35" w:rsidRPr="001050C8" w:rsidRDefault="003E110B" w:rsidP="003E110B">
      <w:pPr>
        <w:pStyle w:val="ActionMember"/>
      </w:pPr>
      <w:bookmarkStart w:id="290" w:name="_Toc306440105"/>
      <w:bookmarkStart w:id="291" w:name="_Toc196632066"/>
      <w:r w:rsidRPr="001050C8">
        <w:lastRenderedPageBreak/>
        <w:t>Committee members are requested to provide comments or suggestions for key performance indicators for AtoN activities and submit as input to EEP19.</w:t>
      </w:r>
      <w:bookmarkEnd w:id="290"/>
      <w:bookmarkEnd w:id="291"/>
    </w:p>
    <w:p w14:paraId="12528849" w14:textId="77777777" w:rsidR="002C0BC8" w:rsidRPr="001050C8" w:rsidRDefault="00BE718D" w:rsidP="00946E0E">
      <w:pPr>
        <w:pStyle w:val="Heading1"/>
      </w:pPr>
      <w:bookmarkStart w:id="292" w:name="_Toc196565637"/>
      <w:r w:rsidRPr="001050C8">
        <w:t>Working Group</w:t>
      </w:r>
      <w:r w:rsidR="00F54441" w:rsidRPr="001050C8">
        <w:t xml:space="preserve"> 4</w:t>
      </w:r>
      <w:r w:rsidR="00F01876" w:rsidRPr="001050C8">
        <w:t xml:space="preserve"> – </w:t>
      </w:r>
      <w:bookmarkEnd w:id="185"/>
      <w:r w:rsidR="00F01876" w:rsidRPr="001050C8">
        <w:t>L</w:t>
      </w:r>
      <w:r w:rsidR="00F54441" w:rsidRPr="001050C8">
        <w:t>ight &amp;</w:t>
      </w:r>
      <w:r w:rsidRPr="001050C8">
        <w:t xml:space="preserve"> </w:t>
      </w:r>
      <w:r w:rsidR="00F01876" w:rsidRPr="001050C8">
        <w:t>V</w:t>
      </w:r>
      <w:r w:rsidRPr="001050C8">
        <w:t>ision</w:t>
      </w:r>
      <w:bookmarkEnd w:id="292"/>
    </w:p>
    <w:p w14:paraId="40F867E9" w14:textId="601CB517" w:rsidR="002D11AF" w:rsidRPr="001050C8" w:rsidRDefault="002D11AF" w:rsidP="002D11AF">
      <w:pPr>
        <w:pStyle w:val="BodyText"/>
      </w:pPr>
      <w:bookmarkStart w:id="293" w:name="_Toc211157909"/>
      <w:bookmarkEnd w:id="186"/>
      <w:r w:rsidRPr="001050C8">
        <w:t>WG4 was asked to respond to Input Papers EEP18/11/1, EEP18/11/2, EEP18/11/3 rev1, EEP18/11/4, EEP18/11/5, EEP18/11/6, EEP18/11/7, EEP18/11/8, EEP18/11/9, EEP18/11/10, EEP18/11/11, EEP18/11/12 EEP18/11/13, and EEP18/11/14.</w:t>
      </w:r>
    </w:p>
    <w:p w14:paraId="14B720A7" w14:textId="32DFB433" w:rsidR="002D11AF" w:rsidRPr="001050C8" w:rsidRDefault="002D11AF" w:rsidP="002D11AF">
      <w:pPr>
        <w:pStyle w:val="BodyText"/>
      </w:pPr>
      <w:r w:rsidRPr="001050C8">
        <w:t>In addition to the original agenda, WG4 was also requested to respond to Input Paper EEP18/10/24.</w:t>
      </w:r>
    </w:p>
    <w:p w14:paraId="506C5353" w14:textId="0E6A693A" w:rsidR="002D11AF" w:rsidRPr="001050C8" w:rsidRDefault="002D11AF" w:rsidP="002D11AF">
      <w:pPr>
        <w:pStyle w:val="BodyText"/>
      </w:pPr>
      <w:r w:rsidRPr="001050C8">
        <w:t>Following the WG Chair’s meeting held prior to the EEP Committee, it was decided that Papers EEP18/11/4, EEP18/11/5, EEP18/11/6, EEP18/11/7, EEP18/11/9, and EEP18/11/10 were to be transferred to WG1 for their consideration and action.  Input papers EEP18/8/9 and EEP18/8/10 were transferred from WG1 to WG4.</w:t>
      </w:r>
    </w:p>
    <w:p w14:paraId="55023B53" w14:textId="1827AC6A" w:rsidR="002D11AF" w:rsidRPr="001050C8" w:rsidRDefault="002D11AF" w:rsidP="002D11AF">
      <w:pPr>
        <w:pStyle w:val="Heading2"/>
      </w:pPr>
      <w:bookmarkStart w:id="294" w:name="_Toc196565638"/>
      <w:r w:rsidRPr="001050C8">
        <w:t>Engineering – Visual Aids  (</w:t>
      </w:r>
      <w:r w:rsidRPr="00C230CB">
        <w:rPr>
          <w:highlight w:val="yellow"/>
        </w:rPr>
        <w:t>Task 2*</w:t>
      </w:r>
      <w:r w:rsidRPr="001050C8">
        <w:t>)</w:t>
      </w:r>
      <w:bookmarkEnd w:id="294"/>
    </w:p>
    <w:p w14:paraId="51AACCC6" w14:textId="7310A061" w:rsidR="002D11AF" w:rsidRPr="001050C8" w:rsidRDefault="002D11AF" w:rsidP="00CD7042">
      <w:pPr>
        <w:pStyle w:val="Heading3"/>
      </w:pPr>
      <w:bookmarkStart w:id="295" w:name="_Toc196565639"/>
      <w:r w:rsidRPr="001050C8">
        <w:t>Update IALA Recommendation E-110 with respect to the characteristics of the EWMB.</w:t>
      </w:r>
      <w:bookmarkEnd w:id="295"/>
      <w:r w:rsidRPr="001050C8">
        <w:t xml:space="preserve">  </w:t>
      </w:r>
    </w:p>
    <w:p w14:paraId="207E97CE" w14:textId="1181A740" w:rsidR="002D11AF" w:rsidRPr="001050C8" w:rsidRDefault="002D11AF" w:rsidP="002D11AF">
      <w:pPr>
        <w:pStyle w:val="BodyText"/>
      </w:pPr>
      <w:r w:rsidRPr="001050C8">
        <w:t>The input paper submitted by Japan (EEP18/11/7) was taken into consideration. The table in E-110 has been amended to include the Emergency Wreck Marking Buoy, in order to provide better graphic representation and to keep in line with revised IALA MBS.  The Revised E-110 is ready to be forwarded to the Council for approval.</w:t>
      </w:r>
    </w:p>
    <w:p w14:paraId="33928571" w14:textId="053A445A" w:rsidR="002D11AF" w:rsidRPr="001050C8" w:rsidRDefault="002D11AF" w:rsidP="002D11AF">
      <w:pPr>
        <w:pStyle w:val="BodyText"/>
      </w:pPr>
      <w:r w:rsidRPr="001050C8">
        <w:t>The WG noted that Recommendation O-133 has not been removed from the list of pu</w:t>
      </w:r>
      <w:r w:rsidR="00C230CB">
        <w:t>blications on the IALA Website.</w:t>
      </w:r>
    </w:p>
    <w:p w14:paraId="1715FE18" w14:textId="77777777" w:rsidR="002D11AF" w:rsidRPr="001050C8" w:rsidRDefault="002D11AF" w:rsidP="002D11AF">
      <w:pPr>
        <w:pStyle w:val="ActionItem"/>
      </w:pPr>
      <w:r w:rsidRPr="001050C8">
        <w:t>Action Item</w:t>
      </w:r>
    </w:p>
    <w:p w14:paraId="41C1A17B" w14:textId="224B8CD3" w:rsidR="002D11AF" w:rsidRPr="001050C8" w:rsidRDefault="00E51529" w:rsidP="002D11AF">
      <w:pPr>
        <w:pStyle w:val="ActionIALA"/>
      </w:pPr>
      <w:bookmarkStart w:id="296" w:name="_Toc196632120"/>
      <w:r>
        <w:t xml:space="preserve">The </w:t>
      </w:r>
      <w:r w:rsidR="002D11AF" w:rsidRPr="001050C8">
        <w:t>Secretariat is requested to forward Recommendation E-110 (EEP18/output/8) to Council for approval.</w:t>
      </w:r>
      <w:bookmarkEnd w:id="296"/>
    </w:p>
    <w:p w14:paraId="3C5CBF74" w14:textId="608E2994" w:rsidR="002D11AF" w:rsidRPr="001050C8" w:rsidRDefault="00E51529" w:rsidP="002D11AF">
      <w:pPr>
        <w:pStyle w:val="ActionIALA"/>
      </w:pPr>
      <w:bookmarkStart w:id="297" w:name="_Toc196632121"/>
      <w:r>
        <w:t xml:space="preserve">The </w:t>
      </w:r>
      <w:r w:rsidR="002D11AF" w:rsidRPr="001050C8">
        <w:t>Secretariat is requested to remove the O-133 from the list of Publications on the IALA Website.</w:t>
      </w:r>
      <w:bookmarkEnd w:id="297"/>
    </w:p>
    <w:p w14:paraId="4D29A1D4" w14:textId="35F9F9B3" w:rsidR="002D11AF" w:rsidRPr="001050C8" w:rsidRDefault="002D11AF" w:rsidP="00EC0DDA">
      <w:pPr>
        <w:pStyle w:val="Heading2"/>
      </w:pPr>
      <w:bookmarkStart w:id="298" w:name="_Toc196565640"/>
      <w:r w:rsidRPr="001050C8">
        <w:t>Visual perception of lights and daymarks (</w:t>
      </w:r>
      <w:r w:rsidRPr="00C230CB">
        <w:rPr>
          <w:highlight w:val="yellow"/>
        </w:rPr>
        <w:t>Task 3*</w:t>
      </w:r>
      <w:r w:rsidRPr="001050C8">
        <w:t>)</w:t>
      </w:r>
      <w:bookmarkEnd w:id="298"/>
    </w:p>
    <w:p w14:paraId="51320FF1" w14:textId="5FE59F19" w:rsidR="002D11AF" w:rsidRPr="001050C8" w:rsidRDefault="002D11AF" w:rsidP="00CD7042">
      <w:pPr>
        <w:pStyle w:val="Heading3"/>
      </w:pPr>
      <w:bookmarkStart w:id="299" w:name="_Toc196565641"/>
      <w:r w:rsidRPr="001050C8">
        <w:t xml:space="preserve">Advice to ANM on the use of simulation in the design of AtoN </w:t>
      </w:r>
      <w:r w:rsidR="00E51529">
        <w:t>systems.</w:t>
      </w:r>
      <w:bookmarkEnd w:id="299"/>
    </w:p>
    <w:p w14:paraId="089A66CC" w14:textId="6CB62522" w:rsidR="002D11AF" w:rsidRPr="001050C8" w:rsidRDefault="002D11AF" w:rsidP="00EC0DDA">
      <w:pPr>
        <w:pStyle w:val="BodyText"/>
      </w:pPr>
      <w:r w:rsidRPr="001050C8">
        <w:t xml:space="preserve">A Liaison Note (EEP18/output/9) has been developed by the EEP Committee and is ready to be </w:t>
      </w:r>
      <w:r w:rsidR="00E51529">
        <w:t>forwarded to the ANM Committee.</w:t>
      </w:r>
    </w:p>
    <w:p w14:paraId="26665636" w14:textId="77777777" w:rsidR="002D11AF" w:rsidRPr="001050C8" w:rsidRDefault="002D11AF" w:rsidP="00EC0DDA">
      <w:pPr>
        <w:pStyle w:val="ActionItem"/>
      </w:pPr>
      <w:r w:rsidRPr="001050C8">
        <w:t>Action Item</w:t>
      </w:r>
    </w:p>
    <w:p w14:paraId="3F060EA3" w14:textId="7DC46E12" w:rsidR="002D11AF" w:rsidRPr="001050C8" w:rsidRDefault="00E51529" w:rsidP="00EC0DDA">
      <w:pPr>
        <w:pStyle w:val="ActionIALA"/>
      </w:pPr>
      <w:bookmarkStart w:id="300" w:name="_Toc196632122"/>
      <w:r>
        <w:t xml:space="preserve">The </w:t>
      </w:r>
      <w:r w:rsidR="002D11AF" w:rsidRPr="001050C8">
        <w:t>Secretariat is requested to forward Liaison note on the use of simulation in the design of AtoN systems (EEP18/output/9) to ANM18.</w:t>
      </w:r>
      <w:bookmarkEnd w:id="300"/>
    </w:p>
    <w:p w14:paraId="666C65D2" w14:textId="4138523C" w:rsidR="002D11AF" w:rsidRPr="001050C8" w:rsidRDefault="002D11AF" w:rsidP="00CD7042">
      <w:pPr>
        <w:pStyle w:val="Heading3"/>
      </w:pPr>
      <w:bookmarkStart w:id="301" w:name="_Toc196565642"/>
      <w:r w:rsidRPr="001050C8">
        <w:t>Review present and developing IALA documents related to visual signalling and gather into a suite of documen</w:t>
      </w:r>
      <w:r w:rsidR="0080180C">
        <w:t>ts similar to the E200 concept.</w:t>
      </w:r>
      <w:bookmarkEnd w:id="301"/>
    </w:p>
    <w:p w14:paraId="678B04A0" w14:textId="469D5675" w:rsidR="002D11AF" w:rsidRPr="001050C8" w:rsidRDefault="002D11AF" w:rsidP="00EC0DDA">
      <w:pPr>
        <w:pStyle w:val="BodyText"/>
      </w:pPr>
      <w:r w:rsidRPr="001050C8">
        <w:t xml:space="preserve">The task group started to consider the existing structure of EEP Visual Signalling documents following the input paper EEP18/11/12. </w:t>
      </w:r>
      <w:r w:rsidR="00E51529">
        <w:t xml:space="preserve"> </w:t>
      </w:r>
      <w:r w:rsidRPr="001050C8">
        <w:t xml:space="preserve">The group broadened the scope to cover all IALA documentation from the point of view of both external and internal users, with the goal of simplifying searching for information as well as unifying the document structure. </w:t>
      </w:r>
      <w:r w:rsidR="0080180C">
        <w:t xml:space="preserve"> </w:t>
      </w:r>
      <w:r w:rsidRPr="001050C8">
        <w:t>A working paper on the ideas from the group has been produced and all members were requested to e-mail their comments to Michael Card.</w:t>
      </w:r>
    </w:p>
    <w:p w14:paraId="5B3D5813" w14:textId="77777777" w:rsidR="002D11AF" w:rsidRPr="001050C8" w:rsidRDefault="002D11AF" w:rsidP="00EC0DDA">
      <w:pPr>
        <w:pStyle w:val="ActionItem"/>
      </w:pPr>
      <w:r w:rsidRPr="001050C8">
        <w:t>Action Item</w:t>
      </w:r>
    </w:p>
    <w:p w14:paraId="1D0AA4EA" w14:textId="77777777" w:rsidR="0080180C" w:rsidRDefault="002D11AF" w:rsidP="00EC0DDA">
      <w:pPr>
        <w:pStyle w:val="ActionMember"/>
      </w:pPr>
      <w:bookmarkStart w:id="302" w:name="_Toc196632067"/>
      <w:r w:rsidRPr="001050C8">
        <w:lastRenderedPageBreak/>
        <w:t>All EEP members are requested to provide their comments on EEP18/WG4/WP1 by e-mail to Michael Card</w:t>
      </w:r>
      <w:r w:rsidR="0080180C">
        <w:t>.</w:t>
      </w:r>
      <w:bookmarkEnd w:id="302"/>
    </w:p>
    <w:p w14:paraId="5B68A499" w14:textId="4FAECC4E" w:rsidR="002D11AF" w:rsidRPr="001050C8" w:rsidRDefault="0080180C" w:rsidP="00EC0DDA">
      <w:pPr>
        <w:pStyle w:val="ActionMember"/>
      </w:pPr>
      <w:bookmarkStart w:id="303" w:name="_Toc196632068"/>
      <w:r>
        <w:t>Michael Card is requested to provide a revised version of</w:t>
      </w:r>
      <w:r w:rsidR="002D11AF" w:rsidRPr="001050C8">
        <w:t xml:space="preserve"> </w:t>
      </w:r>
      <w:r w:rsidRPr="001050C8">
        <w:t>EEP18/WG4/WP1</w:t>
      </w:r>
      <w:r>
        <w:t xml:space="preserve"> as</w:t>
      </w:r>
      <w:r w:rsidR="002D11AF" w:rsidRPr="001050C8">
        <w:t xml:space="preserve"> an input document for EEP19.</w:t>
      </w:r>
      <w:bookmarkEnd w:id="303"/>
    </w:p>
    <w:p w14:paraId="587F574D" w14:textId="77777777" w:rsidR="002D11AF" w:rsidRPr="001050C8" w:rsidRDefault="002D11AF" w:rsidP="00EC0DDA">
      <w:pPr>
        <w:pStyle w:val="ActionIALA"/>
      </w:pPr>
      <w:bookmarkStart w:id="304" w:name="_Toc196632123"/>
      <w:r w:rsidRPr="001050C8">
        <w:t>The Secretariat is requested to forward EEP18/11/12 to EEP19.</w:t>
      </w:r>
      <w:bookmarkEnd w:id="304"/>
    </w:p>
    <w:p w14:paraId="2844F705" w14:textId="3D5000B7" w:rsidR="002D11AF" w:rsidRPr="001050C8" w:rsidRDefault="002D11AF" w:rsidP="00CD7042">
      <w:pPr>
        <w:pStyle w:val="Heading3"/>
      </w:pPr>
      <w:bookmarkStart w:id="305" w:name="_Toc196565643"/>
      <w:r w:rsidRPr="001050C8">
        <w:t>Consider providing guidance on focal plane height of AtoN.</w:t>
      </w:r>
      <w:bookmarkEnd w:id="305"/>
      <w:r w:rsidRPr="001050C8">
        <w:t xml:space="preserve"> </w:t>
      </w:r>
    </w:p>
    <w:p w14:paraId="78C550AE" w14:textId="4CD5C54E" w:rsidR="002D11AF" w:rsidRPr="001050C8" w:rsidRDefault="002D11AF" w:rsidP="00EC0DDA">
      <w:pPr>
        <w:pStyle w:val="BodyText"/>
      </w:pPr>
      <w:r w:rsidRPr="001050C8">
        <w:t>EEP18/11/11 suggests no new document is required but better references should be inserted in the N</w:t>
      </w:r>
      <w:r w:rsidR="00EC0DDA" w:rsidRPr="001050C8">
        <w:t>AVGUIDE</w:t>
      </w:r>
      <w:r w:rsidRPr="001050C8">
        <w:t xml:space="preserve">. </w:t>
      </w:r>
      <w:r w:rsidR="0080180C">
        <w:t xml:space="preserve"> </w:t>
      </w:r>
      <w:r w:rsidRPr="001050C8">
        <w:t xml:space="preserve">This suggestion was accepted by the WG and a new reference list to be inserted in the </w:t>
      </w:r>
      <w:r w:rsidR="00EC0DDA" w:rsidRPr="001050C8">
        <w:t>NAVGUIDE</w:t>
      </w:r>
      <w:r w:rsidRPr="001050C8">
        <w:t xml:space="preserve"> was completed</w:t>
      </w:r>
      <w:r w:rsidR="00EC0DDA" w:rsidRPr="001050C8">
        <w:t xml:space="preserve"> and </w:t>
      </w:r>
      <w:r w:rsidR="00203859">
        <w:t>forwarded to WG3 and is included in EEP18/output/12</w:t>
      </w:r>
      <w:r w:rsidRPr="001050C8">
        <w:t xml:space="preserve"> </w:t>
      </w:r>
    </w:p>
    <w:p w14:paraId="53D96801" w14:textId="28B794E6" w:rsidR="002D11AF" w:rsidRPr="001050C8" w:rsidRDefault="002D11AF" w:rsidP="00CD7042">
      <w:pPr>
        <w:pStyle w:val="Heading3"/>
      </w:pPr>
      <w:bookmarkStart w:id="306" w:name="_Toc196565644"/>
      <w:r w:rsidRPr="001050C8">
        <w:t>Revise Guideline 1041 on Sector Lights to include Input Paper EEP18/11/14 on this subject.</w:t>
      </w:r>
      <w:bookmarkEnd w:id="306"/>
      <w:r w:rsidRPr="001050C8">
        <w:t xml:space="preserve"> </w:t>
      </w:r>
    </w:p>
    <w:p w14:paraId="5677D730" w14:textId="43E443E6" w:rsidR="002D11AF" w:rsidRPr="00034092" w:rsidRDefault="002D11AF" w:rsidP="00EC0DDA">
      <w:pPr>
        <w:pStyle w:val="BodyText"/>
      </w:pPr>
      <w:r w:rsidRPr="001050C8">
        <w:t xml:space="preserve">The </w:t>
      </w:r>
      <w:r w:rsidR="00EC0DDA" w:rsidRPr="001050C8">
        <w:t>Guideline was</w:t>
      </w:r>
      <w:r w:rsidRPr="001050C8">
        <w:t xml:space="preserve"> discussed and the </w:t>
      </w:r>
      <w:r w:rsidR="0080180C">
        <w:t xml:space="preserve">additional </w:t>
      </w:r>
      <w:r w:rsidRPr="001050C8">
        <w:t>content</w:t>
      </w:r>
      <w:r w:rsidR="00EC0DDA" w:rsidRPr="001050C8">
        <w:t xml:space="preserve"> agreed on</w:t>
      </w:r>
      <w:r w:rsidRPr="001050C8">
        <w:t xml:space="preserve">. </w:t>
      </w:r>
      <w:r w:rsidR="00EC0DDA" w:rsidRPr="001050C8">
        <w:t xml:space="preserve"> Malcolm Nicholson wa</w:t>
      </w:r>
      <w:r w:rsidRPr="001050C8">
        <w:t>s requested to insert the content</w:t>
      </w:r>
      <w:r w:rsidR="0080180C">
        <w:t xml:space="preserve"> from</w:t>
      </w:r>
      <w:r w:rsidR="00EC0DDA" w:rsidRPr="001050C8">
        <w:t xml:space="preserve"> </w:t>
      </w:r>
      <w:r w:rsidR="0080180C" w:rsidRPr="00034092">
        <w:t>EEP18/11/14</w:t>
      </w:r>
      <w:r w:rsidRPr="00034092">
        <w:t xml:space="preserve"> into Guideline 1041 and include additional inputs from Cybernetica and G</w:t>
      </w:r>
      <w:r w:rsidR="0080180C" w:rsidRPr="00034092">
        <w:t>ermany inter-session</w:t>
      </w:r>
      <w:r w:rsidR="00EC0DDA" w:rsidRPr="00034092">
        <w:t>ally.  He wa</w:t>
      </w:r>
      <w:r w:rsidRPr="00034092">
        <w:t>s also requested to submit a revised dra</w:t>
      </w:r>
      <w:r w:rsidR="00EC0DDA" w:rsidRPr="00034092">
        <w:t>ft of Guideline 1041 to EEP19.</w:t>
      </w:r>
    </w:p>
    <w:p w14:paraId="4E872AB2" w14:textId="77777777" w:rsidR="002D11AF" w:rsidRPr="00034092" w:rsidRDefault="002D11AF" w:rsidP="00EC0DDA">
      <w:pPr>
        <w:pStyle w:val="ActionItem"/>
      </w:pPr>
      <w:r w:rsidRPr="00034092">
        <w:t>Action Item</w:t>
      </w:r>
    </w:p>
    <w:p w14:paraId="327DDBD6" w14:textId="2224B7EB" w:rsidR="002D11AF" w:rsidRPr="001050C8" w:rsidRDefault="002D11AF" w:rsidP="00EC0DDA">
      <w:pPr>
        <w:pStyle w:val="ActionMember"/>
      </w:pPr>
      <w:bookmarkStart w:id="307" w:name="_Toc196632069"/>
      <w:r w:rsidRPr="00034092">
        <w:t>Malcolm Nicholson is requested to insert the content</w:t>
      </w:r>
      <w:r w:rsidR="0080180C" w:rsidRPr="00034092">
        <w:t xml:space="preserve"> </w:t>
      </w:r>
      <w:r w:rsidR="00034092">
        <w:t>of</w:t>
      </w:r>
      <w:r w:rsidR="0080180C" w:rsidRPr="00034092">
        <w:t xml:space="preserve"> EEP18/11/14</w:t>
      </w:r>
      <w:r w:rsidRPr="00034092">
        <w:t xml:space="preserve"> in</w:t>
      </w:r>
      <w:r w:rsidRPr="001050C8">
        <w:t>to Guideline 1041 and include additional inputs from Cybernetica (Aivar Usk) and Germany</w:t>
      </w:r>
      <w:r w:rsidR="00EC0DDA" w:rsidRPr="001050C8">
        <w:t>.</w:t>
      </w:r>
      <w:bookmarkEnd w:id="307"/>
    </w:p>
    <w:p w14:paraId="21676D2C" w14:textId="77777777" w:rsidR="002D11AF" w:rsidRPr="001050C8" w:rsidRDefault="002D11AF" w:rsidP="00EC0DDA">
      <w:pPr>
        <w:pStyle w:val="ActionMember"/>
      </w:pPr>
      <w:bookmarkStart w:id="308" w:name="_Toc196632070"/>
      <w:r w:rsidRPr="001050C8">
        <w:t>Aivar Usk and Frank Hermann are requested to provide input to Malcolm Nicholson inter-sessionnally.</w:t>
      </w:r>
      <w:bookmarkEnd w:id="308"/>
    </w:p>
    <w:p w14:paraId="17D3EEF4" w14:textId="77777777" w:rsidR="002D11AF" w:rsidRPr="001050C8" w:rsidRDefault="002D11AF" w:rsidP="00EC0DDA">
      <w:pPr>
        <w:pStyle w:val="ActionMember"/>
      </w:pPr>
      <w:bookmarkStart w:id="309" w:name="_Toc196632071"/>
      <w:r w:rsidRPr="001050C8">
        <w:t>Members of WG4 are asked to review Guideline 1041 and provide comments to Malcolm Nicholson prior to EEP19.</w:t>
      </w:r>
      <w:bookmarkEnd w:id="309"/>
    </w:p>
    <w:p w14:paraId="3882C26F" w14:textId="20F47891" w:rsidR="002D11AF" w:rsidRPr="001050C8" w:rsidRDefault="002D11AF" w:rsidP="00EC0DDA">
      <w:pPr>
        <w:pStyle w:val="ActionMember"/>
      </w:pPr>
      <w:bookmarkStart w:id="310" w:name="_Toc196632072"/>
      <w:r w:rsidRPr="001050C8">
        <w:t>Malcolm Nicholson is also requested to submit a revised v</w:t>
      </w:r>
      <w:r w:rsidR="0080180C">
        <w:t>ersion of Guideline 1041 as an i</w:t>
      </w:r>
      <w:r w:rsidRPr="001050C8">
        <w:t xml:space="preserve">nput </w:t>
      </w:r>
      <w:r w:rsidR="0080180C">
        <w:t>to</w:t>
      </w:r>
      <w:r w:rsidRPr="001050C8">
        <w:t xml:space="preserve"> EEP19.</w:t>
      </w:r>
      <w:bookmarkEnd w:id="310"/>
    </w:p>
    <w:p w14:paraId="0B69F438" w14:textId="25D811E0" w:rsidR="002D11AF" w:rsidRPr="001050C8" w:rsidRDefault="002D11AF" w:rsidP="00CD7042">
      <w:pPr>
        <w:pStyle w:val="Heading3"/>
      </w:pPr>
      <w:bookmarkStart w:id="311" w:name="_Toc196565645"/>
      <w:r w:rsidRPr="001050C8">
        <w:t>Develop new Guideline on Design of Daymarks: (Input Papers EEP18/11/3 and EEP18/11/8).</w:t>
      </w:r>
      <w:bookmarkEnd w:id="311"/>
    </w:p>
    <w:p w14:paraId="7ACABE4A" w14:textId="6112C77B" w:rsidR="002D11AF" w:rsidRPr="001050C8" w:rsidRDefault="00EC0DDA" w:rsidP="00EC0DDA">
      <w:pPr>
        <w:pStyle w:val="BodyText"/>
      </w:pPr>
      <w:r w:rsidRPr="001050C8">
        <w:t>Inter-session</w:t>
      </w:r>
      <w:r w:rsidR="002D11AF" w:rsidRPr="001050C8">
        <w:t xml:space="preserve">al work will continue and input papers will be submitted for the Brest Workshop and EEP19.  Frank Hermann will lead the workgroup.  It is expected that the output paper from </w:t>
      </w:r>
      <w:r w:rsidRPr="001050C8">
        <w:t xml:space="preserve">the </w:t>
      </w:r>
      <w:r w:rsidR="002D11AF" w:rsidRPr="001050C8">
        <w:t xml:space="preserve">Brest Workshop will be </w:t>
      </w:r>
      <w:r w:rsidRPr="001050C8">
        <w:t>an</w:t>
      </w:r>
      <w:r w:rsidR="002D11AF" w:rsidRPr="001050C8">
        <w:t xml:space="preserve"> input paper for EEP19 for final review.</w:t>
      </w:r>
      <w:r w:rsidR="0080180C">
        <w:t xml:space="preserve">  </w:t>
      </w:r>
      <w:r w:rsidRPr="001050C8">
        <w:t>A revised document</w:t>
      </w:r>
      <w:r w:rsidR="002D11AF" w:rsidRPr="001050C8">
        <w:t xml:space="preserve"> was produced</w:t>
      </w:r>
      <w:r w:rsidRPr="001050C8">
        <w:t xml:space="preserve"> (EEP18/WG4/WP2)</w:t>
      </w:r>
      <w:r w:rsidR="002D11AF" w:rsidRPr="001050C8">
        <w:t xml:space="preserve"> for further review and</w:t>
      </w:r>
      <w:r w:rsidRPr="001050C8">
        <w:t xml:space="preserve"> </w:t>
      </w:r>
      <w:r w:rsidR="002D11AF" w:rsidRPr="001050C8">
        <w:t>some definitions will have to be included in the IALA Dictionary once the Guideline is issued.</w:t>
      </w:r>
    </w:p>
    <w:p w14:paraId="4EF314B1" w14:textId="77777777" w:rsidR="002D11AF" w:rsidRPr="001050C8" w:rsidRDefault="002D11AF" w:rsidP="00EC0DDA">
      <w:pPr>
        <w:pStyle w:val="ActionItem"/>
      </w:pPr>
      <w:r w:rsidRPr="001050C8">
        <w:t>Action Item</w:t>
      </w:r>
    </w:p>
    <w:p w14:paraId="5E6DB539" w14:textId="6CA45228" w:rsidR="002D11AF" w:rsidRPr="001050C8" w:rsidRDefault="002D11AF" w:rsidP="00EC0DDA">
      <w:pPr>
        <w:pStyle w:val="ActionMember"/>
      </w:pPr>
      <w:bookmarkStart w:id="312" w:name="_Toc196632073"/>
      <w:r w:rsidRPr="001050C8">
        <w:t xml:space="preserve">All </w:t>
      </w:r>
      <w:r w:rsidR="00EC0DDA" w:rsidRPr="001050C8">
        <w:t xml:space="preserve">EEP </w:t>
      </w:r>
      <w:r w:rsidRPr="001050C8">
        <w:t>members are requested to provide their comments</w:t>
      </w:r>
      <w:r w:rsidR="00EC0DDA" w:rsidRPr="001050C8">
        <w:t xml:space="preserve"> on the new Guideline on Design of Daymarks</w:t>
      </w:r>
      <w:r w:rsidR="0080180C">
        <w:t xml:space="preserve"> </w:t>
      </w:r>
      <w:r w:rsidR="0080180C" w:rsidRPr="001050C8">
        <w:t>(EEP18/WG4/WP2)</w:t>
      </w:r>
      <w:r w:rsidRPr="001050C8">
        <w:t xml:space="preserve"> to Frank Hermann prior to the Brest Workshop.</w:t>
      </w:r>
      <w:bookmarkEnd w:id="312"/>
    </w:p>
    <w:p w14:paraId="31CE2D44" w14:textId="63067D8D" w:rsidR="002D11AF" w:rsidRPr="001050C8" w:rsidRDefault="002D11AF" w:rsidP="00EC0DDA">
      <w:pPr>
        <w:pStyle w:val="ActionMember"/>
      </w:pPr>
      <w:bookmarkStart w:id="313" w:name="_Toc196632074"/>
      <w:r w:rsidRPr="001050C8">
        <w:t>Frank Hermann is requested to lead the inter-sessional working group and provide an input paper</w:t>
      </w:r>
      <w:r w:rsidR="003E110B" w:rsidRPr="001050C8">
        <w:t xml:space="preserve"> on the new Guideline on Design of Daymarks</w:t>
      </w:r>
      <w:r w:rsidRPr="001050C8">
        <w:t xml:space="preserve"> for review during the Brest Workshop, via the Secretariat.</w:t>
      </w:r>
      <w:bookmarkEnd w:id="313"/>
    </w:p>
    <w:p w14:paraId="4DAB5036" w14:textId="6D327B70" w:rsidR="002D11AF" w:rsidRPr="001050C8" w:rsidRDefault="002D11AF" w:rsidP="00CD7042">
      <w:pPr>
        <w:pStyle w:val="Heading3"/>
      </w:pPr>
      <w:bookmarkStart w:id="314" w:name="_Toc196565646"/>
      <w:r w:rsidRPr="001050C8">
        <w:t>Revise Recommendation E108 on Surface Colours to include mea</w:t>
      </w:r>
      <w:r w:rsidR="003E110B" w:rsidRPr="001050C8">
        <w:t>surement of surface colours.</w:t>
      </w:r>
      <w:bookmarkEnd w:id="314"/>
    </w:p>
    <w:p w14:paraId="4030FE89" w14:textId="1D583EDA" w:rsidR="002D11AF" w:rsidRPr="001050C8" w:rsidRDefault="002D11AF" w:rsidP="00EC0DDA">
      <w:pPr>
        <w:pStyle w:val="BodyText"/>
      </w:pPr>
      <w:r w:rsidRPr="001050C8">
        <w:t xml:space="preserve">Malcolm Nicholson will lead the inter-sessional work.  It is expected that a draft </w:t>
      </w:r>
      <w:r w:rsidR="003E110B" w:rsidRPr="001050C8">
        <w:t xml:space="preserve">revised </w:t>
      </w:r>
      <w:r w:rsidRPr="001050C8">
        <w:t>E-108 will be submitted as input paper for final review at EEP19.</w:t>
      </w:r>
    </w:p>
    <w:p w14:paraId="32A19C38" w14:textId="77777777" w:rsidR="002D11AF" w:rsidRPr="001050C8" w:rsidRDefault="002D11AF" w:rsidP="003E110B">
      <w:pPr>
        <w:pStyle w:val="ActionItem"/>
      </w:pPr>
      <w:r w:rsidRPr="001050C8">
        <w:t>Action Item</w:t>
      </w:r>
    </w:p>
    <w:p w14:paraId="7CF2F0FF" w14:textId="1B2BC5EA" w:rsidR="002D11AF" w:rsidRPr="001050C8" w:rsidRDefault="002D11AF" w:rsidP="003E110B">
      <w:pPr>
        <w:pStyle w:val="ActionMember"/>
      </w:pPr>
      <w:bookmarkStart w:id="315" w:name="_Toc196632075"/>
      <w:r w:rsidRPr="001050C8">
        <w:lastRenderedPageBreak/>
        <w:t>Malcolm Nicholson and Frank Hermann are requested to work inter-</w:t>
      </w:r>
      <w:r w:rsidR="003E110B" w:rsidRPr="001050C8">
        <w:t>session</w:t>
      </w:r>
      <w:r w:rsidRPr="001050C8">
        <w:t>al</w:t>
      </w:r>
      <w:r w:rsidR="003E110B" w:rsidRPr="001050C8">
        <w:t>l</w:t>
      </w:r>
      <w:r w:rsidRPr="001050C8">
        <w:t>y and submit a proposed revised version of Recommendation E-108 for final review at EEP19.</w:t>
      </w:r>
      <w:bookmarkEnd w:id="315"/>
    </w:p>
    <w:p w14:paraId="0F1472FB" w14:textId="41089140" w:rsidR="002D11AF" w:rsidRPr="001050C8" w:rsidRDefault="002D11AF" w:rsidP="00B52758">
      <w:pPr>
        <w:pStyle w:val="Heading3"/>
      </w:pPr>
      <w:bookmarkStart w:id="316" w:name="_Toc196565647"/>
      <w:r w:rsidRPr="001050C8">
        <w:t>Update Guideline 1061 on Light Applications - Illumination of Structures to include information on the use of colour floodlighting of lighthouses.</w:t>
      </w:r>
      <w:bookmarkEnd w:id="316"/>
    </w:p>
    <w:p w14:paraId="1E8BC2E7" w14:textId="71874B9C" w:rsidR="002D11AF" w:rsidRPr="001050C8" w:rsidRDefault="003E110B" w:rsidP="00EC0DDA">
      <w:pPr>
        <w:pStyle w:val="BodyText"/>
      </w:pPr>
      <w:r w:rsidRPr="001050C8">
        <w:t>Input Papers for EEP19 we</w:t>
      </w:r>
      <w:r w:rsidR="002D11AF" w:rsidRPr="001050C8">
        <w:t>re requested</w:t>
      </w:r>
      <w:r w:rsidR="00E51529">
        <w:t xml:space="preserve"> from Korea, Japan and Norway.</w:t>
      </w:r>
    </w:p>
    <w:p w14:paraId="72C0E8D6" w14:textId="77777777" w:rsidR="002D11AF" w:rsidRPr="001050C8" w:rsidRDefault="002D11AF" w:rsidP="003E110B">
      <w:pPr>
        <w:pStyle w:val="ActionItem"/>
      </w:pPr>
      <w:r w:rsidRPr="001050C8">
        <w:t>Action Item</w:t>
      </w:r>
    </w:p>
    <w:p w14:paraId="6DB16089" w14:textId="5E95F7F9" w:rsidR="002D11AF" w:rsidRPr="001050C8" w:rsidRDefault="003E110B" w:rsidP="003E110B">
      <w:pPr>
        <w:pStyle w:val="ActionMember"/>
      </w:pPr>
      <w:bookmarkStart w:id="317" w:name="_Toc196632076"/>
      <w:r w:rsidRPr="001050C8">
        <w:t xml:space="preserve">EEP </w:t>
      </w:r>
      <w:r w:rsidR="002D11AF" w:rsidRPr="001050C8">
        <w:t>Members from Korea, Japan and Norway are requested to provide input papers</w:t>
      </w:r>
      <w:r w:rsidRPr="001050C8">
        <w:t xml:space="preserve"> for updating Guideline 1061 for EEP19</w:t>
      </w:r>
      <w:r w:rsidR="002D11AF" w:rsidRPr="001050C8">
        <w:t>.</w:t>
      </w:r>
      <w:bookmarkEnd w:id="317"/>
    </w:p>
    <w:p w14:paraId="48D15F48" w14:textId="3A56EB5E" w:rsidR="002D11AF" w:rsidRPr="001050C8" w:rsidRDefault="002D11AF" w:rsidP="003E110B">
      <w:pPr>
        <w:pStyle w:val="Heading2"/>
      </w:pPr>
      <w:bookmarkStart w:id="318" w:name="_Toc196565648"/>
      <w:r w:rsidRPr="001050C8">
        <w:t>Quality Management (</w:t>
      </w:r>
      <w:r w:rsidRPr="00C230CB">
        <w:rPr>
          <w:highlight w:val="yellow"/>
        </w:rPr>
        <w:t>Task 12*</w:t>
      </w:r>
      <w:r w:rsidRPr="001050C8">
        <w:t>)</w:t>
      </w:r>
      <w:bookmarkEnd w:id="318"/>
    </w:p>
    <w:p w14:paraId="13E3E8EF" w14:textId="00B9243D" w:rsidR="002D11AF" w:rsidRPr="001050C8" w:rsidRDefault="002D11AF" w:rsidP="00B52758">
      <w:pPr>
        <w:pStyle w:val="Heading3"/>
      </w:pPr>
      <w:bookmarkStart w:id="319" w:name="_Toc196565649"/>
      <w:r w:rsidRPr="001050C8">
        <w:t>Update relevant sections of NAVGUIDE Review and update N</w:t>
      </w:r>
      <w:r w:rsidR="003E110B" w:rsidRPr="001050C8">
        <w:t>AVGUIDE</w:t>
      </w:r>
      <w:r w:rsidRPr="001050C8">
        <w:t xml:space="preserve"> Sections 3.1, 3.2,</w:t>
      </w:r>
      <w:bookmarkEnd w:id="319"/>
      <w:r w:rsidRPr="001050C8">
        <w:t xml:space="preserve"> </w:t>
      </w:r>
    </w:p>
    <w:p w14:paraId="296BDDD6" w14:textId="77777777" w:rsidR="002D11AF" w:rsidRPr="001050C8" w:rsidRDefault="002D11AF" w:rsidP="00EC0DDA">
      <w:pPr>
        <w:pStyle w:val="BodyText"/>
      </w:pPr>
      <w:r w:rsidRPr="001050C8">
        <w:t>The draft paper EEP18/10/24 was reviewed and comment were provided to WG3 (EEP18/WG4/WP3).  The comments were on Visibility of a Mark, Atmospheric Transmissivity, Electric light (LED chapter), Photometry of Marine Aids to Navigation Signal Lights and on Floating Aids.</w:t>
      </w:r>
    </w:p>
    <w:p w14:paraId="2A2A1962" w14:textId="3FEB3AA2" w:rsidR="002D11AF" w:rsidRPr="001050C8" w:rsidRDefault="002D11AF" w:rsidP="003E110B">
      <w:pPr>
        <w:pStyle w:val="Heading2"/>
      </w:pPr>
      <w:bookmarkStart w:id="320" w:name="_Toc196565650"/>
      <w:r w:rsidRPr="001050C8">
        <w:t>e-Navigation across Committees (Task 13*)</w:t>
      </w:r>
      <w:bookmarkEnd w:id="320"/>
    </w:p>
    <w:p w14:paraId="601CB08D" w14:textId="59AFDF6C" w:rsidR="002D11AF" w:rsidRPr="001050C8" w:rsidRDefault="002D11AF" w:rsidP="00B52758">
      <w:pPr>
        <w:pStyle w:val="Heading3"/>
      </w:pPr>
      <w:bookmarkStart w:id="321" w:name="_Toc196565651"/>
      <w:r w:rsidRPr="001050C8">
        <w:t xml:space="preserve">Develop the concept of visible </w:t>
      </w:r>
      <w:r w:rsidR="00C230CB">
        <w:t>light for data communications.</w:t>
      </w:r>
      <w:bookmarkEnd w:id="321"/>
    </w:p>
    <w:p w14:paraId="47ADF0E8" w14:textId="769261F3" w:rsidR="002D11AF" w:rsidRPr="001050C8" w:rsidRDefault="002D11AF" w:rsidP="00EC0DDA">
      <w:pPr>
        <w:pStyle w:val="BodyText"/>
      </w:pPr>
      <w:r w:rsidRPr="001050C8">
        <w:t xml:space="preserve">Paper </w:t>
      </w:r>
      <w:r w:rsidR="00034092">
        <w:t>EEP15/11/5</w:t>
      </w:r>
      <w:r w:rsidRPr="001050C8">
        <w:t xml:space="preserve"> by Japan Coast Guard is the only known document on the topic.  It is recommended that a Technology Watch occurs and the </w:t>
      </w:r>
      <w:r w:rsidR="003E110B" w:rsidRPr="001050C8">
        <w:t>p</w:t>
      </w:r>
      <w:r w:rsidRPr="001050C8">
        <w:t xml:space="preserve">aper become available on the IALA Wiki.  No further action </w:t>
      </w:r>
      <w:r w:rsidR="003E110B" w:rsidRPr="001050C8">
        <w:t xml:space="preserve">is </w:t>
      </w:r>
      <w:r w:rsidRPr="001050C8">
        <w:t>required at this stage.</w:t>
      </w:r>
    </w:p>
    <w:p w14:paraId="76FFCC65" w14:textId="77777777" w:rsidR="002D11AF" w:rsidRPr="001050C8" w:rsidRDefault="002D11AF" w:rsidP="003E110B">
      <w:pPr>
        <w:pStyle w:val="ActionItem"/>
      </w:pPr>
      <w:r w:rsidRPr="001050C8">
        <w:t>Action Item</w:t>
      </w:r>
    </w:p>
    <w:p w14:paraId="4E512FE8" w14:textId="71083026" w:rsidR="002D11AF" w:rsidRPr="001050C8" w:rsidRDefault="00E51529" w:rsidP="003E110B">
      <w:pPr>
        <w:pStyle w:val="ActionIALA"/>
      </w:pPr>
      <w:bookmarkStart w:id="322" w:name="_Toc196632124"/>
      <w:r>
        <w:t xml:space="preserve">The </w:t>
      </w:r>
      <w:r w:rsidR="002D11AF" w:rsidRPr="001050C8">
        <w:t xml:space="preserve">Secretariat is requested to </w:t>
      </w:r>
      <w:r>
        <w:t>make</w:t>
      </w:r>
      <w:r w:rsidR="00CD1525">
        <w:t xml:space="preserve"> </w:t>
      </w:r>
      <w:r w:rsidR="00034092">
        <w:t>EEP15/11/5</w:t>
      </w:r>
      <w:r w:rsidR="002D11AF" w:rsidRPr="001050C8">
        <w:t xml:space="preserve"> from the Japan Coast Guard available on the IALA Wiki</w:t>
      </w:r>
      <w:r w:rsidR="0080180C">
        <w:t xml:space="preserve"> site</w:t>
      </w:r>
      <w:r w:rsidR="002D11AF" w:rsidRPr="001050C8">
        <w:t>.</w:t>
      </w:r>
      <w:bookmarkEnd w:id="322"/>
    </w:p>
    <w:p w14:paraId="170716ED" w14:textId="246F16E4" w:rsidR="00F26D09" w:rsidRDefault="002D11AF" w:rsidP="00E51529">
      <w:pPr>
        <w:pStyle w:val="ActionMember"/>
      </w:pPr>
      <w:bookmarkStart w:id="323" w:name="_Toc196632077"/>
      <w:r w:rsidRPr="001050C8">
        <w:t>WG members are requested to keep the Committee informed of any f</w:t>
      </w:r>
      <w:r w:rsidR="003E110B" w:rsidRPr="001050C8">
        <w:t>uture</w:t>
      </w:r>
      <w:r w:rsidRPr="001050C8">
        <w:t xml:space="preserve"> developments.</w:t>
      </w:r>
      <w:bookmarkEnd w:id="323"/>
    </w:p>
    <w:p w14:paraId="275CDC01" w14:textId="3BC89F88" w:rsidR="00C230CB" w:rsidRPr="00CD1525" w:rsidRDefault="00C230CB" w:rsidP="00C230CB">
      <w:pPr>
        <w:pStyle w:val="Heading2"/>
      </w:pPr>
      <w:bookmarkStart w:id="324" w:name="_Toc196565652"/>
      <w:r w:rsidRPr="00CD1525">
        <w:t>Simulation in the design of AtoN</w:t>
      </w:r>
      <w:bookmarkEnd w:id="324"/>
    </w:p>
    <w:p w14:paraId="1270F878" w14:textId="5F3DA32D" w:rsidR="00C230CB" w:rsidRPr="00CD1525" w:rsidRDefault="00C230CB" w:rsidP="00CD1525">
      <w:pPr>
        <w:pStyle w:val="BodyText"/>
        <w:rPr>
          <w:lang w:eastAsia="ja-JP"/>
        </w:rPr>
      </w:pPr>
      <w:r w:rsidRPr="00CD1525">
        <w:rPr>
          <w:lang w:eastAsia="ja-JP"/>
        </w:rPr>
        <w:t>EEP</w:t>
      </w:r>
      <w:r w:rsidR="00DC0E35" w:rsidRPr="00CD1525">
        <w:rPr>
          <w:lang w:eastAsia="ja-JP"/>
        </w:rPr>
        <w:t>18/8/9</w:t>
      </w:r>
      <w:r w:rsidRPr="00CD1525">
        <w:rPr>
          <w:lang w:eastAsia="ja-JP"/>
        </w:rPr>
        <w:t xml:space="preserve"> (ANM17/output/4) </w:t>
      </w:r>
      <w:r w:rsidR="00CD1525" w:rsidRPr="00CD1525">
        <w:rPr>
          <w:lang w:eastAsia="ja-JP"/>
        </w:rPr>
        <w:t>and EEP18/8/10 refer</w:t>
      </w:r>
      <w:r w:rsidR="00DC0E35" w:rsidRPr="00CD1525">
        <w:rPr>
          <w:lang w:eastAsia="ja-JP"/>
        </w:rPr>
        <w:t>.</w:t>
      </w:r>
    </w:p>
    <w:p w14:paraId="77111956" w14:textId="421824DA" w:rsidR="00C230CB" w:rsidRDefault="00CD1525" w:rsidP="00CD1525">
      <w:pPr>
        <w:pStyle w:val="BodyText"/>
        <w:rPr>
          <w:lang w:eastAsia="ja-JP"/>
        </w:rPr>
      </w:pPr>
      <w:r>
        <w:rPr>
          <w:lang w:eastAsia="ja-JP"/>
        </w:rPr>
        <w:t>The WG considered the input papers and prepared a liaison note (EEP18/output/7) for the ANM Committee.</w:t>
      </w:r>
    </w:p>
    <w:p w14:paraId="744BE4CE" w14:textId="5E5D435F" w:rsidR="00C230CB" w:rsidRDefault="00C230CB" w:rsidP="00C230CB">
      <w:pPr>
        <w:pStyle w:val="ActionItem"/>
      </w:pPr>
      <w:r>
        <w:t>Action item</w:t>
      </w:r>
    </w:p>
    <w:p w14:paraId="6E9828AC" w14:textId="4F50E647" w:rsidR="00C230CB" w:rsidRPr="00C230CB" w:rsidRDefault="00C230CB" w:rsidP="00C230CB">
      <w:pPr>
        <w:pStyle w:val="ActionIALA"/>
        <w:rPr>
          <w:lang w:eastAsia="ja-JP"/>
        </w:rPr>
      </w:pPr>
      <w:bookmarkStart w:id="325" w:name="_Toc196632125"/>
      <w:r>
        <w:rPr>
          <w:lang w:eastAsia="ja-JP"/>
        </w:rPr>
        <w:t>The Secretariat is requested to forward the Liais</w:t>
      </w:r>
      <w:r w:rsidR="00CD1525">
        <w:rPr>
          <w:lang w:eastAsia="ja-JP"/>
        </w:rPr>
        <w:t>on note on Simulation in the de</w:t>
      </w:r>
      <w:r>
        <w:rPr>
          <w:lang w:eastAsia="ja-JP"/>
        </w:rPr>
        <w:t>sign of Aton (EEP18/output/7) to ANM18.</w:t>
      </w:r>
      <w:bookmarkEnd w:id="325"/>
    </w:p>
    <w:p w14:paraId="67BDB5F8" w14:textId="77777777" w:rsidR="0033538C" w:rsidRPr="001050C8" w:rsidRDefault="0033538C" w:rsidP="00946E0E">
      <w:pPr>
        <w:pStyle w:val="Heading1"/>
      </w:pPr>
      <w:bookmarkStart w:id="326" w:name="_Toc196565653"/>
      <w:r w:rsidRPr="001050C8">
        <w:t>Future Work Programme</w:t>
      </w:r>
      <w:bookmarkEnd w:id="326"/>
    </w:p>
    <w:p w14:paraId="73FACCDF" w14:textId="46C67A0C" w:rsidR="0033538C" w:rsidRDefault="00000C10" w:rsidP="00CA24E3">
      <w:pPr>
        <w:pStyle w:val="BodyText"/>
      </w:pPr>
      <w:r>
        <w:t>The Committee was asked to think of thematic items that could form part of the future work programme, bearing in mind that the Committee structure will be reviewed.</w:t>
      </w:r>
    </w:p>
    <w:p w14:paraId="2C0123F8" w14:textId="1C7C30BE" w:rsidR="00000C10" w:rsidRDefault="00905528" w:rsidP="00CA24E3">
      <w:pPr>
        <w:pStyle w:val="BodyText"/>
      </w:pPr>
      <w:r>
        <w:t>Items suggested included b</w:t>
      </w:r>
      <w:r w:rsidR="00000C10">
        <w:t>uoy design, conspicuity and items emerging from a review of current EEP documentation</w:t>
      </w:r>
    </w:p>
    <w:p w14:paraId="7EA97A51" w14:textId="3EDDEC93" w:rsidR="00000C10" w:rsidRDefault="00000C10" w:rsidP="00000C10">
      <w:pPr>
        <w:pStyle w:val="ActionItem"/>
      </w:pPr>
      <w:r>
        <w:t>Action item</w:t>
      </w:r>
    </w:p>
    <w:p w14:paraId="47450BAE" w14:textId="47672C13" w:rsidR="00000C10" w:rsidRPr="001050C8" w:rsidRDefault="00000C10" w:rsidP="00000C10">
      <w:pPr>
        <w:pStyle w:val="ActionMember"/>
      </w:pPr>
      <w:bookmarkStart w:id="327" w:name="_Toc196632078"/>
      <w:r>
        <w:lastRenderedPageBreak/>
        <w:t>The Committee members are requested to consider items for inclusion in the 2014 – 2018 work programme in order to contribute to a ‘brainstorming’ session at EEP19.</w:t>
      </w:r>
      <w:bookmarkEnd w:id="327"/>
    </w:p>
    <w:p w14:paraId="779288C9" w14:textId="77777777" w:rsidR="00357AF9" w:rsidRPr="001050C8" w:rsidRDefault="0032618B" w:rsidP="00946E0E">
      <w:pPr>
        <w:pStyle w:val="Heading1"/>
      </w:pPr>
      <w:bookmarkStart w:id="328" w:name="_Toc196565654"/>
      <w:r w:rsidRPr="001050C8">
        <w:t>Review of output and working papers</w:t>
      </w:r>
      <w:bookmarkEnd w:id="328"/>
    </w:p>
    <w:p w14:paraId="4B9677F0" w14:textId="64158E01" w:rsidR="0032618B" w:rsidRDefault="00D31EF5" w:rsidP="00CA24E3">
      <w:pPr>
        <w:pStyle w:val="BodyText"/>
      </w:pPr>
      <w:r w:rsidRPr="001050C8">
        <w:t>W</w:t>
      </w:r>
      <w:r w:rsidR="00D53AB6" w:rsidRPr="001050C8">
        <w:t>G</w:t>
      </w:r>
      <w:r w:rsidR="0032618B" w:rsidRPr="001050C8">
        <w:t xml:space="preserve"> Chair</w:t>
      </w:r>
      <w:r w:rsidR="00857598" w:rsidRPr="001050C8">
        <w:t>men</w:t>
      </w:r>
      <w:r w:rsidR="0032618B" w:rsidRPr="001050C8">
        <w:t xml:space="preserve"> introduced their reports and output documents, the </w:t>
      </w:r>
      <w:r w:rsidR="00CC0F7A" w:rsidRPr="001050C8">
        <w:t>dispositions of which were</w:t>
      </w:r>
      <w:r w:rsidR="0032618B" w:rsidRPr="001050C8">
        <w:t xml:space="preserve"> agreed</w:t>
      </w:r>
      <w:r w:rsidR="00FB131C" w:rsidRPr="001050C8">
        <w:t>,</w:t>
      </w:r>
      <w:r w:rsidR="00D53AB6" w:rsidRPr="001050C8">
        <w:t xml:space="preserve"> as indicated above</w:t>
      </w:r>
      <w:r w:rsidR="0032618B" w:rsidRPr="001050C8">
        <w:t>.</w:t>
      </w:r>
    </w:p>
    <w:p w14:paraId="668401D6" w14:textId="6366A590" w:rsidR="003B58BA" w:rsidRPr="001050C8" w:rsidRDefault="0080180C" w:rsidP="00CA24E3">
      <w:pPr>
        <w:pStyle w:val="BodyText"/>
      </w:pPr>
      <w:r>
        <w:t>Stephen Bennet</w:t>
      </w:r>
      <w:r w:rsidR="00CC0F7A">
        <w:t>t</w:t>
      </w:r>
      <w:r>
        <w:t xml:space="preserve"> expressed his gratitude for the enthusiasm in providing assistance to the WWA.</w:t>
      </w:r>
    </w:p>
    <w:p w14:paraId="71474BCD" w14:textId="05B7FA26" w:rsidR="00D53AB6" w:rsidRPr="001050C8" w:rsidRDefault="00D53AB6" w:rsidP="00CA24E3">
      <w:pPr>
        <w:pStyle w:val="BodyText"/>
      </w:pPr>
      <w:r w:rsidRPr="001050C8">
        <w:t xml:space="preserve">The Chairman </w:t>
      </w:r>
      <w:r w:rsidR="0022387F" w:rsidRPr="001050C8">
        <w:t xml:space="preserve">expressed </w:t>
      </w:r>
      <w:r w:rsidR="00905528">
        <w:t>his satisfaction for what had been achieved</w:t>
      </w:r>
      <w:r w:rsidR="0022387F" w:rsidRPr="001050C8">
        <w:t xml:space="preserve"> to</w:t>
      </w:r>
      <w:r w:rsidRPr="001050C8">
        <w:t xml:space="preserve"> the WG Chairmen</w:t>
      </w:r>
      <w:r w:rsidR="0022387F" w:rsidRPr="001050C8">
        <w:t>, their sub-group Chairs</w:t>
      </w:r>
      <w:r w:rsidR="003323B4" w:rsidRPr="001050C8">
        <w:t xml:space="preserve"> and the</w:t>
      </w:r>
      <w:r w:rsidR="00B555BD" w:rsidRPr="001050C8">
        <w:t xml:space="preserve"> Working G</w:t>
      </w:r>
      <w:r w:rsidR="003323B4" w:rsidRPr="001050C8">
        <w:t xml:space="preserve">roups for </w:t>
      </w:r>
      <w:r w:rsidRPr="001050C8">
        <w:t>producing a</w:t>
      </w:r>
      <w:r w:rsidR="00CC0F7A">
        <w:t>nother</w:t>
      </w:r>
      <w:r w:rsidRPr="001050C8">
        <w:t xml:space="preserve"> significant ou</w:t>
      </w:r>
      <w:r w:rsidR="003323B4" w:rsidRPr="001050C8">
        <w:t>t</w:t>
      </w:r>
      <w:r w:rsidRPr="001050C8">
        <w:t>put.</w:t>
      </w:r>
      <w:r w:rsidR="0022387F" w:rsidRPr="001050C8">
        <w:t xml:space="preserve">  He reminded Committee members that the list of required model courses is now available at </w:t>
      </w:r>
      <w:r w:rsidR="00CD1525">
        <w:t xml:space="preserve">IALA WWA.Level2.Tech.0 (EEP18/output/21) </w:t>
      </w:r>
      <w:r w:rsidR="0022387F" w:rsidRPr="001050C8">
        <w:t>and asked them to consider which courses they could contribute to.</w:t>
      </w:r>
    </w:p>
    <w:p w14:paraId="5733E83D" w14:textId="77777777" w:rsidR="00181E27" w:rsidRPr="001050C8" w:rsidRDefault="00181E27" w:rsidP="00946E0E">
      <w:pPr>
        <w:pStyle w:val="Heading1"/>
      </w:pPr>
      <w:bookmarkStart w:id="329" w:name="_Toc196565655"/>
      <w:r w:rsidRPr="001050C8">
        <w:t>A</w:t>
      </w:r>
      <w:r w:rsidR="00BE718D" w:rsidRPr="001050C8">
        <w:t>ny</w:t>
      </w:r>
      <w:r w:rsidRPr="001050C8">
        <w:t xml:space="preserve"> O</w:t>
      </w:r>
      <w:r w:rsidR="00BE718D" w:rsidRPr="001050C8">
        <w:t>ther</w:t>
      </w:r>
      <w:r w:rsidRPr="001050C8">
        <w:t xml:space="preserve"> B</w:t>
      </w:r>
      <w:r w:rsidR="00BE718D" w:rsidRPr="001050C8">
        <w:t>usiness</w:t>
      </w:r>
      <w:bookmarkEnd w:id="293"/>
      <w:bookmarkEnd w:id="329"/>
    </w:p>
    <w:p w14:paraId="2C551CC4" w14:textId="21FEE761" w:rsidR="00F26D09" w:rsidRPr="001050C8" w:rsidRDefault="00AB011E" w:rsidP="00AB011E">
      <w:pPr>
        <w:pStyle w:val="Heading2"/>
      </w:pPr>
      <w:bookmarkStart w:id="330" w:name="_Toc196565656"/>
      <w:r w:rsidRPr="001050C8">
        <w:t>Video request</w:t>
      </w:r>
      <w:bookmarkEnd w:id="330"/>
    </w:p>
    <w:p w14:paraId="6D3F18F4" w14:textId="5AA14CB3" w:rsidR="00CD1525" w:rsidRDefault="00B52758" w:rsidP="00B52758">
      <w:pPr>
        <w:pStyle w:val="BodyText"/>
      </w:pPr>
      <w:r>
        <w:t>EEP18/14/1 refers</w:t>
      </w:r>
    </w:p>
    <w:p w14:paraId="4BF6E907" w14:textId="43D39F17" w:rsidR="00CD1525" w:rsidRPr="001050C8" w:rsidRDefault="00CD1525" w:rsidP="00B52758">
      <w:pPr>
        <w:pStyle w:val="BodyText"/>
      </w:pPr>
      <w:r w:rsidRPr="00B52758">
        <w:t>The Committee considered the request at in EEP18/</w:t>
      </w:r>
      <w:r w:rsidR="00B52758">
        <w:t>14/1</w:t>
      </w:r>
      <w:r w:rsidR="00B52758" w:rsidRPr="00B52758">
        <w:t xml:space="preserve"> a</w:t>
      </w:r>
      <w:r w:rsidR="00B52758">
        <w:t>nd was invited to respond to the company’s request, if appropriate.</w:t>
      </w:r>
      <w:r>
        <w:t xml:space="preserve">    </w:t>
      </w:r>
    </w:p>
    <w:p w14:paraId="4A7708FC" w14:textId="5377129D" w:rsidR="00712ABE" w:rsidRPr="001050C8" w:rsidRDefault="00712ABE" w:rsidP="00712ABE">
      <w:pPr>
        <w:pStyle w:val="ActionItem"/>
      </w:pPr>
      <w:r w:rsidRPr="001050C8">
        <w:t>Action item</w:t>
      </w:r>
    </w:p>
    <w:p w14:paraId="53A09B6A" w14:textId="259BDE4E" w:rsidR="00712ABE" w:rsidRDefault="00712ABE" w:rsidP="00712ABE">
      <w:pPr>
        <w:pStyle w:val="ActionMember"/>
      </w:pPr>
      <w:bookmarkStart w:id="331" w:name="_Toc196632079"/>
      <w:r w:rsidRPr="001050C8">
        <w:t xml:space="preserve">EEP Committee members interested in the </w:t>
      </w:r>
      <w:r w:rsidR="00F30439" w:rsidRPr="001050C8">
        <w:t xml:space="preserve">video </w:t>
      </w:r>
      <w:r w:rsidRPr="001050C8">
        <w:t xml:space="preserve">project are requested to contact </w:t>
      </w:r>
      <w:r w:rsidRPr="001050C8">
        <w:rPr>
          <w:i w:val="0"/>
        </w:rPr>
        <w:t>M</w:t>
      </w:r>
      <w:r w:rsidRPr="001050C8">
        <w:t>aryline Holluigue.</w:t>
      </w:r>
      <w:bookmarkEnd w:id="331"/>
    </w:p>
    <w:p w14:paraId="16589C4E" w14:textId="692B3360" w:rsidR="00905528" w:rsidRDefault="00905528" w:rsidP="00905528">
      <w:pPr>
        <w:pStyle w:val="Heading2"/>
      </w:pPr>
      <w:bookmarkStart w:id="332" w:name="_Toc196565657"/>
      <w:r>
        <w:t>IALA Bulletin</w:t>
      </w:r>
      <w:bookmarkEnd w:id="332"/>
    </w:p>
    <w:p w14:paraId="395EE0A3" w14:textId="07DCA33C" w:rsidR="00905528" w:rsidRDefault="00905528" w:rsidP="00905528">
      <w:pPr>
        <w:pStyle w:val="BodyText"/>
      </w:pPr>
      <w:r>
        <w:t>The Chairman asked that all Committee members consider submitting an article to the IALA Bulletin.</w:t>
      </w:r>
    </w:p>
    <w:p w14:paraId="366EFC5B" w14:textId="10557489" w:rsidR="00905528" w:rsidRDefault="00905528" w:rsidP="00905528">
      <w:pPr>
        <w:pStyle w:val="Heading2"/>
      </w:pPr>
      <w:bookmarkStart w:id="333" w:name="_Toc196565658"/>
      <w:r>
        <w:t>IALA Wiki</w:t>
      </w:r>
      <w:bookmarkEnd w:id="333"/>
    </w:p>
    <w:p w14:paraId="5AD3F471" w14:textId="6BCB5E57" w:rsidR="00905528" w:rsidRDefault="00635C74" w:rsidP="00905528">
      <w:pPr>
        <w:pStyle w:val="BodyText"/>
      </w:pPr>
      <w:r>
        <w:t>The Chairman encouraged all Committee members to make use of the IALA Wiki sites and said that members could expect to receive an e-mail, in the near future, giving procedural and technical advice about their use.</w:t>
      </w:r>
    </w:p>
    <w:p w14:paraId="73EF0F23" w14:textId="59747104" w:rsidR="00635C74" w:rsidRDefault="00635C74" w:rsidP="00635C74">
      <w:pPr>
        <w:pStyle w:val="ActionItem"/>
      </w:pPr>
      <w:r>
        <w:t>Action item</w:t>
      </w:r>
    </w:p>
    <w:p w14:paraId="3524A255" w14:textId="73DA8CE7" w:rsidR="00635C74" w:rsidRDefault="00635C74" w:rsidP="00635C74">
      <w:pPr>
        <w:pStyle w:val="ActionMember"/>
      </w:pPr>
      <w:bookmarkStart w:id="334" w:name="_Toc196632080"/>
      <w:r>
        <w:t>The Chairman and Vice Chairman are requested to draft an e-mail about the use of the IALA Wiki sites, for distribution to all EEP Committee members.</w:t>
      </w:r>
      <w:bookmarkEnd w:id="334"/>
    </w:p>
    <w:p w14:paraId="632093FF" w14:textId="27987AFA" w:rsidR="00635C74" w:rsidRDefault="00635C74" w:rsidP="00635C74">
      <w:pPr>
        <w:pStyle w:val="Heading2"/>
      </w:pPr>
      <w:bookmarkStart w:id="335" w:name="_Toc196565659"/>
      <w:r>
        <w:t>IALA LinkedIn</w:t>
      </w:r>
      <w:bookmarkEnd w:id="335"/>
    </w:p>
    <w:p w14:paraId="1FB28AD6" w14:textId="570014DF" w:rsidR="00635C74" w:rsidRPr="00905528" w:rsidRDefault="00635C74" w:rsidP="00905528">
      <w:pPr>
        <w:pStyle w:val="BodyText"/>
      </w:pPr>
      <w:r>
        <w:t>The Chairman demonstrated the IALA LinkedIn site, for which he is the manager, and showed that there was already an entry on it for EEP18.  He said that there are now 331 members but only 7 hands were raised when it was asked who present were members.  The Chairman indicated that this was not good enough.  The site was represented as a good way in which to gain knowledge and ask questions.</w:t>
      </w:r>
    </w:p>
    <w:p w14:paraId="6F19815F" w14:textId="77777777" w:rsidR="008A4720" w:rsidRPr="001050C8" w:rsidRDefault="008A4720" w:rsidP="00946E0E">
      <w:pPr>
        <w:pStyle w:val="Heading1"/>
      </w:pPr>
      <w:bookmarkStart w:id="336" w:name="_Toc196565660"/>
      <w:bookmarkStart w:id="337" w:name="_Toc211157910"/>
      <w:r w:rsidRPr="001050C8">
        <w:t>Date and venue of next meeting</w:t>
      </w:r>
      <w:bookmarkEnd w:id="336"/>
    </w:p>
    <w:p w14:paraId="4085142B" w14:textId="57E1DC5F" w:rsidR="007D355A" w:rsidRPr="001050C8" w:rsidRDefault="000B2592" w:rsidP="002208CC">
      <w:pPr>
        <w:pStyle w:val="BodyText"/>
      </w:pPr>
      <w:r w:rsidRPr="001050C8">
        <w:t xml:space="preserve">It is intended that </w:t>
      </w:r>
      <w:r w:rsidR="008A4720" w:rsidRPr="001050C8">
        <w:t>EEP1</w:t>
      </w:r>
      <w:r w:rsidR="00F26D09" w:rsidRPr="001050C8">
        <w:t>9</w:t>
      </w:r>
      <w:r w:rsidR="008A4720" w:rsidRPr="001050C8">
        <w:t xml:space="preserve"> will meet between </w:t>
      </w:r>
      <w:r w:rsidR="00121CA7" w:rsidRPr="001050C8">
        <w:t>1</w:t>
      </w:r>
      <w:r w:rsidR="00F26D09" w:rsidRPr="001050C8">
        <w:t>5</w:t>
      </w:r>
      <w:r w:rsidR="008A4720" w:rsidRPr="001050C8">
        <w:t xml:space="preserve"> and </w:t>
      </w:r>
      <w:r w:rsidR="00F26D09" w:rsidRPr="001050C8">
        <w:t>19</w:t>
      </w:r>
      <w:r w:rsidR="008A4720" w:rsidRPr="001050C8">
        <w:t xml:space="preserve"> </w:t>
      </w:r>
      <w:r w:rsidR="00F26D09" w:rsidRPr="001050C8">
        <w:t>October</w:t>
      </w:r>
      <w:r w:rsidR="008A4720" w:rsidRPr="001050C8">
        <w:t>, 201</w:t>
      </w:r>
      <w:r w:rsidR="00121CA7" w:rsidRPr="001050C8">
        <w:t>2</w:t>
      </w:r>
      <w:r w:rsidR="003C2C81" w:rsidRPr="001050C8">
        <w:t xml:space="preserve"> </w:t>
      </w:r>
      <w:r w:rsidR="00DA178F" w:rsidRPr="001050C8">
        <w:t>at</w:t>
      </w:r>
      <w:r w:rsidR="003C2C81" w:rsidRPr="001050C8">
        <w:t xml:space="preserve"> IALA</w:t>
      </w:r>
      <w:r w:rsidR="002208CC" w:rsidRPr="001050C8">
        <w:t>.</w:t>
      </w:r>
    </w:p>
    <w:p w14:paraId="4C639CCC" w14:textId="77777777" w:rsidR="007D5F14" w:rsidRPr="001050C8" w:rsidRDefault="007D5F14" w:rsidP="00946E0E">
      <w:pPr>
        <w:pStyle w:val="Heading1"/>
      </w:pPr>
      <w:bookmarkStart w:id="338" w:name="_Toc196565661"/>
      <w:r w:rsidRPr="001050C8">
        <w:t>Review of session report</w:t>
      </w:r>
      <w:bookmarkEnd w:id="338"/>
    </w:p>
    <w:p w14:paraId="24831C85" w14:textId="5E8C5621" w:rsidR="007D5F14" w:rsidRPr="001050C8" w:rsidRDefault="007D5F14" w:rsidP="007D5F14">
      <w:pPr>
        <w:pStyle w:val="BodyText"/>
      </w:pPr>
      <w:r w:rsidRPr="001050C8">
        <w:t>The report of the meeting (EEP1</w:t>
      </w:r>
      <w:r w:rsidR="00F26D09" w:rsidRPr="001050C8">
        <w:t>8</w:t>
      </w:r>
      <w:r w:rsidRPr="001050C8">
        <w:t>/output/1) was reviewed and approved by the Committee.</w:t>
      </w:r>
    </w:p>
    <w:p w14:paraId="54E9EF0F" w14:textId="77777777" w:rsidR="007D5F14" w:rsidRPr="001050C8" w:rsidRDefault="007D5F14" w:rsidP="007D5F14">
      <w:pPr>
        <w:pStyle w:val="ActionItem"/>
      </w:pPr>
      <w:r w:rsidRPr="001050C8">
        <w:lastRenderedPageBreak/>
        <w:t>Action item</w:t>
      </w:r>
    </w:p>
    <w:p w14:paraId="2D84FD00" w14:textId="29271423" w:rsidR="007D5F14" w:rsidRPr="001050C8" w:rsidRDefault="007D5F14" w:rsidP="00121CA7">
      <w:pPr>
        <w:pStyle w:val="ActionIALA"/>
        <w:tabs>
          <w:tab w:val="left" w:pos="8763"/>
        </w:tabs>
      </w:pPr>
      <w:bookmarkStart w:id="339" w:name="_Toc238451811"/>
      <w:bookmarkStart w:id="340" w:name="_Toc196632126"/>
      <w:r w:rsidRPr="001050C8">
        <w:t xml:space="preserve">The Secretariat is requested to forward </w:t>
      </w:r>
      <w:r w:rsidR="00606F92" w:rsidRPr="001050C8">
        <w:t>the EEP1</w:t>
      </w:r>
      <w:r w:rsidR="00F26D09" w:rsidRPr="001050C8">
        <w:t>8</w:t>
      </w:r>
      <w:r w:rsidR="00606F92" w:rsidRPr="001050C8">
        <w:t xml:space="preserve"> Committee report (</w:t>
      </w:r>
      <w:r w:rsidRPr="001050C8">
        <w:t>EEP1</w:t>
      </w:r>
      <w:r w:rsidR="00F26D09" w:rsidRPr="001050C8">
        <w:t>8</w:t>
      </w:r>
      <w:r w:rsidR="00606F92" w:rsidRPr="001050C8">
        <w:t>/output/1</w:t>
      </w:r>
      <w:r w:rsidRPr="001050C8">
        <w:t xml:space="preserve">) to Council </w:t>
      </w:r>
      <w:r w:rsidR="00121CA7" w:rsidRPr="001050C8">
        <w:t>to</w:t>
      </w:r>
      <w:r w:rsidRPr="001050C8">
        <w:t xml:space="preserve"> </w:t>
      </w:r>
      <w:r w:rsidR="001D556F" w:rsidRPr="001050C8">
        <w:t>note</w:t>
      </w:r>
      <w:r w:rsidRPr="001050C8">
        <w:t>.</w:t>
      </w:r>
      <w:bookmarkEnd w:id="339"/>
      <w:bookmarkEnd w:id="340"/>
    </w:p>
    <w:p w14:paraId="61EAA7B7" w14:textId="77777777" w:rsidR="002208CC" w:rsidRPr="001050C8" w:rsidRDefault="002208CC" w:rsidP="00946E0E">
      <w:pPr>
        <w:pStyle w:val="Heading1"/>
      </w:pPr>
      <w:bookmarkStart w:id="341" w:name="_Toc196565662"/>
      <w:r w:rsidRPr="001050C8">
        <w:t>Closing of the Meeting</w:t>
      </w:r>
      <w:bookmarkEnd w:id="341"/>
    </w:p>
    <w:p w14:paraId="0230F299" w14:textId="426E067F" w:rsidR="005D4ADD" w:rsidRPr="001050C8" w:rsidRDefault="005D4ADD" w:rsidP="002208CC">
      <w:pPr>
        <w:pStyle w:val="BodyText"/>
      </w:pPr>
      <w:r w:rsidRPr="001050C8">
        <w:t xml:space="preserve">The Chairman introduced the Secretary-General who </w:t>
      </w:r>
      <w:r w:rsidR="006D1D37">
        <w:t>thanked the Committee for what he knew to have been</w:t>
      </w:r>
      <w:r w:rsidR="006D1D37" w:rsidRPr="001050C8">
        <w:t xml:space="preserve"> </w:t>
      </w:r>
      <w:r w:rsidR="006D1D37">
        <w:t>very productive.  He reminded the Committee that it was thanks to the members that IALA continues to prosper and quoted the WWA as just one of the reasons that IALA is getting busier.  He then thanked the Chair, Vice Chair and the Secretary.</w:t>
      </w:r>
    </w:p>
    <w:p w14:paraId="29469867" w14:textId="438052DB" w:rsidR="00E83FD6" w:rsidRPr="001050C8" w:rsidRDefault="00D53AB6" w:rsidP="002208CC">
      <w:pPr>
        <w:pStyle w:val="BodyText"/>
      </w:pPr>
      <w:r w:rsidRPr="001050C8">
        <w:t xml:space="preserve">The Chairman </w:t>
      </w:r>
      <w:r w:rsidR="006D1D37">
        <w:t>thanked the secretary-General for his continued support before acknowledging</w:t>
      </w:r>
      <w:r w:rsidRPr="001050C8">
        <w:t xml:space="preserve"> the enthusiastic way in which a heavy workload had been tackled and </w:t>
      </w:r>
      <w:r w:rsidR="006D1D37">
        <w:t xml:space="preserve">he </w:t>
      </w:r>
      <w:r w:rsidR="005D4ADD" w:rsidRPr="001050C8">
        <w:t xml:space="preserve">also </w:t>
      </w:r>
      <w:r w:rsidRPr="001050C8">
        <w:t>thanked the Committee for its efforts during the meeting</w:t>
      </w:r>
      <w:r w:rsidR="002D2765" w:rsidRPr="001050C8">
        <w:t>.</w:t>
      </w:r>
      <w:r w:rsidR="006D1D37">
        <w:t xml:space="preserve">  </w:t>
      </w:r>
      <w:r w:rsidR="00E83FD6" w:rsidRPr="001050C8">
        <w:t xml:space="preserve">He then thanked </w:t>
      </w:r>
      <w:r w:rsidR="00EC6791" w:rsidRPr="001050C8">
        <w:t xml:space="preserve">the Secretary and </w:t>
      </w:r>
      <w:r w:rsidR="00E83FD6" w:rsidRPr="001050C8">
        <w:t xml:space="preserve">asked that the Committee’s gratitude be passed to </w:t>
      </w:r>
      <w:r w:rsidR="00EC6791" w:rsidRPr="001050C8">
        <w:t xml:space="preserve">the Secretariat for their </w:t>
      </w:r>
      <w:r w:rsidR="00E83FD6" w:rsidRPr="001050C8">
        <w:t xml:space="preserve">cheerful and courteous </w:t>
      </w:r>
      <w:r w:rsidR="00EC6791" w:rsidRPr="001050C8">
        <w:t>support</w:t>
      </w:r>
      <w:r w:rsidR="00E83FD6" w:rsidRPr="001050C8">
        <w:t>.</w:t>
      </w:r>
    </w:p>
    <w:p w14:paraId="14516CA8" w14:textId="2CB8B7B8" w:rsidR="002208CC" w:rsidRPr="001050C8" w:rsidRDefault="00E83FD6" w:rsidP="002208CC">
      <w:pPr>
        <w:pStyle w:val="BodyText"/>
      </w:pPr>
      <w:r w:rsidRPr="001050C8">
        <w:t xml:space="preserve">He </w:t>
      </w:r>
      <w:r w:rsidR="002208CC" w:rsidRPr="001050C8">
        <w:t xml:space="preserve">concluded by </w:t>
      </w:r>
      <w:r w:rsidRPr="001050C8">
        <w:t>saying that all were invited to EEP1</w:t>
      </w:r>
      <w:r w:rsidR="00CC0F7A">
        <w:t>9</w:t>
      </w:r>
      <w:r w:rsidRPr="001050C8">
        <w:t xml:space="preserve"> and wished</w:t>
      </w:r>
      <w:r w:rsidR="002208CC" w:rsidRPr="001050C8">
        <w:t xml:space="preserve"> everyone a safe </w:t>
      </w:r>
      <w:r w:rsidR="006D1D37">
        <w:t>journey</w:t>
      </w:r>
      <w:r w:rsidR="002208CC" w:rsidRPr="001050C8">
        <w:t xml:space="preserve"> home.</w:t>
      </w:r>
    </w:p>
    <w:p w14:paraId="12C21637" w14:textId="77777777" w:rsidR="002208CC" w:rsidRPr="001050C8" w:rsidRDefault="002208CC" w:rsidP="00946E0E">
      <w:pPr>
        <w:pStyle w:val="Heading1"/>
      </w:pPr>
      <w:bookmarkStart w:id="342" w:name="_Toc264622990"/>
      <w:bookmarkStart w:id="343" w:name="_Toc196565663"/>
      <w:r w:rsidRPr="001050C8">
        <w:t xml:space="preserve">List of </w:t>
      </w:r>
      <w:bookmarkStart w:id="344" w:name="_Toc264281539"/>
      <w:bookmarkStart w:id="345" w:name="_Toc223865868"/>
      <w:bookmarkStart w:id="346" w:name="_Toc223866834"/>
      <w:bookmarkStart w:id="347" w:name="_Toc223867314"/>
      <w:bookmarkStart w:id="348" w:name="_Toc223867454"/>
      <w:bookmarkStart w:id="349" w:name="_Toc223871806"/>
      <w:bookmarkEnd w:id="344"/>
      <w:r w:rsidRPr="001050C8">
        <w:t>Annexes</w:t>
      </w:r>
      <w:bookmarkEnd w:id="342"/>
      <w:bookmarkEnd w:id="345"/>
      <w:bookmarkEnd w:id="346"/>
      <w:bookmarkEnd w:id="347"/>
      <w:bookmarkEnd w:id="348"/>
      <w:bookmarkEnd w:id="349"/>
      <w:bookmarkEnd w:id="343"/>
    </w:p>
    <w:p w14:paraId="3ADB03C3" w14:textId="77777777" w:rsidR="002208CC" w:rsidRPr="001050C8" w:rsidRDefault="002208CC" w:rsidP="002208CC">
      <w:pPr>
        <w:pStyle w:val="List1"/>
      </w:pPr>
      <w:bookmarkStart w:id="350" w:name="_Toc223865869"/>
      <w:bookmarkStart w:id="351" w:name="_Toc223866835"/>
      <w:bookmarkStart w:id="352" w:name="_Toc223867315"/>
      <w:bookmarkStart w:id="353" w:name="_Toc223867455"/>
      <w:bookmarkStart w:id="354" w:name="_Toc223871807"/>
      <w:r w:rsidRPr="001050C8">
        <w:t>Agenda</w:t>
      </w:r>
      <w:bookmarkEnd w:id="350"/>
      <w:bookmarkEnd w:id="351"/>
      <w:bookmarkEnd w:id="352"/>
      <w:bookmarkEnd w:id="353"/>
      <w:bookmarkEnd w:id="354"/>
    </w:p>
    <w:p w14:paraId="7F2C2A20" w14:textId="77777777" w:rsidR="002208CC" w:rsidRPr="001050C8" w:rsidRDefault="002208CC" w:rsidP="002208CC">
      <w:pPr>
        <w:pStyle w:val="List1text"/>
        <w:rPr>
          <w:snapToGrid w:val="0"/>
        </w:rPr>
      </w:pPr>
      <w:r w:rsidRPr="001050C8">
        <w:rPr>
          <w:snapToGrid w:val="0"/>
        </w:rPr>
        <w:t xml:space="preserve">A copy of the agenda is at Annex </w:t>
      </w:r>
      <w:r w:rsidR="000E3792" w:rsidRPr="001050C8">
        <w:rPr>
          <w:snapToGrid w:val="0"/>
        </w:rPr>
        <w:t>A</w:t>
      </w:r>
      <w:r w:rsidRPr="001050C8">
        <w:rPr>
          <w:snapToGrid w:val="0"/>
        </w:rPr>
        <w:t>.</w:t>
      </w:r>
    </w:p>
    <w:p w14:paraId="5C59091B" w14:textId="77777777" w:rsidR="002208CC" w:rsidRPr="001050C8" w:rsidRDefault="002208CC" w:rsidP="002208CC">
      <w:pPr>
        <w:pStyle w:val="List1"/>
      </w:pPr>
      <w:bookmarkStart w:id="355" w:name="_Toc223865870"/>
      <w:bookmarkStart w:id="356" w:name="_Toc223866836"/>
      <w:bookmarkStart w:id="357" w:name="_Toc223867316"/>
      <w:bookmarkStart w:id="358" w:name="_Toc223867456"/>
      <w:bookmarkStart w:id="359" w:name="_Toc223871808"/>
      <w:r w:rsidRPr="001050C8">
        <w:t>Participants</w:t>
      </w:r>
      <w:bookmarkEnd w:id="355"/>
      <w:bookmarkEnd w:id="356"/>
      <w:bookmarkEnd w:id="357"/>
      <w:bookmarkEnd w:id="358"/>
      <w:bookmarkEnd w:id="359"/>
    </w:p>
    <w:p w14:paraId="5EBF37D5" w14:textId="5B3C38E3" w:rsidR="002208CC" w:rsidRPr="001050C8" w:rsidRDefault="002208CC" w:rsidP="002208CC">
      <w:pPr>
        <w:pStyle w:val="List1text"/>
        <w:rPr>
          <w:snapToGrid w:val="0"/>
        </w:rPr>
      </w:pPr>
      <w:r w:rsidRPr="001050C8">
        <w:rPr>
          <w:snapToGrid w:val="0"/>
        </w:rPr>
        <w:t>A list of participants is at Annex</w:t>
      </w:r>
      <w:r w:rsidR="000E3792" w:rsidRPr="001050C8">
        <w:rPr>
          <w:snapToGrid w:val="0"/>
        </w:rPr>
        <w:t xml:space="preserve"> B</w:t>
      </w:r>
      <w:r w:rsidRPr="001050C8">
        <w:rPr>
          <w:snapToGrid w:val="0"/>
        </w:rPr>
        <w:t>.</w:t>
      </w:r>
    </w:p>
    <w:p w14:paraId="68CDDD37" w14:textId="77777777" w:rsidR="002208CC" w:rsidRPr="001050C8" w:rsidRDefault="002208CC" w:rsidP="002208CC">
      <w:pPr>
        <w:pStyle w:val="List1"/>
      </w:pPr>
      <w:bookmarkStart w:id="360" w:name="_Toc223865871"/>
      <w:bookmarkStart w:id="361" w:name="_Toc223866837"/>
      <w:bookmarkStart w:id="362" w:name="_Toc223867317"/>
      <w:bookmarkStart w:id="363" w:name="_Toc223867457"/>
      <w:bookmarkStart w:id="364" w:name="_Toc223871809"/>
      <w:r w:rsidRPr="001050C8">
        <w:t>Working Group Participants</w:t>
      </w:r>
      <w:bookmarkEnd w:id="360"/>
      <w:bookmarkEnd w:id="361"/>
      <w:bookmarkEnd w:id="362"/>
      <w:bookmarkEnd w:id="363"/>
      <w:bookmarkEnd w:id="364"/>
    </w:p>
    <w:p w14:paraId="3CAC63F8" w14:textId="77777777" w:rsidR="002208CC" w:rsidRPr="001050C8" w:rsidRDefault="002208CC" w:rsidP="002208CC">
      <w:pPr>
        <w:pStyle w:val="List1text"/>
      </w:pPr>
      <w:r w:rsidRPr="001050C8">
        <w:t xml:space="preserve">A list of working group participants is at Annex </w:t>
      </w:r>
      <w:r w:rsidR="000E3792" w:rsidRPr="001050C8">
        <w:t>C</w:t>
      </w:r>
      <w:r w:rsidRPr="001050C8">
        <w:t>.</w:t>
      </w:r>
    </w:p>
    <w:p w14:paraId="3C83E488" w14:textId="77777777" w:rsidR="002208CC" w:rsidRPr="001050C8" w:rsidRDefault="002208CC" w:rsidP="002208CC">
      <w:pPr>
        <w:pStyle w:val="List1"/>
      </w:pPr>
      <w:bookmarkStart w:id="365" w:name="_Toc223865872"/>
      <w:bookmarkStart w:id="366" w:name="_Toc223866838"/>
      <w:bookmarkStart w:id="367" w:name="_Toc223867318"/>
      <w:bookmarkStart w:id="368" w:name="_Toc223867458"/>
      <w:bookmarkStart w:id="369" w:name="_Toc223871810"/>
      <w:r w:rsidRPr="001050C8">
        <w:t>Input Papers</w:t>
      </w:r>
      <w:bookmarkEnd w:id="365"/>
      <w:bookmarkEnd w:id="366"/>
      <w:bookmarkEnd w:id="367"/>
      <w:bookmarkEnd w:id="368"/>
      <w:bookmarkEnd w:id="369"/>
    </w:p>
    <w:p w14:paraId="2AE2FB2B" w14:textId="77777777" w:rsidR="002208CC" w:rsidRPr="001050C8" w:rsidRDefault="002208CC" w:rsidP="002208CC">
      <w:pPr>
        <w:pStyle w:val="List1text"/>
      </w:pPr>
      <w:r w:rsidRPr="001050C8">
        <w:t xml:space="preserve">A list of input papers is at Annex </w:t>
      </w:r>
      <w:r w:rsidR="000E3792" w:rsidRPr="001050C8">
        <w:t>D</w:t>
      </w:r>
      <w:r w:rsidRPr="001050C8">
        <w:t>.</w:t>
      </w:r>
    </w:p>
    <w:p w14:paraId="60CA5837" w14:textId="77777777" w:rsidR="002208CC" w:rsidRPr="001050C8" w:rsidRDefault="002208CC" w:rsidP="002208CC">
      <w:pPr>
        <w:pStyle w:val="List1"/>
      </w:pPr>
      <w:bookmarkStart w:id="370" w:name="_Toc223865873"/>
      <w:bookmarkStart w:id="371" w:name="_Toc223866839"/>
      <w:bookmarkStart w:id="372" w:name="_Toc223867319"/>
      <w:bookmarkStart w:id="373" w:name="_Toc223867459"/>
      <w:bookmarkStart w:id="374" w:name="_Toc223871811"/>
      <w:r w:rsidRPr="001050C8">
        <w:t>Output and Working papers</w:t>
      </w:r>
      <w:bookmarkEnd w:id="370"/>
      <w:bookmarkEnd w:id="371"/>
      <w:bookmarkEnd w:id="372"/>
      <w:bookmarkEnd w:id="373"/>
      <w:bookmarkEnd w:id="374"/>
    </w:p>
    <w:p w14:paraId="4DA72DA4" w14:textId="77777777" w:rsidR="002208CC" w:rsidRPr="001050C8" w:rsidRDefault="002208CC" w:rsidP="002208CC">
      <w:pPr>
        <w:pStyle w:val="List1text"/>
      </w:pPr>
      <w:r w:rsidRPr="001050C8">
        <w:t xml:space="preserve">A list of output and working papers is at Annex </w:t>
      </w:r>
      <w:r w:rsidR="000E3792" w:rsidRPr="001050C8">
        <w:t>E</w:t>
      </w:r>
      <w:r w:rsidRPr="001050C8">
        <w:t>.</w:t>
      </w:r>
    </w:p>
    <w:p w14:paraId="218EC97E" w14:textId="77777777" w:rsidR="002208CC" w:rsidRPr="001050C8" w:rsidRDefault="002208CC" w:rsidP="002208CC">
      <w:pPr>
        <w:pStyle w:val="List1"/>
      </w:pPr>
      <w:bookmarkStart w:id="375" w:name="_Toc223865874"/>
      <w:bookmarkStart w:id="376" w:name="_Toc223866840"/>
      <w:bookmarkStart w:id="377" w:name="_Toc223867320"/>
      <w:bookmarkStart w:id="378" w:name="_Toc223867460"/>
      <w:bookmarkStart w:id="379" w:name="_Toc223871812"/>
      <w:r w:rsidRPr="001050C8">
        <w:t>Action Items</w:t>
      </w:r>
      <w:bookmarkEnd w:id="375"/>
      <w:bookmarkEnd w:id="376"/>
      <w:bookmarkEnd w:id="377"/>
      <w:bookmarkEnd w:id="378"/>
      <w:bookmarkEnd w:id="379"/>
    </w:p>
    <w:p w14:paraId="7DD4A33D" w14:textId="77777777" w:rsidR="002208CC" w:rsidRPr="001050C8" w:rsidRDefault="002208CC" w:rsidP="002208CC">
      <w:pPr>
        <w:pStyle w:val="List1text"/>
      </w:pPr>
      <w:r w:rsidRPr="001050C8">
        <w:t xml:space="preserve">A list of action items is at Annex </w:t>
      </w:r>
      <w:r w:rsidR="000E3792" w:rsidRPr="001050C8">
        <w:t>F</w:t>
      </w:r>
      <w:r w:rsidRPr="001050C8">
        <w:t>.</w:t>
      </w:r>
    </w:p>
    <w:p w14:paraId="61874B67" w14:textId="77777777" w:rsidR="002208CC" w:rsidRPr="001050C8" w:rsidRDefault="002208CC" w:rsidP="002208CC">
      <w:pPr>
        <w:pStyle w:val="List1"/>
      </w:pPr>
      <w:bookmarkStart w:id="380" w:name="_Toc223865875"/>
      <w:bookmarkStart w:id="381" w:name="_Toc223866841"/>
      <w:bookmarkStart w:id="382" w:name="_Toc223867321"/>
      <w:bookmarkStart w:id="383" w:name="_Toc223867461"/>
      <w:bookmarkStart w:id="384" w:name="_Toc223871813"/>
      <w:r w:rsidRPr="001050C8">
        <w:t>Revision of the Work Programme</w:t>
      </w:r>
      <w:bookmarkEnd w:id="380"/>
      <w:bookmarkEnd w:id="381"/>
      <w:bookmarkEnd w:id="382"/>
      <w:bookmarkEnd w:id="383"/>
      <w:bookmarkEnd w:id="384"/>
    </w:p>
    <w:p w14:paraId="1E648C28" w14:textId="51932A69" w:rsidR="002208CC" w:rsidRPr="001050C8" w:rsidRDefault="00F26D09" w:rsidP="002208CC">
      <w:pPr>
        <w:pStyle w:val="List1text"/>
      </w:pPr>
      <w:r w:rsidRPr="001050C8">
        <w:t xml:space="preserve">A revised </w:t>
      </w:r>
      <w:r w:rsidR="002208CC" w:rsidRPr="001050C8">
        <w:t xml:space="preserve">work programme is at Annex </w:t>
      </w:r>
      <w:r w:rsidR="000E3792" w:rsidRPr="001050C8">
        <w:t>G</w:t>
      </w:r>
      <w:r w:rsidR="002208CC" w:rsidRPr="001050C8">
        <w:t>.</w:t>
      </w:r>
    </w:p>
    <w:p w14:paraId="126196ED" w14:textId="77777777" w:rsidR="00E437AC" w:rsidRPr="001050C8" w:rsidRDefault="00E437AC" w:rsidP="00E437AC">
      <w:pPr>
        <w:pStyle w:val="List1"/>
      </w:pPr>
      <w:r w:rsidRPr="001050C8">
        <w:t>Detailed Work Programme</w:t>
      </w:r>
    </w:p>
    <w:p w14:paraId="44E7C502" w14:textId="77777777" w:rsidR="00E437AC" w:rsidRPr="001050C8" w:rsidRDefault="00E437AC" w:rsidP="002208CC">
      <w:pPr>
        <w:pStyle w:val="List1text"/>
        <w:rPr>
          <w:rFonts w:cs="Times New Roman"/>
        </w:rPr>
      </w:pPr>
      <w:r w:rsidRPr="001050C8">
        <w:rPr>
          <w:rFonts w:cs="Times New Roman"/>
        </w:rPr>
        <w:t>A detailed work programme is at Annex H</w:t>
      </w:r>
    </w:p>
    <w:p w14:paraId="0A7DBF70" w14:textId="77777777" w:rsidR="002208CC" w:rsidRPr="001050C8" w:rsidRDefault="002208CC" w:rsidP="002208CC">
      <w:pPr>
        <w:pStyle w:val="List1"/>
      </w:pPr>
      <w:r w:rsidRPr="001050C8">
        <w:t>Developments in lighthouse conservation</w:t>
      </w:r>
    </w:p>
    <w:p w14:paraId="1525D9C5" w14:textId="77777777" w:rsidR="008A4720" w:rsidRPr="001050C8" w:rsidRDefault="002208CC" w:rsidP="002208CC">
      <w:pPr>
        <w:pStyle w:val="List1text"/>
      </w:pPr>
      <w:r w:rsidRPr="001050C8">
        <w:t>Reports from members on the status of lighthouse conservation are at Annex</w:t>
      </w:r>
      <w:r w:rsidR="000E3792" w:rsidRPr="001050C8">
        <w:t xml:space="preserve"> </w:t>
      </w:r>
      <w:r w:rsidR="00E437AC" w:rsidRPr="001050C8">
        <w:t>I</w:t>
      </w:r>
      <w:r w:rsidRPr="001050C8">
        <w:t>.</w:t>
      </w:r>
    </w:p>
    <w:p w14:paraId="6820293D" w14:textId="77777777" w:rsidR="00181E27" w:rsidRPr="001050C8" w:rsidRDefault="00B7020E" w:rsidP="00946E0E">
      <w:pPr>
        <w:pStyle w:val="Annex"/>
      </w:pPr>
      <w:bookmarkStart w:id="385" w:name="_Toc207693881"/>
      <w:bookmarkEnd w:id="337"/>
      <w:r w:rsidRPr="001050C8">
        <w:br w:type="page"/>
      </w:r>
      <w:bookmarkStart w:id="386" w:name="_Toc225657134"/>
      <w:bookmarkStart w:id="387" w:name="_Toc196565664"/>
      <w:r w:rsidR="00181E27" w:rsidRPr="001050C8">
        <w:lastRenderedPageBreak/>
        <w:t>Agenda</w:t>
      </w:r>
      <w:bookmarkEnd w:id="385"/>
      <w:bookmarkEnd w:id="386"/>
      <w:bookmarkEnd w:id="387"/>
    </w:p>
    <w:p w14:paraId="3DE79A6E" w14:textId="77777777" w:rsidR="00F26D09" w:rsidRPr="001050C8" w:rsidRDefault="00F26D09" w:rsidP="00F26D09">
      <w:pPr>
        <w:spacing w:after="240"/>
        <w:jc w:val="center"/>
        <w:rPr>
          <w:b/>
          <w:sz w:val="32"/>
          <w:szCs w:val="32"/>
        </w:rPr>
      </w:pPr>
      <w:r w:rsidRPr="001050C8">
        <w:rPr>
          <w:b/>
          <w:sz w:val="32"/>
          <w:szCs w:val="32"/>
        </w:rPr>
        <w:t>18</w:t>
      </w:r>
      <w:r w:rsidRPr="001050C8">
        <w:rPr>
          <w:b/>
          <w:sz w:val="32"/>
          <w:szCs w:val="32"/>
          <w:vertAlign w:val="superscript"/>
        </w:rPr>
        <w:t>th</w:t>
      </w:r>
      <w:r w:rsidRPr="001050C8">
        <w:rPr>
          <w:b/>
          <w:sz w:val="32"/>
          <w:szCs w:val="32"/>
        </w:rPr>
        <w:t xml:space="preserve"> Meeting of the Engineering, Environmental &amp; Preservation of Historic Lighthouses Committee</w:t>
      </w:r>
    </w:p>
    <w:p w14:paraId="791C46F9" w14:textId="77777777" w:rsidR="00F26D09" w:rsidRPr="001050C8" w:rsidRDefault="00F26D09" w:rsidP="00F26D09">
      <w:pPr>
        <w:pStyle w:val="BodyText"/>
      </w:pPr>
      <w:r w:rsidRPr="001050C8">
        <w:t>The 18</w:t>
      </w:r>
      <w:r w:rsidRPr="001050C8">
        <w:rPr>
          <w:vertAlign w:val="superscript"/>
        </w:rPr>
        <w:t>th</w:t>
      </w:r>
      <w:r w:rsidRPr="001050C8">
        <w:t xml:space="preserve"> meeting of the </w:t>
      </w:r>
      <w:r w:rsidRPr="001050C8">
        <w:rPr>
          <w:b/>
        </w:rPr>
        <w:t>EEP Committee</w:t>
      </w:r>
      <w:r w:rsidRPr="001050C8">
        <w:t xml:space="preserve"> will be held from 16 – 20 April, 2012 at IALA, St Germain en Laye, France.</w:t>
      </w:r>
    </w:p>
    <w:p w14:paraId="4CDBB691" w14:textId="77777777" w:rsidR="00F26D09" w:rsidRPr="001050C8" w:rsidRDefault="00F26D09" w:rsidP="00F26D09">
      <w:pPr>
        <w:pStyle w:val="BodyText"/>
      </w:pPr>
      <w:r w:rsidRPr="001050C8">
        <w:t xml:space="preserve">The opening plenary will commence at </w:t>
      </w:r>
      <w:r w:rsidRPr="001050C8">
        <w:rPr>
          <w:bCs/>
        </w:rPr>
        <w:t xml:space="preserve">1300 </w:t>
      </w:r>
      <w:r w:rsidRPr="001050C8">
        <w:t>on Monday, 16 April and the closing plenary will end at approximately 1300 on Friday, 20 April.</w:t>
      </w:r>
    </w:p>
    <w:p w14:paraId="23F7B91C" w14:textId="77777777" w:rsidR="00F26D09" w:rsidRPr="001050C8" w:rsidRDefault="00F26D09" w:rsidP="00F26D09">
      <w:pPr>
        <w:pStyle w:val="BodyText"/>
      </w:pPr>
      <w:r w:rsidRPr="001050C8">
        <w:t>Committee Chair, Vice-Chair and Working Group Chairpersons are requested to meet at 0930 on Monday, 16 April.</w:t>
      </w:r>
    </w:p>
    <w:p w14:paraId="7185383E" w14:textId="77777777" w:rsidR="00F26D09" w:rsidRPr="001050C8" w:rsidRDefault="00F26D09" w:rsidP="00F26D09">
      <w:pPr>
        <w:pStyle w:val="BodyText"/>
      </w:pPr>
      <w:r w:rsidRPr="001050C8">
        <w:rPr>
          <w:highlight w:val="cyan"/>
        </w:rPr>
        <w:t>Change from EEP17</w:t>
      </w:r>
    </w:p>
    <w:p w14:paraId="1ECB90E5" w14:textId="77777777" w:rsidR="00F26D09" w:rsidRPr="001050C8" w:rsidRDefault="00F26D09" w:rsidP="00F26D09">
      <w:pPr>
        <w:spacing w:before="240" w:after="240"/>
        <w:jc w:val="center"/>
        <w:rPr>
          <w:b/>
          <w:sz w:val="36"/>
          <w:szCs w:val="36"/>
        </w:rPr>
      </w:pPr>
      <w:r w:rsidRPr="001050C8">
        <w:rPr>
          <w:b/>
          <w:sz w:val="36"/>
          <w:szCs w:val="36"/>
        </w:rPr>
        <w:t>AGENDA</w:t>
      </w:r>
    </w:p>
    <w:p w14:paraId="02826A1A" w14:textId="77777777" w:rsidR="00F26D09" w:rsidRPr="001050C8" w:rsidRDefault="00F26D09" w:rsidP="00F26D09">
      <w:pPr>
        <w:pStyle w:val="Agenda1"/>
        <w:numPr>
          <w:ilvl w:val="0"/>
          <w:numId w:val="9"/>
        </w:numPr>
        <w:tabs>
          <w:tab w:val="clear" w:pos="7371"/>
        </w:tabs>
      </w:pPr>
      <w:r w:rsidRPr="001050C8">
        <w:t>Approval of the agenda</w:t>
      </w:r>
    </w:p>
    <w:p w14:paraId="602D10CE" w14:textId="77777777" w:rsidR="00F26D09" w:rsidRPr="001050C8" w:rsidRDefault="00F26D09" w:rsidP="00F26D09">
      <w:pPr>
        <w:pStyle w:val="Agenda1"/>
        <w:numPr>
          <w:ilvl w:val="0"/>
          <w:numId w:val="9"/>
        </w:numPr>
        <w:tabs>
          <w:tab w:val="clear" w:pos="7371"/>
        </w:tabs>
      </w:pPr>
      <w:r w:rsidRPr="001050C8">
        <w:t>Review of action items from last meeting</w:t>
      </w:r>
    </w:p>
    <w:p w14:paraId="3BEA92DE" w14:textId="77777777" w:rsidR="00F26D09" w:rsidRPr="001050C8" w:rsidRDefault="00F26D09" w:rsidP="00F26D09">
      <w:pPr>
        <w:pStyle w:val="Agenda1"/>
        <w:numPr>
          <w:ilvl w:val="0"/>
          <w:numId w:val="9"/>
        </w:numPr>
        <w:tabs>
          <w:tab w:val="clear" w:pos="7371"/>
        </w:tabs>
      </w:pPr>
      <w:r w:rsidRPr="001050C8">
        <w:t>Review of input papers</w:t>
      </w:r>
    </w:p>
    <w:p w14:paraId="31112BEF" w14:textId="77777777" w:rsidR="00F26D09" w:rsidRPr="001050C8" w:rsidRDefault="00F26D09" w:rsidP="00F26D09">
      <w:pPr>
        <w:pStyle w:val="Agenda1"/>
        <w:numPr>
          <w:ilvl w:val="0"/>
          <w:numId w:val="9"/>
        </w:numPr>
        <w:tabs>
          <w:tab w:val="clear" w:pos="7371"/>
        </w:tabs>
      </w:pPr>
      <w:r w:rsidRPr="001050C8">
        <w:t>Reports from other bodies:</w:t>
      </w:r>
    </w:p>
    <w:p w14:paraId="7ACF4F21" w14:textId="77777777" w:rsidR="00F26D09" w:rsidRPr="001050C8" w:rsidRDefault="00F26D09" w:rsidP="00F26D09">
      <w:pPr>
        <w:pStyle w:val="Agenda2"/>
        <w:numPr>
          <w:ilvl w:val="1"/>
          <w:numId w:val="9"/>
        </w:numPr>
        <w:tabs>
          <w:tab w:val="clear" w:pos="7371"/>
        </w:tabs>
        <w:spacing w:after="60"/>
      </w:pPr>
      <w:r w:rsidRPr="001050C8">
        <w:t>IALA Council – 52</w:t>
      </w:r>
      <w:r w:rsidRPr="001050C8">
        <w:rPr>
          <w:vertAlign w:val="superscript"/>
        </w:rPr>
        <w:t>nd</w:t>
      </w:r>
      <w:r w:rsidRPr="001050C8">
        <w:t xml:space="preserve"> Session, December 2011</w:t>
      </w:r>
    </w:p>
    <w:p w14:paraId="7E1BA6FC" w14:textId="77777777" w:rsidR="00F26D09" w:rsidRPr="001050C8" w:rsidRDefault="00F26D09" w:rsidP="00F26D09">
      <w:pPr>
        <w:pStyle w:val="Agenda2"/>
        <w:numPr>
          <w:ilvl w:val="1"/>
          <w:numId w:val="9"/>
        </w:numPr>
        <w:tabs>
          <w:tab w:val="clear" w:pos="7371"/>
        </w:tabs>
        <w:spacing w:after="60"/>
      </w:pPr>
      <w:r w:rsidRPr="001050C8">
        <w:t>PAP22, October 2011</w:t>
      </w:r>
    </w:p>
    <w:p w14:paraId="05E21773" w14:textId="77777777" w:rsidR="00F26D09" w:rsidRPr="001050C8" w:rsidRDefault="00F26D09" w:rsidP="00F26D09">
      <w:pPr>
        <w:pStyle w:val="Agenda2"/>
        <w:numPr>
          <w:ilvl w:val="1"/>
          <w:numId w:val="9"/>
        </w:numPr>
        <w:tabs>
          <w:tab w:val="clear" w:pos="7371"/>
        </w:tabs>
        <w:spacing w:after="60"/>
      </w:pPr>
      <w:r w:rsidRPr="001050C8">
        <w:t>Report COMSAR16</w:t>
      </w:r>
    </w:p>
    <w:p w14:paraId="4DAA3AAB" w14:textId="77777777" w:rsidR="00F26D09" w:rsidRPr="001050C8" w:rsidRDefault="00F26D09" w:rsidP="00F26D09">
      <w:pPr>
        <w:pStyle w:val="Agenda1"/>
        <w:numPr>
          <w:ilvl w:val="0"/>
          <w:numId w:val="9"/>
        </w:numPr>
        <w:tabs>
          <w:tab w:val="clear" w:pos="7371"/>
        </w:tabs>
      </w:pPr>
      <w:r w:rsidRPr="001050C8">
        <w:t>Reports from Rapporteurs:</w:t>
      </w:r>
    </w:p>
    <w:p w14:paraId="16998C30" w14:textId="77777777" w:rsidR="00F26D09" w:rsidRPr="001050C8" w:rsidRDefault="00F26D09" w:rsidP="00F26D09">
      <w:pPr>
        <w:pStyle w:val="Agenda2"/>
        <w:numPr>
          <w:ilvl w:val="1"/>
          <w:numId w:val="9"/>
        </w:numPr>
        <w:tabs>
          <w:tab w:val="clear" w:pos="7371"/>
        </w:tabs>
        <w:spacing w:after="60"/>
      </w:pPr>
      <w:r w:rsidRPr="001050C8">
        <w:t>Developments in Aids to Navigation  (</w:t>
      </w:r>
      <w:r w:rsidRPr="001050C8">
        <w:rPr>
          <w:highlight w:val="yellow"/>
        </w:rPr>
        <w:t>M1*</w:t>
      </w:r>
      <w:r w:rsidRPr="001050C8">
        <w:t>)</w:t>
      </w:r>
    </w:p>
    <w:p w14:paraId="1BA3CDA7" w14:textId="77777777" w:rsidR="00F26D09" w:rsidRPr="001050C8" w:rsidRDefault="00F26D09" w:rsidP="00F26D09">
      <w:pPr>
        <w:pStyle w:val="Agenda2"/>
        <w:numPr>
          <w:ilvl w:val="1"/>
          <w:numId w:val="9"/>
        </w:numPr>
        <w:tabs>
          <w:tab w:val="clear" w:pos="7371"/>
        </w:tabs>
        <w:spacing w:after="60"/>
      </w:pPr>
      <w:r w:rsidRPr="001050C8">
        <w:t>Developments in Renewable Energy Sources  (</w:t>
      </w:r>
      <w:r w:rsidRPr="001050C8">
        <w:rPr>
          <w:highlight w:val="yellow"/>
        </w:rPr>
        <w:t>M2*</w:t>
      </w:r>
      <w:r w:rsidRPr="001050C8">
        <w:t>) – Nil return.</w:t>
      </w:r>
    </w:p>
    <w:p w14:paraId="76154CB1" w14:textId="77777777" w:rsidR="00F26D09" w:rsidRPr="001050C8" w:rsidRDefault="00F26D09" w:rsidP="00F26D09">
      <w:pPr>
        <w:pStyle w:val="Agenda2"/>
        <w:numPr>
          <w:ilvl w:val="1"/>
          <w:numId w:val="9"/>
        </w:numPr>
        <w:tabs>
          <w:tab w:val="clear" w:pos="7371"/>
        </w:tabs>
        <w:spacing w:after="60"/>
      </w:pPr>
      <w:r w:rsidRPr="001050C8">
        <w:t>Developments in Battery Technology  (</w:t>
      </w:r>
      <w:r w:rsidRPr="001050C8">
        <w:rPr>
          <w:highlight w:val="yellow"/>
        </w:rPr>
        <w:t>M3*</w:t>
      </w:r>
      <w:r w:rsidRPr="001050C8">
        <w:t>)</w:t>
      </w:r>
    </w:p>
    <w:p w14:paraId="2A2C1804" w14:textId="77777777" w:rsidR="00F26D09" w:rsidRPr="001050C8" w:rsidRDefault="00F26D09" w:rsidP="00F26D09">
      <w:pPr>
        <w:pStyle w:val="Agenda2"/>
        <w:numPr>
          <w:ilvl w:val="1"/>
          <w:numId w:val="9"/>
        </w:numPr>
        <w:tabs>
          <w:tab w:val="clear" w:pos="7371"/>
        </w:tabs>
        <w:spacing w:after="60"/>
      </w:pPr>
      <w:r w:rsidRPr="001050C8">
        <w:t>Developments in New Light Sources  (</w:t>
      </w:r>
      <w:r w:rsidRPr="001050C8">
        <w:rPr>
          <w:highlight w:val="yellow"/>
        </w:rPr>
        <w:t>M4*</w:t>
      </w:r>
      <w:r w:rsidRPr="001050C8">
        <w:t>)</w:t>
      </w:r>
    </w:p>
    <w:p w14:paraId="78A212B6" w14:textId="77777777" w:rsidR="00F26D09" w:rsidRPr="001050C8" w:rsidRDefault="00F26D09" w:rsidP="00F26D09">
      <w:pPr>
        <w:pStyle w:val="Agenda2"/>
        <w:numPr>
          <w:ilvl w:val="1"/>
          <w:numId w:val="9"/>
        </w:numPr>
        <w:tabs>
          <w:tab w:val="clear" w:pos="7371"/>
        </w:tabs>
        <w:spacing w:after="60"/>
        <w:rPr>
          <w:dstrike/>
        </w:rPr>
      </w:pPr>
      <w:r w:rsidRPr="001050C8">
        <w:rPr>
          <w:dstrike/>
        </w:rPr>
        <w:t>IALA Certification Process  (</w:t>
      </w:r>
      <w:r w:rsidRPr="001050C8">
        <w:rPr>
          <w:dstrike/>
          <w:highlight w:val="yellow"/>
        </w:rPr>
        <w:t>M5*</w:t>
      </w:r>
      <w:r w:rsidRPr="001050C8">
        <w:rPr>
          <w:dstrike/>
        </w:rPr>
        <w:t>)</w:t>
      </w:r>
      <w:r w:rsidRPr="001050C8">
        <w:t xml:space="preserve">  (</w:t>
      </w:r>
      <w:r w:rsidRPr="001050C8">
        <w:rPr>
          <w:highlight w:val="green"/>
        </w:rPr>
        <w:t>Removed at C52</w:t>
      </w:r>
      <w:r w:rsidRPr="001050C8">
        <w:t>)</w:t>
      </w:r>
    </w:p>
    <w:p w14:paraId="7CB4D855" w14:textId="77777777" w:rsidR="00F26D09" w:rsidRPr="001050C8" w:rsidRDefault="00F26D09" w:rsidP="00F26D09">
      <w:pPr>
        <w:pStyle w:val="Agenda2"/>
        <w:numPr>
          <w:ilvl w:val="1"/>
          <w:numId w:val="9"/>
        </w:numPr>
        <w:tabs>
          <w:tab w:val="clear" w:pos="7371"/>
        </w:tabs>
        <w:spacing w:after="60"/>
      </w:pPr>
      <w:r w:rsidRPr="001050C8">
        <w:t>CIE-IALA Liaison  (</w:t>
      </w:r>
      <w:r w:rsidRPr="001050C8">
        <w:rPr>
          <w:highlight w:val="yellow"/>
        </w:rPr>
        <w:t>M6*</w:t>
      </w:r>
      <w:r w:rsidRPr="001050C8">
        <w:t>)</w:t>
      </w:r>
    </w:p>
    <w:p w14:paraId="40DC3DC6" w14:textId="77777777" w:rsidR="00F26D09" w:rsidRPr="001050C8" w:rsidRDefault="00F26D09" w:rsidP="00F26D09">
      <w:pPr>
        <w:pStyle w:val="Agenda1"/>
        <w:numPr>
          <w:ilvl w:val="0"/>
          <w:numId w:val="9"/>
        </w:numPr>
        <w:tabs>
          <w:tab w:val="clear" w:pos="7371"/>
        </w:tabs>
      </w:pPr>
      <w:r w:rsidRPr="001050C8">
        <w:t>Presentations</w:t>
      </w:r>
    </w:p>
    <w:p w14:paraId="5C3AA95F" w14:textId="77777777" w:rsidR="00F26D09" w:rsidRPr="001050C8" w:rsidRDefault="00F26D09" w:rsidP="00F26D09">
      <w:pPr>
        <w:pStyle w:val="Agenda2"/>
        <w:numPr>
          <w:ilvl w:val="1"/>
          <w:numId w:val="9"/>
        </w:numPr>
        <w:tabs>
          <w:tab w:val="clear" w:pos="7371"/>
          <w:tab w:val="left" w:pos="7088"/>
        </w:tabs>
        <w:spacing w:after="60"/>
        <w:rPr>
          <w:szCs w:val="22"/>
        </w:rPr>
      </w:pPr>
      <w:r w:rsidRPr="001050C8">
        <w:t>Brief on WWA</w:t>
      </w:r>
      <w:r w:rsidRPr="001050C8">
        <w:tab/>
        <w:t>Jean-Charles Leclair</w:t>
      </w:r>
    </w:p>
    <w:p w14:paraId="5180968D" w14:textId="77777777" w:rsidR="00F26D09" w:rsidRPr="001050C8" w:rsidRDefault="00F26D09" w:rsidP="00F26D09">
      <w:pPr>
        <w:pStyle w:val="Agenda2"/>
        <w:numPr>
          <w:ilvl w:val="1"/>
          <w:numId w:val="9"/>
        </w:numPr>
        <w:tabs>
          <w:tab w:val="clear" w:pos="7371"/>
          <w:tab w:val="left" w:pos="7088"/>
        </w:tabs>
        <w:spacing w:after="60"/>
        <w:rPr>
          <w:szCs w:val="22"/>
        </w:rPr>
      </w:pPr>
      <w:r w:rsidRPr="001050C8">
        <w:rPr>
          <w:szCs w:val="22"/>
        </w:rPr>
        <w:t>Installation of AIS AtoN in the Antarctic area</w:t>
      </w:r>
      <w:r w:rsidRPr="001050C8">
        <w:rPr>
          <w:szCs w:val="22"/>
        </w:rPr>
        <w:tab/>
      </w:r>
      <w:r w:rsidRPr="001050C8">
        <w:rPr>
          <w:rFonts w:cs="Arial"/>
          <w:bCs/>
          <w:color w:val="000000" w:themeColor="text1"/>
          <w:szCs w:val="22"/>
          <w:lang w:eastAsia="en-GB"/>
        </w:rPr>
        <w:t>Mariano Luis Marpegan</w:t>
      </w:r>
    </w:p>
    <w:p w14:paraId="4D1C6E6C" w14:textId="77777777" w:rsidR="00F26D09" w:rsidRPr="001050C8" w:rsidRDefault="00F26D09" w:rsidP="00F26D09">
      <w:pPr>
        <w:pStyle w:val="Agenda2"/>
        <w:numPr>
          <w:ilvl w:val="1"/>
          <w:numId w:val="9"/>
        </w:numPr>
        <w:tabs>
          <w:tab w:val="clear" w:pos="7371"/>
          <w:tab w:val="left" w:pos="7088"/>
        </w:tabs>
        <w:spacing w:after="60"/>
        <w:rPr>
          <w:szCs w:val="22"/>
        </w:rPr>
      </w:pPr>
      <w:r w:rsidRPr="001050C8">
        <w:rPr>
          <w:rFonts w:eastAsia="Times New Roman" w:hint="eastAsia"/>
          <w:bCs/>
        </w:rPr>
        <w:t>Installation Practices of Plastic Buoy</w:t>
      </w:r>
      <w:r w:rsidRPr="001050C8">
        <w:rPr>
          <w:rFonts w:eastAsia="Times New Roman"/>
          <w:bCs/>
        </w:rPr>
        <w:t>s</w:t>
      </w:r>
      <w:r w:rsidRPr="001050C8">
        <w:rPr>
          <w:rFonts w:eastAsia="Times New Roman" w:hint="eastAsia"/>
          <w:bCs/>
        </w:rPr>
        <w:t xml:space="preserve"> in Korea</w:t>
      </w:r>
      <w:r w:rsidRPr="001050C8">
        <w:rPr>
          <w:rFonts w:eastAsia="Times New Roman"/>
          <w:bCs/>
        </w:rPr>
        <w:tab/>
      </w:r>
      <w:r w:rsidRPr="001050C8">
        <w:rPr>
          <w:rFonts w:cs="Arial"/>
          <w:szCs w:val="22"/>
          <w:lang w:eastAsia="en-GB"/>
        </w:rPr>
        <w:t>Jeon Jin-Gee</w:t>
      </w:r>
    </w:p>
    <w:p w14:paraId="56C4FED9" w14:textId="77777777" w:rsidR="00F26D09" w:rsidRPr="001050C8" w:rsidRDefault="00F26D09" w:rsidP="00F26D09">
      <w:pPr>
        <w:pStyle w:val="Agenda2"/>
        <w:numPr>
          <w:ilvl w:val="1"/>
          <w:numId w:val="9"/>
        </w:numPr>
        <w:tabs>
          <w:tab w:val="clear" w:pos="7371"/>
          <w:tab w:val="left" w:pos="7088"/>
        </w:tabs>
        <w:spacing w:after="60"/>
        <w:rPr>
          <w:szCs w:val="22"/>
        </w:rPr>
      </w:pPr>
      <w:r w:rsidRPr="001050C8">
        <w:rPr>
          <w:rFonts w:cs="Arial"/>
          <w:szCs w:val="22"/>
          <w:lang w:eastAsia="en-GB"/>
        </w:rPr>
        <w:t>Electrical bird deterrence</w:t>
      </w:r>
      <w:r w:rsidRPr="001050C8">
        <w:rPr>
          <w:rFonts w:cs="Arial"/>
          <w:szCs w:val="22"/>
          <w:lang w:eastAsia="en-GB"/>
        </w:rPr>
        <w:tab/>
        <w:t>J</w:t>
      </w:r>
      <w:r w:rsidRPr="001050C8">
        <w:rPr>
          <w:rFonts w:cs="Arial"/>
          <w:color w:val="000000"/>
        </w:rPr>
        <w:t>ø</w:t>
      </w:r>
      <w:r w:rsidRPr="001050C8">
        <w:rPr>
          <w:rFonts w:cs="Arial"/>
          <w:szCs w:val="22"/>
          <w:lang w:eastAsia="en-GB"/>
        </w:rPr>
        <w:t>rgen Royal Petersen</w:t>
      </w:r>
    </w:p>
    <w:p w14:paraId="5E71ADF6" w14:textId="77777777" w:rsidR="00F26D09" w:rsidRPr="001050C8" w:rsidRDefault="00F26D09" w:rsidP="00F26D09">
      <w:pPr>
        <w:pStyle w:val="Agenda2"/>
        <w:numPr>
          <w:ilvl w:val="1"/>
          <w:numId w:val="9"/>
        </w:numPr>
        <w:tabs>
          <w:tab w:val="clear" w:pos="7371"/>
          <w:tab w:val="left" w:pos="7088"/>
        </w:tabs>
        <w:spacing w:after="60"/>
        <w:rPr>
          <w:szCs w:val="22"/>
        </w:rPr>
      </w:pPr>
      <w:r w:rsidRPr="001050C8">
        <w:rPr>
          <w:rFonts w:cs="Arial"/>
          <w:szCs w:val="22"/>
          <w:lang w:eastAsia="en-GB"/>
        </w:rPr>
        <w:t>AIS &amp; VDE in e-Navigation</w:t>
      </w:r>
      <w:r w:rsidRPr="001050C8">
        <w:rPr>
          <w:rFonts w:cs="Arial"/>
          <w:szCs w:val="22"/>
          <w:lang w:eastAsia="en-GB"/>
        </w:rPr>
        <w:tab/>
        <w:t>Mike Card</w:t>
      </w:r>
    </w:p>
    <w:p w14:paraId="4A2B9C1F" w14:textId="77777777" w:rsidR="00F26D09" w:rsidRPr="00291C1A" w:rsidRDefault="00F26D09" w:rsidP="00F26D09">
      <w:pPr>
        <w:pStyle w:val="Agenda2"/>
        <w:numPr>
          <w:ilvl w:val="1"/>
          <w:numId w:val="9"/>
        </w:numPr>
        <w:tabs>
          <w:tab w:val="clear" w:pos="7371"/>
          <w:tab w:val="left" w:pos="7088"/>
        </w:tabs>
        <w:spacing w:after="60"/>
        <w:rPr>
          <w:szCs w:val="22"/>
        </w:rPr>
      </w:pPr>
      <w:r w:rsidRPr="001050C8">
        <w:rPr>
          <w:rFonts w:cs="Arial"/>
          <w:szCs w:val="22"/>
          <w:lang w:eastAsia="en-GB"/>
        </w:rPr>
        <w:t>Greek Lighthouses and Heritage Seminar 2013</w:t>
      </w:r>
      <w:r w:rsidRPr="001050C8">
        <w:rPr>
          <w:rFonts w:cs="Arial"/>
          <w:szCs w:val="22"/>
          <w:lang w:eastAsia="en-GB"/>
        </w:rPr>
        <w:tab/>
        <w:t>Panos Chiotis</w:t>
      </w:r>
    </w:p>
    <w:p w14:paraId="1803111E" w14:textId="4F08B184" w:rsidR="00291C1A" w:rsidRPr="00291C1A" w:rsidRDefault="00291C1A" w:rsidP="00F26D09">
      <w:pPr>
        <w:pStyle w:val="Agenda2"/>
        <w:numPr>
          <w:ilvl w:val="1"/>
          <w:numId w:val="9"/>
        </w:numPr>
        <w:tabs>
          <w:tab w:val="clear" w:pos="7371"/>
          <w:tab w:val="left" w:pos="7088"/>
        </w:tabs>
        <w:spacing w:after="60"/>
        <w:rPr>
          <w:szCs w:val="22"/>
        </w:rPr>
      </w:pPr>
      <w:r>
        <w:rPr>
          <w:rFonts w:cs="Arial"/>
          <w:szCs w:val="22"/>
          <w:lang w:eastAsia="en-GB"/>
        </w:rPr>
        <w:t>NCA new AtoN</w:t>
      </w:r>
      <w:r>
        <w:rPr>
          <w:rFonts w:cs="Arial"/>
          <w:szCs w:val="22"/>
          <w:lang w:eastAsia="en-GB"/>
        </w:rPr>
        <w:tab/>
        <w:t>Leife Arne Larsen</w:t>
      </w:r>
    </w:p>
    <w:p w14:paraId="48B47C13" w14:textId="1B8EF790" w:rsidR="00291C1A" w:rsidRPr="00291C1A" w:rsidRDefault="00291C1A" w:rsidP="00F26D09">
      <w:pPr>
        <w:pStyle w:val="Agenda2"/>
        <w:numPr>
          <w:ilvl w:val="1"/>
          <w:numId w:val="9"/>
        </w:numPr>
        <w:tabs>
          <w:tab w:val="clear" w:pos="7371"/>
          <w:tab w:val="left" w:pos="7088"/>
        </w:tabs>
        <w:spacing w:after="60"/>
        <w:rPr>
          <w:szCs w:val="22"/>
        </w:rPr>
      </w:pPr>
      <w:r>
        <w:rPr>
          <w:rFonts w:cs="Arial"/>
          <w:szCs w:val="22"/>
          <w:lang w:eastAsia="en-GB"/>
        </w:rPr>
        <w:t>Brest Workshop</w:t>
      </w:r>
      <w:r>
        <w:rPr>
          <w:rFonts w:cs="Arial"/>
          <w:szCs w:val="22"/>
          <w:lang w:eastAsia="en-GB"/>
        </w:rPr>
        <w:tab/>
        <w:t>Michel Cousquer</w:t>
      </w:r>
    </w:p>
    <w:p w14:paraId="56BC0449" w14:textId="288D7A27" w:rsidR="00291C1A" w:rsidRPr="001050C8" w:rsidRDefault="00291C1A" w:rsidP="00F26D09">
      <w:pPr>
        <w:pStyle w:val="Agenda2"/>
        <w:numPr>
          <w:ilvl w:val="1"/>
          <w:numId w:val="9"/>
        </w:numPr>
        <w:tabs>
          <w:tab w:val="clear" w:pos="7371"/>
          <w:tab w:val="left" w:pos="7088"/>
        </w:tabs>
        <w:spacing w:after="60"/>
        <w:rPr>
          <w:szCs w:val="22"/>
        </w:rPr>
      </w:pPr>
      <w:r w:rsidRPr="00291C1A">
        <w:rPr>
          <w:rFonts w:cs="Arial"/>
          <w:color w:val="000000"/>
        </w:rPr>
        <w:t>Ó</w:t>
      </w:r>
      <w:r>
        <w:rPr>
          <w:rFonts w:cs="Arial"/>
          <w:szCs w:val="22"/>
          <w:lang w:eastAsia="en-GB"/>
        </w:rPr>
        <w:t>mar on AIS</w:t>
      </w:r>
      <w:r>
        <w:rPr>
          <w:rFonts w:cs="Arial"/>
          <w:szCs w:val="22"/>
          <w:lang w:eastAsia="en-GB"/>
        </w:rPr>
        <w:tab/>
      </w:r>
      <w:r w:rsidRPr="00291C1A">
        <w:rPr>
          <w:rFonts w:cs="Arial"/>
          <w:color w:val="000000"/>
        </w:rPr>
        <w:t>Ó</w:t>
      </w:r>
      <w:r>
        <w:rPr>
          <w:rFonts w:cs="Arial"/>
          <w:szCs w:val="22"/>
          <w:lang w:eastAsia="en-GB"/>
        </w:rPr>
        <w:t>mar Frits Eriksson</w:t>
      </w:r>
    </w:p>
    <w:p w14:paraId="06111E5E" w14:textId="77777777" w:rsidR="00F26D09" w:rsidRPr="001050C8" w:rsidRDefault="00F26D09" w:rsidP="00F26D09">
      <w:pPr>
        <w:pStyle w:val="Agenda1"/>
        <w:numPr>
          <w:ilvl w:val="0"/>
          <w:numId w:val="9"/>
        </w:numPr>
        <w:tabs>
          <w:tab w:val="clear" w:pos="7371"/>
        </w:tabs>
      </w:pPr>
      <w:r w:rsidRPr="001050C8">
        <w:t>Establish Working Groups</w:t>
      </w:r>
    </w:p>
    <w:p w14:paraId="59C6AC1A" w14:textId="77777777" w:rsidR="00F26D09" w:rsidRPr="001050C8" w:rsidRDefault="00F26D09" w:rsidP="00F26D09">
      <w:pPr>
        <w:pStyle w:val="Agenda1"/>
        <w:numPr>
          <w:ilvl w:val="0"/>
          <w:numId w:val="9"/>
        </w:numPr>
        <w:tabs>
          <w:tab w:val="clear" w:pos="7371"/>
        </w:tabs>
      </w:pPr>
      <w:r w:rsidRPr="001050C8">
        <w:t xml:space="preserve">Working Group 1 – </w:t>
      </w:r>
      <w:r w:rsidRPr="001050C8">
        <w:rPr>
          <w:rFonts w:cs="Arial"/>
          <w:szCs w:val="22"/>
        </w:rPr>
        <w:t>AtoN infrastructure design and maintenance (WG1)</w:t>
      </w:r>
    </w:p>
    <w:p w14:paraId="35C544E0" w14:textId="77777777" w:rsidR="00F26D09" w:rsidRPr="001050C8" w:rsidRDefault="00F26D09" w:rsidP="00F26D09">
      <w:pPr>
        <w:pStyle w:val="Agenda2"/>
        <w:numPr>
          <w:ilvl w:val="1"/>
          <w:numId w:val="9"/>
        </w:numPr>
        <w:tabs>
          <w:tab w:val="clear" w:pos="7371"/>
        </w:tabs>
        <w:spacing w:after="60"/>
        <w:rPr>
          <w:rStyle w:val="Strong"/>
          <w:b w:val="0"/>
          <w:bCs w:val="0"/>
        </w:rPr>
      </w:pPr>
      <w:r w:rsidRPr="001050C8">
        <w:rPr>
          <w:rStyle w:val="Strong"/>
        </w:rPr>
        <w:t>AtoN Engineering (</w:t>
      </w:r>
      <w:r w:rsidRPr="001050C8">
        <w:rPr>
          <w:rStyle w:val="Strong"/>
          <w:highlight w:val="yellow"/>
        </w:rPr>
        <w:t>Task 2*</w:t>
      </w:r>
      <w:r w:rsidRPr="001050C8">
        <w:rPr>
          <w:rStyle w:val="Strong"/>
        </w:rPr>
        <w:t>)</w:t>
      </w:r>
    </w:p>
    <w:p w14:paraId="6BF020A3" w14:textId="77777777" w:rsidR="00F26D09" w:rsidRPr="001050C8" w:rsidRDefault="00F26D09" w:rsidP="00F26D09">
      <w:pPr>
        <w:pStyle w:val="Agenda2"/>
        <w:numPr>
          <w:ilvl w:val="1"/>
          <w:numId w:val="9"/>
        </w:numPr>
        <w:tabs>
          <w:tab w:val="clear" w:pos="7371"/>
        </w:tabs>
        <w:spacing w:after="60"/>
      </w:pPr>
      <w:r w:rsidRPr="001050C8">
        <w:rPr>
          <w:rStyle w:val="Strong"/>
        </w:rPr>
        <w:t>Power Systems and Energy Storage</w:t>
      </w:r>
      <w:r w:rsidRPr="001050C8">
        <w:t xml:space="preserve">  (</w:t>
      </w:r>
      <w:r w:rsidRPr="001050C8">
        <w:rPr>
          <w:highlight w:val="yellow"/>
        </w:rPr>
        <w:t>Task 4*</w:t>
      </w:r>
      <w:r w:rsidRPr="001050C8">
        <w:t>)</w:t>
      </w:r>
    </w:p>
    <w:p w14:paraId="7620F031" w14:textId="77777777" w:rsidR="00F26D09" w:rsidRPr="001050C8" w:rsidRDefault="00F26D09" w:rsidP="00F26D09">
      <w:pPr>
        <w:pStyle w:val="Agenda2"/>
        <w:numPr>
          <w:ilvl w:val="1"/>
          <w:numId w:val="9"/>
        </w:numPr>
        <w:tabs>
          <w:tab w:val="clear" w:pos="7371"/>
        </w:tabs>
        <w:spacing w:after="60"/>
      </w:pPr>
      <w:r w:rsidRPr="001050C8">
        <w:rPr>
          <w:rStyle w:val="Strong"/>
        </w:rPr>
        <w:t>Remote Control and Monitoring</w:t>
      </w:r>
      <w:r w:rsidRPr="001050C8">
        <w:t xml:space="preserve">  (</w:t>
      </w:r>
      <w:r w:rsidRPr="001050C8">
        <w:rPr>
          <w:highlight w:val="yellow"/>
        </w:rPr>
        <w:t>Task 5*</w:t>
      </w:r>
      <w:r w:rsidRPr="001050C8">
        <w:t>)</w:t>
      </w:r>
    </w:p>
    <w:p w14:paraId="68AB860E" w14:textId="77777777" w:rsidR="00F26D09" w:rsidRPr="001050C8" w:rsidRDefault="00F26D09" w:rsidP="00F26D09">
      <w:pPr>
        <w:pStyle w:val="Agenda2"/>
        <w:numPr>
          <w:ilvl w:val="1"/>
          <w:numId w:val="9"/>
        </w:numPr>
        <w:tabs>
          <w:tab w:val="clear" w:pos="7371"/>
        </w:tabs>
        <w:spacing w:after="60"/>
      </w:pPr>
      <w:r w:rsidRPr="001050C8">
        <w:rPr>
          <w:rStyle w:val="Strong"/>
        </w:rPr>
        <w:lastRenderedPageBreak/>
        <w:t>Risk Assessment Techniques in AtoN Design and maintenance</w:t>
      </w:r>
      <w:r w:rsidRPr="001050C8">
        <w:t xml:space="preserve">  (</w:t>
      </w:r>
      <w:r w:rsidRPr="001050C8">
        <w:rPr>
          <w:highlight w:val="yellow"/>
        </w:rPr>
        <w:t>Task 11*</w:t>
      </w:r>
      <w:r w:rsidRPr="001050C8">
        <w:t>)</w:t>
      </w:r>
    </w:p>
    <w:p w14:paraId="1742A37A" w14:textId="77777777" w:rsidR="00F26D09" w:rsidRPr="001050C8" w:rsidRDefault="00F26D09" w:rsidP="00F26D09">
      <w:pPr>
        <w:pStyle w:val="Agenda2"/>
        <w:numPr>
          <w:ilvl w:val="1"/>
          <w:numId w:val="9"/>
        </w:numPr>
        <w:tabs>
          <w:tab w:val="clear" w:pos="7371"/>
        </w:tabs>
        <w:spacing w:after="60"/>
      </w:pPr>
      <w:r w:rsidRPr="001050C8">
        <w:rPr>
          <w:rStyle w:val="Strong"/>
        </w:rPr>
        <w:t>e-Navigation across Committees</w:t>
      </w:r>
      <w:r w:rsidRPr="001050C8">
        <w:t xml:space="preserve">  (</w:t>
      </w:r>
      <w:r w:rsidRPr="001050C8">
        <w:rPr>
          <w:highlight w:val="yellow"/>
        </w:rPr>
        <w:t>Task 13*</w:t>
      </w:r>
      <w:r w:rsidRPr="001050C8">
        <w:t>)</w:t>
      </w:r>
    </w:p>
    <w:p w14:paraId="7286315F" w14:textId="77777777" w:rsidR="00F26D09" w:rsidRPr="001050C8" w:rsidRDefault="00F26D09" w:rsidP="00F26D09">
      <w:pPr>
        <w:pStyle w:val="Agenda2"/>
        <w:numPr>
          <w:ilvl w:val="1"/>
          <w:numId w:val="9"/>
        </w:numPr>
        <w:tabs>
          <w:tab w:val="clear" w:pos="7371"/>
        </w:tabs>
        <w:spacing w:after="60"/>
      </w:pPr>
      <w:r w:rsidRPr="001050C8">
        <w:rPr>
          <w:rStyle w:val="Strong"/>
        </w:rPr>
        <w:t>Polar Engineering</w:t>
      </w:r>
      <w:r w:rsidRPr="001050C8">
        <w:t xml:space="preserve">  (</w:t>
      </w:r>
      <w:r w:rsidRPr="001050C8">
        <w:rPr>
          <w:highlight w:val="yellow"/>
        </w:rPr>
        <w:t>Task 14*</w:t>
      </w:r>
      <w:r w:rsidRPr="001050C8">
        <w:t>)</w:t>
      </w:r>
    </w:p>
    <w:p w14:paraId="2120F03E" w14:textId="77777777" w:rsidR="00F26D09" w:rsidRPr="001050C8" w:rsidRDefault="00F26D09" w:rsidP="00F26D09">
      <w:pPr>
        <w:pStyle w:val="Agenda2"/>
        <w:numPr>
          <w:ilvl w:val="1"/>
          <w:numId w:val="9"/>
        </w:numPr>
        <w:tabs>
          <w:tab w:val="clear" w:pos="7371"/>
        </w:tabs>
        <w:spacing w:after="60"/>
      </w:pPr>
      <w:r w:rsidRPr="001050C8">
        <w:t>The use of Audible Signals as aids to navigation (</w:t>
      </w:r>
      <w:r w:rsidRPr="001050C8">
        <w:rPr>
          <w:i/>
        </w:rPr>
        <w:t>in conjunction with ANM</w:t>
      </w:r>
      <w:r w:rsidRPr="001050C8">
        <w:t>)  (</w:t>
      </w:r>
      <w:r w:rsidRPr="001050C8">
        <w:rPr>
          <w:highlight w:val="yellow"/>
        </w:rPr>
        <w:t>Task 15*</w:t>
      </w:r>
      <w:r w:rsidRPr="001050C8">
        <w:t>)</w:t>
      </w:r>
    </w:p>
    <w:p w14:paraId="07AD2F34" w14:textId="77777777" w:rsidR="00F26D09" w:rsidRPr="001050C8" w:rsidRDefault="00F26D09" w:rsidP="00F26D09">
      <w:pPr>
        <w:pStyle w:val="Agenda2"/>
        <w:numPr>
          <w:ilvl w:val="1"/>
          <w:numId w:val="9"/>
        </w:numPr>
        <w:tabs>
          <w:tab w:val="clear" w:pos="7371"/>
        </w:tabs>
        <w:spacing w:after="60"/>
      </w:pPr>
      <w:r w:rsidRPr="001050C8">
        <w:rPr>
          <w:rStyle w:val="Strong"/>
        </w:rPr>
        <w:t>Workshops and Seminars</w:t>
      </w:r>
      <w:r w:rsidRPr="001050C8">
        <w:t xml:space="preserve">  (</w:t>
      </w:r>
      <w:r w:rsidRPr="001050C8">
        <w:rPr>
          <w:highlight w:val="yellow"/>
        </w:rPr>
        <w:t>Task 16*</w:t>
      </w:r>
      <w:r w:rsidRPr="001050C8">
        <w:t>)</w:t>
      </w:r>
    </w:p>
    <w:p w14:paraId="19F8859B" w14:textId="77777777" w:rsidR="00F26D09" w:rsidRPr="001050C8" w:rsidRDefault="00F26D09" w:rsidP="00F26D09">
      <w:pPr>
        <w:pStyle w:val="Agenda1"/>
        <w:numPr>
          <w:ilvl w:val="0"/>
          <w:numId w:val="9"/>
        </w:numPr>
        <w:tabs>
          <w:tab w:val="clear" w:pos="7371"/>
        </w:tabs>
        <w:rPr>
          <w:rStyle w:val="Strong"/>
          <w:b w:val="0"/>
          <w:bCs w:val="0"/>
        </w:rPr>
      </w:pPr>
      <w:r w:rsidRPr="001050C8">
        <w:rPr>
          <w:rStyle w:val="Strong"/>
        </w:rPr>
        <w:t xml:space="preserve">Working Group 2 – </w:t>
      </w:r>
      <w:r w:rsidRPr="001050C8">
        <w:rPr>
          <w:rFonts w:cs="Arial"/>
          <w:szCs w:val="22"/>
        </w:rPr>
        <w:t>Heritage, Conservation and Civil Engineering (WG2)</w:t>
      </w:r>
    </w:p>
    <w:p w14:paraId="6E2A491F" w14:textId="77777777" w:rsidR="00F26D09" w:rsidRPr="001050C8" w:rsidRDefault="00F26D09" w:rsidP="00F26D09">
      <w:pPr>
        <w:pStyle w:val="Agenda2"/>
        <w:numPr>
          <w:ilvl w:val="1"/>
          <w:numId w:val="9"/>
        </w:numPr>
        <w:tabs>
          <w:tab w:val="clear" w:pos="7371"/>
        </w:tabs>
        <w:spacing w:after="60"/>
      </w:pPr>
      <w:r w:rsidRPr="001050C8">
        <w:rPr>
          <w:rStyle w:val="Strong"/>
        </w:rPr>
        <w:t>Heritage and Conservation</w:t>
      </w:r>
      <w:r w:rsidRPr="001050C8">
        <w:t xml:space="preserve">  (</w:t>
      </w:r>
      <w:r w:rsidRPr="001050C8">
        <w:rPr>
          <w:highlight w:val="yellow"/>
        </w:rPr>
        <w:t>Task 9*</w:t>
      </w:r>
      <w:r w:rsidRPr="001050C8">
        <w:t>)</w:t>
      </w:r>
    </w:p>
    <w:p w14:paraId="674424D8" w14:textId="77777777" w:rsidR="00F26D09" w:rsidRPr="001050C8" w:rsidRDefault="00F26D09" w:rsidP="00F26D09">
      <w:pPr>
        <w:pStyle w:val="Agenda2"/>
        <w:numPr>
          <w:ilvl w:val="1"/>
          <w:numId w:val="9"/>
        </w:numPr>
        <w:tabs>
          <w:tab w:val="clear" w:pos="7371"/>
        </w:tabs>
        <w:spacing w:after="60"/>
      </w:pPr>
      <w:r w:rsidRPr="001050C8">
        <w:rPr>
          <w:rStyle w:val="Strong"/>
        </w:rPr>
        <w:t>Civil Engineering and Structures</w:t>
      </w:r>
      <w:r w:rsidRPr="001050C8">
        <w:t xml:space="preserve">  (</w:t>
      </w:r>
      <w:r w:rsidRPr="001050C8">
        <w:rPr>
          <w:highlight w:val="yellow"/>
        </w:rPr>
        <w:t>Task 10*</w:t>
      </w:r>
      <w:r w:rsidRPr="001050C8">
        <w:t>)</w:t>
      </w:r>
    </w:p>
    <w:p w14:paraId="3C46529A" w14:textId="77777777" w:rsidR="00F26D09" w:rsidRPr="001050C8" w:rsidRDefault="00F26D09" w:rsidP="00F26D09">
      <w:pPr>
        <w:pStyle w:val="Agenda2"/>
        <w:numPr>
          <w:ilvl w:val="1"/>
          <w:numId w:val="9"/>
        </w:numPr>
        <w:tabs>
          <w:tab w:val="clear" w:pos="7371"/>
        </w:tabs>
        <w:spacing w:after="60"/>
      </w:pPr>
      <w:r w:rsidRPr="001050C8">
        <w:rPr>
          <w:rStyle w:val="Strong"/>
        </w:rPr>
        <w:t>Workshops and Seminars</w:t>
      </w:r>
      <w:r w:rsidRPr="001050C8">
        <w:t xml:space="preserve">  (</w:t>
      </w:r>
      <w:r w:rsidRPr="001050C8">
        <w:rPr>
          <w:highlight w:val="yellow"/>
        </w:rPr>
        <w:t>Task 16*</w:t>
      </w:r>
      <w:r w:rsidRPr="001050C8">
        <w:t>)</w:t>
      </w:r>
    </w:p>
    <w:p w14:paraId="70DBB981" w14:textId="77777777" w:rsidR="00F26D09" w:rsidRPr="001050C8" w:rsidRDefault="00F26D09" w:rsidP="00F26D09">
      <w:pPr>
        <w:pStyle w:val="Agenda1"/>
        <w:numPr>
          <w:ilvl w:val="0"/>
          <w:numId w:val="9"/>
        </w:numPr>
        <w:tabs>
          <w:tab w:val="clear" w:pos="7371"/>
        </w:tabs>
        <w:rPr>
          <w:rStyle w:val="Strong"/>
          <w:b w:val="0"/>
          <w:bCs w:val="0"/>
        </w:rPr>
      </w:pPr>
      <w:r w:rsidRPr="001050C8">
        <w:rPr>
          <w:rStyle w:val="Strong"/>
        </w:rPr>
        <w:t xml:space="preserve">Working Group 3 - </w:t>
      </w:r>
      <w:r w:rsidRPr="001050C8">
        <w:rPr>
          <w:rFonts w:cs="Arial"/>
          <w:szCs w:val="22"/>
        </w:rPr>
        <w:t>Environment, quality assurance, training and publications (WG3)</w:t>
      </w:r>
    </w:p>
    <w:p w14:paraId="386888B8" w14:textId="77777777" w:rsidR="00F26D09" w:rsidRPr="001050C8" w:rsidRDefault="00F26D09" w:rsidP="00F26D09">
      <w:pPr>
        <w:pStyle w:val="Agenda2"/>
        <w:numPr>
          <w:ilvl w:val="1"/>
          <w:numId w:val="9"/>
        </w:numPr>
        <w:tabs>
          <w:tab w:val="clear" w:pos="7371"/>
        </w:tabs>
        <w:spacing w:after="60"/>
      </w:pPr>
      <w:r w:rsidRPr="001050C8">
        <w:t>Knowledge Sharing / Knowledge Management, taking into account open source software  (</w:t>
      </w:r>
      <w:r w:rsidRPr="001050C8">
        <w:rPr>
          <w:highlight w:val="yellow"/>
        </w:rPr>
        <w:t>Task 1*</w:t>
      </w:r>
      <w:r w:rsidRPr="001050C8">
        <w:t>)</w:t>
      </w:r>
    </w:p>
    <w:p w14:paraId="1D51C241" w14:textId="77777777" w:rsidR="00F26D09" w:rsidRPr="001050C8" w:rsidRDefault="00F26D09" w:rsidP="00F26D09">
      <w:pPr>
        <w:pStyle w:val="Agenda2"/>
        <w:numPr>
          <w:ilvl w:val="1"/>
          <w:numId w:val="9"/>
        </w:numPr>
        <w:tabs>
          <w:tab w:val="clear" w:pos="7371"/>
        </w:tabs>
        <w:spacing w:after="60"/>
      </w:pPr>
      <w:r w:rsidRPr="001050C8">
        <w:rPr>
          <w:rStyle w:val="Strong"/>
        </w:rPr>
        <w:t>Environment and safety</w:t>
      </w:r>
      <w:r w:rsidRPr="001050C8">
        <w:t xml:space="preserve">  (</w:t>
      </w:r>
      <w:r w:rsidRPr="001050C8">
        <w:rPr>
          <w:highlight w:val="yellow"/>
        </w:rPr>
        <w:t>Task 6*</w:t>
      </w:r>
      <w:r w:rsidRPr="001050C8">
        <w:t>)</w:t>
      </w:r>
    </w:p>
    <w:p w14:paraId="6495EF0F" w14:textId="77777777" w:rsidR="00F26D09" w:rsidRPr="001050C8" w:rsidRDefault="00F26D09" w:rsidP="00F26D09">
      <w:pPr>
        <w:pStyle w:val="Agenda2"/>
        <w:numPr>
          <w:ilvl w:val="1"/>
          <w:numId w:val="9"/>
        </w:numPr>
        <w:tabs>
          <w:tab w:val="clear" w:pos="7371"/>
        </w:tabs>
        <w:spacing w:after="60"/>
      </w:pPr>
      <w:r w:rsidRPr="001050C8">
        <w:rPr>
          <w:rStyle w:val="Strong"/>
        </w:rPr>
        <w:t>Aids to Navigation Training, IALA WWA</w:t>
      </w:r>
      <w:r w:rsidRPr="001050C8">
        <w:t xml:space="preserve">  (</w:t>
      </w:r>
      <w:r w:rsidRPr="001050C8">
        <w:rPr>
          <w:highlight w:val="yellow"/>
        </w:rPr>
        <w:t>Task 7*</w:t>
      </w:r>
      <w:r w:rsidRPr="001050C8">
        <w:t>)</w:t>
      </w:r>
    </w:p>
    <w:p w14:paraId="6700FC2C" w14:textId="44A105B5" w:rsidR="00F26D09" w:rsidRPr="001050C8" w:rsidRDefault="00F26D09" w:rsidP="00F26D09">
      <w:pPr>
        <w:pStyle w:val="Agenda2"/>
        <w:numPr>
          <w:ilvl w:val="1"/>
          <w:numId w:val="9"/>
        </w:numPr>
        <w:tabs>
          <w:tab w:val="clear" w:pos="7371"/>
        </w:tabs>
        <w:spacing w:after="60"/>
      </w:pPr>
      <w:r w:rsidRPr="001050C8">
        <w:rPr>
          <w:rStyle w:val="Strong"/>
          <w:szCs w:val="22"/>
        </w:rPr>
        <w:t>Product Procurement</w:t>
      </w:r>
      <w:r w:rsidRPr="001050C8">
        <w:rPr>
          <w:bCs/>
          <w:szCs w:val="22"/>
        </w:rPr>
        <w:t xml:space="preserve">  (</w:t>
      </w:r>
      <w:r w:rsidRPr="001050C8">
        <w:rPr>
          <w:bCs/>
          <w:szCs w:val="22"/>
          <w:highlight w:val="yellow"/>
        </w:rPr>
        <w:t>Task 8*</w:t>
      </w:r>
      <w:r w:rsidRPr="001050C8">
        <w:rPr>
          <w:bCs/>
          <w:szCs w:val="22"/>
        </w:rPr>
        <w:t>)</w:t>
      </w:r>
      <w:r w:rsidRPr="001050C8">
        <w:t xml:space="preserve">  </w:t>
      </w:r>
      <w:r w:rsidRPr="001050C8">
        <w:rPr>
          <w:color w:val="FF0000"/>
        </w:rPr>
        <w:t>Task modified at C52</w:t>
      </w:r>
    </w:p>
    <w:p w14:paraId="2BD70924" w14:textId="77777777" w:rsidR="00F26D09" w:rsidRPr="001050C8" w:rsidRDefault="00F26D09" w:rsidP="00F26D09">
      <w:pPr>
        <w:pStyle w:val="Agenda2"/>
        <w:numPr>
          <w:ilvl w:val="1"/>
          <w:numId w:val="9"/>
        </w:numPr>
        <w:tabs>
          <w:tab w:val="clear" w:pos="7371"/>
        </w:tabs>
        <w:spacing w:after="60"/>
      </w:pPr>
      <w:r w:rsidRPr="001050C8">
        <w:rPr>
          <w:rStyle w:val="Strong"/>
        </w:rPr>
        <w:t>Quality Management</w:t>
      </w:r>
      <w:r w:rsidRPr="001050C8">
        <w:t xml:space="preserve">  (</w:t>
      </w:r>
      <w:r w:rsidRPr="001050C8">
        <w:rPr>
          <w:highlight w:val="yellow"/>
        </w:rPr>
        <w:t>Task 12*</w:t>
      </w:r>
      <w:r w:rsidRPr="001050C8">
        <w:t>)</w:t>
      </w:r>
    </w:p>
    <w:p w14:paraId="738665CB" w14:textId="77777777" w:rsidR="00F26D09" w:rsidRPr="001050C8" w:rsidRDefault="00F26D09" w:rsidP="00F26D09">
      <w:pPr>
        <w:pStyle w:val="Agenda2"/>
        <w:numPr>
          <w:ilvl w:val="1"/>
          <w:numId w:val="9"/>
        </w:numPr>
        <w:tabs>
          <w:tab w:val="clear" w:pos="7371"/>
        </w:tabs>
        <w:spacing w:after="60"/>
      </w:pPr>
      <w:r w:rsidRPr="001050C8">
        <w:rPr>
          <w:rStyle w:val="Strong"/>
        </w:rPr>
        <w:t>Workshops and Seminars</w:t>
      </w:r>
      <w:r w:rsidRPr="001050C8">
        <w:t xml:space="preserve">  (</w:t>
      </w:r>
      <w:r w:rsidRPr="001050C8">
        <w:rPr>
          <w:highlight w:val="yellow"/>
        </w:rPr>
        <w:t>Task 16*</w:t>
      </w:r>
      <w:r w:rsidRPr="001050C8">
        <w:t>)</w:t>
      </w:r>
    </w:p>
    <w:p w14:paraId="05FC1409" w14:textId="77777777" w:rsidR="00F26D09" w:rsidRPr="001050C8" w:rsidRDefault="00F26D09" w:rsidP="00F26D09">
      <w:pPr>
        <w:pStyle w:val="Agenda2"/>
        <w:numPr>
          <w:ilvl w:val="2"/>
          <w:numId w:val="9"/>
        </w:numPr>
        <w:tabs>
          <w:tab w:val="clear" w:pos="7371"/>
        </w:tabs>
        <w:spacing w:after="60"/>
        <w:ind w:left="2268" w:hanging="850"/>
      </w:pPr>
      <w:r w:rsidRPr="001050C8">
        <w:t>Workshop WWA / AtoN training (February 2013)</w:t>
      </w:r>
    </w:p>
    <w:p w14:paraId="32995757" w14:textId="77777777" w:rsidR="00F26D09" w:rsidRPr="001050C8" w:rsidRDefault="00F26D09" w:rsidP="00F26D09">
      <w:pPr>
        <w:pStyle w:val="Agenda1"/>
        <w:numPr>
          <w:ilvl w:val="0"/>
          <w:numId w:val="9"/>
        </w:numPr>
        <w:tabs>
          <w:tab w:val="clear" w:pos="7371"/>
        </w:tabs>
        <w:rPr>
          <w:rStyle w:val="Strong"/>
          <w:b w:val="0"/>
          <w:bCs w:val="0"/>
        </w:rPr>
      </w:pPr>
      <w:r w:rsidRPr="001050C8">
        <w:rPr>
          <w:rStyle w:val="Strong"/>
        </w:rPr>
        <w:t>Working Group 4 – Light and Vision (WG4)</w:t>
      </w:r>
    </w:p>
    <w:p w14:paraId="3FB875AE" w14:textId="77777777" w:rsidR="00F26D09" w:rsidRPr="001050C8" w:rsidRDefault="00F26D09" w:rsidP="00F26D09">
      <w:pPr>
        <w:pStyle w:val="Agenda2"/>
        <w:numPr>
          <w:ilvl w:val="1"/>
          <w:numId w:val="9"/>
        </w:numPr>
        <w:tabs>
          <w:tab w:val="clear" w:pos="7371"/>
        </w:tabs>
        <w:spacing w:after="60"/>
        <w:rPr>
          <w:rStyle w:val="Strong"/>
          <w:b w:val="0"/>
          <w:bCs w:val="0"/>
        </w:rPr>
      </w:pPr>
      <w:r w:rsidRPr="001050C8">
        <w:rPr>
          <w:rStyle w:val="Strong"/>
        </w:rPr>
        <w:t>Engineering – Visual Aids (</w:t>
      </w:r>
      <w:r w:rsidRPr="001050C8">
        <w:rPr>
          <w:rStyle w:val="Strong"/>
          <w:highlight w:val="yellow"/>
        </w:rPr>
        <w:t>Task 2*</w:t>
      </w:r>
      <w:r w:rsidRPr="001050C8">
        <w:rPr>
          <w:rStyle w:val="Strong"/>
        </w:rPr>
        <w:t>)</w:t>
      </w:r>
    </w:p>
    <w:p w14:paraId="22875C38" w14:textId="77777777" w:rsidR="00F26D09" w:rsidRPr="001050C8" w:rsidRDefault="00F26D09" w:rsidP="00F26D09">
      <w:pPr>
        <w:pStyle w:val="Agenda2"/>
        <w:numPr>
          <w:ilvl w:val="1"/>
          <w:numId w:val="9"/>
        </w:numPr>
        <w:tabs>
          <w:tab w:val="clear" w:pos="7371"/>
        </w:tabs>
        <w:spacing w:after="60"/>
      </w:pPr>
      <w:r w:rsidRPr="001050C8">
        <w:rPr>
          <w:rStyle w:val="Strong"/>
        </w:rPr>
        <w:t>Visual perception of lights and daymarks</w:t>
      </w:r>
      <w:r w:rsidRPr="001050C8">
        <w:t xml:space="preserve">  (</w:t>
      </w:r>
      <w:r w:rsidRPr="001050C8">
        <w:rPr>
          <w:highlight w:val="yellow"/>
        </w:rPr>
        <w:t>Task 3*</w:t>
      </w:r>
      <w:r w:rsidRPr="001050C8">
        <w:t>)</w:t>
      </w:r>
    </w:p>
    <w:p w14:paraId="3DE9992D" w14:textId="77777777" w:rsidR="00F26D09" w:rsidRPr="001050C8" w:rsidRDefault="00F26D09" w:rsidP="00F26D09">
      <w:pPr>
        <w:pStyle w:val="Agenda2"/>
        <w:numPr>
          <w:ilvl w:val="1"/>
          <w:numId w:val="9"/>
        </w:numPr>
        <w:tabs>
          <w:tab w:val="clear" w:pos="7371"/>
        </w:tabs>
        <w:spacing w:after="60"/>
      </w:pPr>
      <w:r w:rsidRPr="001050C8">
        <w:rPr>
          <w:rStyle w:val="Strong"/>
        </w:rPr>
        <w:t>Workshops and Seminars</w:t>
      </w:r>
      <w:r w:rsidRPr="001050C8">
        <w:t xml:space="preserve">  (</w:t>
      </w:r>
      <w:r w:rsidRPr="001050C8">
        <w:rPr>
          <w:highlight w:val="yellow"/>
        </w:rPr>
        <w:t>Task 16*</w:t>
      </w:r>
      <w:r w:rsidRPr="001050C8">
        <w:t>)</w:t>
      </w:r>
    </w:p>
    <w:p w14:paraId="45A61C1A" w14:textId="77777777" w:rsidR="00F26D09" w:rsidRPr="001050C8" w:rsidRDefault="00F26D09" w:rsidP="00F26D09">
      <w:pPr>
        <w:pStyle w:val="Agenda1"/>
        <w:numPr>
          <w:ilvl w:val="0"/>
          <w:numId w:val="9"/>
        </w:numPr>
        <w:tabs>
          <w:tab w:val="clear" w:pos="7371"/>
        </w:tabs>
      </w:pPr>
      <w:r w:rsidRPr="001050C8">
        <w:t>Future Work Programme (2014 – 2018)</w:t>
      </w:r>
    </w:p>
    <w:p w14:paraId="1090F999" w14:textId="77777777" w:rsidR="00F26D09" w:rsidRPr="001050C8" w:rsidRDefault="00F26D09" w:rsidP="00F26D09">
      <w:pPr>
        <w:pStyle w:val="Agenda1"/>
        <w:numPr>
          <w:ilvl w:val="0"/>
          <w:numId w:val="9"/>
        </w:numPr>
        <w:tabs>
          <w:tab w:val="clear" w:pos="7371"/>
        </w:tabs>
      </w:pPr>
      <w:r w:rsidRPr="001050C8">
        <w:t>Review of output and working papers</w:t>
      </w:r>
    </w:p>
    <w:p w14:paraId="24C4287E" w14:textId="77777777" w:rsidR="00F26D09" w:rsidRPr="001050C8" w:rsidRDefault="00F26D09" w:rsidP="00F26D09">
      <w:pPr>
        <w:pStyle w:val="Agenda1"/>
        <w:numPr>
          <w:ilvl w:val="0"/>
          <w:numId w:val="9"/>
        </w:numPr>
        <w:tabs>
          <w:tab w:val="clear" w:pos="7371"/>
        </w:tabs>
      </w:pPr>
      <w:r w:rsidRPr="001050C8">
        <w:t>Any other business</w:t>
      </w:r>
    </w:p>
    <w:p w14:paraId="14522F4F" w14:textId="77777777" w:rsidR="00F26D09" w:rsidRPr="001050C8" w:rsidRDefault="00F26D09" w:rsidP="00F26D09">
      <w:pPr>
        <w:pStyle w:val="Agenda1"/>
        <w:numPr>
          <w:ilvl w:val="0"/>
          <w:numId w:val="9"/>
        </w:numPr>
        <w:tabs>
          <w:tab w:val="clear" w:pos="7371"/>
        </w:tabs>
      </w:pPr>
      <w:r w:rsidRPr="001050C8">
        <w:t>Date and venue of next meeting</w:t>
      </w:r>
    </w:p>
    <w:p w14:paraId="2FEDB2C1" w14:textId="77777777" w:rsidR="00F26D09" w:rsidRPr="001050C8" w:rsidRDefault="00F26D09" w:rsidP="00F26D09">
      <w:pPr>
        <w:pStyle w:val="Agenda1"/>
        <w:numPr>
          <w:ilvl w:val="0"/>
          <w:numId w:val="9"/>
        </w:numPr>
        <w:tabs>
          <w:tab w:val="clear" w:pos="7371"/>
        </w:tabs>
      </w:pPr>
      <w:r w:rsidRPr="001050C8">
        <w:t>Review of session report</w:t>
      </w:r>
    </w:p>
    <w:p w14:paraId="106E9459" w14:textId="77777777" w:rsidR="00A375CE" w:rsidRPr="001050C8" w:rsidRDefault="00A375CE" w:rsidP="00A375CE">
      <w:pPr>
        <w:pStyle w:val="BodyText"/>
      </w:pPr>
    </w:p>
    <w:p w14:paraId="7D3DD30D" w14:textId="77777777" w:rsidR="00181E27" w:rsidRPr="001050C8" w:rsidRDefault="000A4F4C" w:rsidP="00946E0E">
      <w:pPr>
        <w:pStyle w:val="Annex"/>
      </w:pPr>
      <w:r w:rsidRPr="001050C8">
        <w:br w:type="page"/>
      </w:r>
      <w:bookmarkStart w:id="388" w:name="_Toc207693882"/>
      <w:bookmarkStart w:id="389" w:name="_Toc225657135"/>
      <w:bookmarkStart w:id="390" w:name="_Toc196565665"/>
      <w:r w:rsidR="00995B06" w:rsidRPr="001050C8">
        <w:lastRenderedPageBreak/>
        <w:t xml:space="preserve">List of </w:t>
      </w:r>
      <w:r w:rsidR="00181E27" w:rsidRPr="001050C8">
        <w:t>Participants</w:t>
      </w:r>
      <w:bookmarkEnd w:id="388"/>
      <w:bookmarkEnd w:id="389"/>
      <w:bookmarkEnd w:id="390"/>
    </w:p>
    <w:p w14:paraId="09D42932" w14:textId="77777777" w:rsidR="004477CA" w:rsidRPr="00696826" w:rsidRDefault="004477CA" w:rsidP="004477CA">
      <w:pPr>
        <w:widowControl w:val="0"/>
        <w:tabs>
          <w:tab w:val="left" w:pos="226"/>
          <w:tab w:val="left" w:pos="1700"/>
        </w:tabs>
        <w:autoSpaceDE w:val="0"/>
        <w:autoSpaceDN w:val="0"/>
        <w:adjustRightInd w:val="0"/>
        <w:spacing w:before="100"/>
        <w:rPr>
          <w:rFonts w:cs="Arial"/>
          <w:b/>
          <w:bCs/>
          <w:color w:val="000000"/>
        </w:rPr>
      </w:pPr>
      <w:r w:rsidRPr="00696826">
        <w:rPr>
          <w:rFonts w:cs="Arial"/>
          <w:b/>
          <w:bCs/>
          <w:color w:val="000000"/>
        </w:rPr>
        <w:t>Argentina</w:t>
      </w:r>
      <w:r w:rsidRPr="00696826">
        <w:rPr>
          <w:rFonts w:cs="Arial"/>
        </w:rPr>
        <w:tab/>
      </w:r>
      <w:r w:rsidRPr="00696826">
        <w:rPr>
          <w:rFonts w:cs="Arial"/>
          <w:b/>
          <w:bCs/>
          <w:color w:val="000000"/>
        </w:rPr>
        <w:t>Hidrovia SA</w:t>
      </w:r>
    </w:p>
    <w:p w14:paraId="2B3D1F42" w14:textId="77777777" w:rsidR="004477CA" w:rsidRPr="00696826" w:rsidRDefault="004477CA" w:rsidP="004477CA">
      <w:pPr>
        <w:widowControl w:val="0"/>
        <w:tabs>
          <w:tab w:val="left" w:pos="1700"/>
        </w:tabs>
        <w:autoSpaceDE w:val="0"/>
        <w:autoSpaceDN w:val="0"/>
        <w:adjustRightInd w:val="0"/>
        <w:spacing w:before="100"/>
        <w:rPr>
          <w:rFonts w:cs="Arial"/>
          <w:color w:val="000000"/>
        </w:rPr>
      </w:pPr>
      <w:r w:rsidRPr="00696826">
        <w:rPr>
          <w:rFonts w:cs="Arial"/>
        </w:rPr>
        <w:tab/>
      </w:r>
      <w:r w:rsidRPr="00696826">
        <w:rPr>
          <w:rFonts w:cs="Arial"/>
          <w:color w:val="000000"/>
        </w:rPr>
        <w:t>Mr Mariano Luis MARPEGAN</w:t>
      </w:r>
    </w:p>
    <w:p w14:paraId="62E4F460"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rPr>
        <w:tab/>
      </w:r>
      <w:r w:rsidRPr="00696826">
        <w:rPr>
          <w:rFonts w:cs="Arial"/>
          <w:color w:val="000000"/>
        </w:rPr>
        <w:t>Ave Corrientes 316</w:t>
      </w:r>
    </w:p>
    <w:p w14:paraId="047FF912"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rPr>
        <w:tab/>
      </w:r>
      <w:r w:rsidRPr="00696826">
        <w:rPr>
          <w:rFonts w:cs="Arial"/>
          <w:color w:val="000000"/>
        </w:rPr>
        <w:t>Piso 2</w:t>
      </w:r>
    </w:p>
    <w:p w14:paraId="3C82D41F" w14:textId="77777777" w:rsidR="004477CA" w:rsidRPr="00696826" w:rsidRDefault="004477CA" w:rsidP="004477CA">
      <w:pPr>
        <w:widowControl w:val="0"/>
        <w:tabs>
          <w:tab w:val="left" w:pos="1700"/>
        </w:tabs>
        <w:autoSpaceDE w:val="0"/>
        <w:autoSpaceDN w:val="0"/>
        <w:adjustRightInd w:val="0"/>
        <w:spacing w:before="7"/>
        <w:rPr>
          <w:rFonts w:cs="Arial"/>
          <w:color w:val="000000"/>
        </w:rPr>
      </w:pPr>
      <w:r w:rsidRPr="00696826">
        <w:rPr>
          <w:rFonts w:cs="Arial"/>
        </w:rPr>
        <w:tab/>
      </w:r>
      <w:r w:rsidRPr="00696826">
        <w:rPr>
          <w:rFonts w:cs="Arial"/>
          <w:color w:val="000000"/>
        </w:rPr>
        <w:t>Buenos Aires (C1043AAQ)</w:t>
      </w:r>
    </w:p>
    <w:p w14:paraId="02108607" w14:textId="77777777" w:rsidR="004477CA" w:rsidRPr="00696826" w:rsidRDefault="004477CA" w:rsidP="004477CA">
      <w:pPr>
        <w:widowControl w:val="0"/>
        <w:tabs>
          <w:tab w:val="left" w:pos="1695"/>
        </w:tabs>
        <w:autoSpaceDE w:val="0"/>
        <w:autoSpaceDN w:val="0"/>
        <w:adjustRightInd w:val="0"/>
        <w:rPr>
          <w:rFonts w:cs="Arial"/>
          <w:color w:val="000000"/>
        </w:rPr>
      </w:pPr>
      <w:r w:rsidRPr="00696826">
        <w:rPr>
          <w:rFonts w:cs="Arial"/>
        </w:rPr>
        <w:tab/>
      </w:r>
      <w:r w:rsidRPr="00696826">
        <w:rPr>
          <w:rFonts w:cs="Arial"/>
          <w:color w:val="000000"/>
        </w:rPr>
        <w:t>Argentina</w:t>
      </w:r>
    </w:p>
    <w:p w14:paraId="4EF26913"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rPr>
        <w:tab/>
      </w:r>
      <w:r w:rsidRPr="00696826">
        <w:rPr>
          <w:rFonts w:cs="Arial"/>
          <w:color w:val="000000"/>
        </w:rPr>
        <w:t>Phone</w:t>
      </w:r>
      <w:r w:rsidRPr="00696826">
        <w:rPr>
          <w:rFonts w:cs="Arial"/>
        </w:rPr>
        <w:tab/>
      </w:r>
      <w:r w:rsidRPr="00696826">
        <w:rPr>
          <w:rFonts w:cs="Arial"/>
          <w:color w:val="000000"/>
        </w:rPr>
        <w:t>+54 11 43 206 900</w:t>
      </w:r>
    </w:p>
    <w:p w14:paraId="44B5D007"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Fax</w:t>
      </w:r>
      <w:r w:rsidRPr="00696826">
        <w:rPr>
          <w:rFonts w:cs="Arial"/>
        </w:rPr>
        <w:tab/>
      </w:r>
      <w:r w:rsidRPr="00696826">
        <w:rPr>
          <w:rFonts w:cs="Arial"/>
          <w:color w:val="000000"/>
        </w:rPr>
        <w:t>+54 11 43 20 69 31</w:t>
      </w:r>
    </w:p>
    <w:p w14:paraId="0DFA6A06" w14:textId="77777777" w:rsidR="004477CA" w:rsidRPr="00696826" w:rsidRDefault="004477CA" w:rsidP="004477CA">
      <w:pPr>
        <w:widowControl w:val="0"/>
        <w:tabs>
          <w:tab w:val="left" w:pos="1700"/>
          <w:tab w:val="left" w:pos="4025"/>
        </w:tabs>
        <w:autoSpaceDE w:val="0"/>
        <w:autoSpaceDN w:val="0"/>
        <w:adjustRightInd w:val="0"/>
        <w:rPr>
          <w:rFonts w:cs="Arial"/>
          <w:color w:val="000000"/>
        </w:rPr>
      </w:pPr>
      <w:r w:rsidRPr="00696826">
        <w:rPr>
          <w:rFonts w:cs="Arial"/>
        </w:rPr>
        <w:tab/>
      </w:r>
      <w:r w:rsidRPr="00696826">
        <w:rPr>
          <w:rFonts w:cs="Arial"/>
          <w:color w:val="000000"/>
        </w:rPr>
        <w:t>Mobile phone:</w:t>
      </w:r>
      <w:r w:rsidRPr="00696826">
        <w:rPr>
          <w:rFonts w:cs="Arial"/>
        </w:rPr>
        <w:tab/>
      </w:r>
      <w:r w:rsidRPr="00696826">
        <w:rPr>
          <w:rFonts w:cs="Arial"/>
          <w:color w:val="000000"/>
        </w:rPr>
        <w:t>+54 911 63630594</w:t>
      </w:r>
    </w:p>
    <w:p w14:paraId="5AC2149C"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14" w:history="1">
        <w:r w:rsidRPr="007A4777">
          <w:rPr>
            <w:rStyle w:val="Hyperlink"/>
            <w:rFonts w:cs="Arial"/>
          </w:rPr>
          <w:t>mlmarpegan@hidrovia-gba.com.ar</w:t>
        </w:r>
      </w:hyperlink>
    </w:p>
    <w:p w14:paraId="629D99DC" w14:textId="77777777"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lang w:val="en-US"/>
        </w:rPr>
      </w:pPr>
      <w:r w:rsidRPr="0054156A">
        <w:rPr>
          <w:rFonts w:cs="Arial"/>
        </w:rPr>
        <w:tab/>
      </w:r>
      <w:r w:rsidRPr="00696826">
        <w:rPr>
          <w:rFonts w:cs="Arial"/>
          <w:b/>
          <w:bCs/>
          <w:color w:val="000000"/>
          <w:lang w:val="en-US"/>
        </w:rPr>
        <w:t>Australia</w:t>
      </w:r>
      <w:r w:rsidRPr="00696826">
        <w:rPr>
          <w:rFonts w:cs="Arial"/>
          <w:lang w:val="en-US"/>
        </w:rPr>
        <w:tab/>
      </w:r>
      <w:r w:rsidRPr="00696826">
        <w:rPr>
          <w:rFonts w:cs="Arial"/>
          <w:b/>
          <w:bCs/>
          <w:color w:val="000000"/>
          <w:lang w:val="en-US"/>
        </w:rPr>
        <w:t>Australian Maritime Safety Authority</w:t>
      </w:r>
    </w:p>
    <w:p w14:paraId="53246A0F" w14:textId="77777777" w:rsidR="004477CA" w:rsidRPr="00696826" w:rsidRDefault="004477CA" w:rsidP="004477CA">
      <w:pPr>
        <w:widowControl w:val="0"/>
        <w:tabs>
          <w:tab w:val="left" w:pos="1700"/>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Mr David JEFFKINS</w:t>
      </w:r>
    </w:p>
    <w:p w14:paraId="370592D2"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Level 5</w:t>
      </w:r>
    </w:p>
    <w:p w14:paraId="6BDE662B"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82 Northbourne Avenue</w:t>
      </w:r>
    </w:p>
    <w:p w14:paraId="4E025E54" w14:textId="77777777" w:rsidR="004477CA" w:rsidRPr="00696826" w:rsidRDefault="004477CA" w:rsidP="004477CA">
      <w:pPr>
        <w:widowControl w:val="0"/>
        <w:tabs>
          <w:tab w:val="left" w:pos="1700"/>
        </w:tabs>
        <w:autoSpaceDE w:val="0"/>
        <w:autoSpaceDN w:val="0"/>
        <w:adjustRightInd w:val="0"/>
        <w:spacing w:before="7"/>
        <w:rPr>
          <w:rFonts w:cs="Arial"/>
          <w:color w:val="000000"/>
          <w:lang w:val="en-US"/>
        </w:rPr>
      </w:pPr>
      <w:r w:rsidRPr="00696826">
        <w:rPr>
          <w:rFonts w:cs="Arial"/>
          <w:lang w:val="en-US"/>
        </w:rPr>
        <w:tab/>
      </w:r>
      <w:r w:rsidRPr="00696826">
        <w:rPr>
          <w:rFonts w:cs="Arial"/>
          <w:color w:val="000000"/>
          <w:lang w:val="en-US"/>
        </w:rPr>
        <w:t>Braddon, ACT 2612</w:t>
      </w:r>
    </w:p>
    <w:p w14:paraId="4BE9AD22" w14:textId="77777777" w:rsidR="004477CA" w:rsidRPr="00696826" w:rsidRDefault="004477CA" w:rsidP="004477CA">
      <w:pPr>
        <w:widowControl w:val="0"/>
        <w:tabs>
          <w:tab w:val="left" w:pos="169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Australia</w:t>
      </w:r>
    </w:p>
    <w:p w14:paraId="5EA3CB6A"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Phone</w:t>
      </w:r>
      <w:r w:rsidRPr="00696826">
        <w:rPr>
          <w:rFonts w:cs="Arial"/>
          <w:lang w:val="en-US"/>
        </w:rPr>
        <w:tab/>
      </w:r>
      <w:r w:rsidRPr="00696826">
        <w:rPr>
          <w:rFonts w:cs="Arial"/>
          <w:color w:val="000000"/>
          <w:lang w:val="en-US"/>
        </w:rPr>
        <w:t>+61 2 6279 5677</w:t>
      </w:r>
    </w:p>
    <w:p w14:paraId="4CBF8816" w14:textId="77777777" w:rsidR="004477CA" w:rsidRPr="00696826" w:rsidRDefault="004477CA" w:rsidP="004477CA">
      <w:pPr>
        <w:widowControl w:val="0"/>
        <w:tabs>
          <w:tab w:val="left" w:pos="1695"/>
          <w:tab w:val="left" w:pos="402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Fax</w:t>
      </w:r>
      <w:r w:rsidRPr="00696826">
        <w:rPr>
          <w:rFonts w:cs="Arial"/>
          <w:lang w:val="en-US"/>
        </w:rPr>
        <w:tab/>
      </w:r>
      <w:r w:rsidRPr="00696826">
        <w:rPr>
          <w:rFonts w:cs="Arial"/>
          <w:color w:val="000000"/>
          <w:lang w:val="en-US"/>
        </w:rPr>
        <w:t>+61 2 6279 5002</w:t>
      </w:r>
    </w:p>
    <w:p w14:paraId="6AD48104" w14:textId="77777777" w:rsidR="004477CA" w:rsidRPr="00696826" w:rsidRDefault="004477CA" w:rsidP="004477CA">
      <w:pPr>
        <w:widowControl w:val="0"/>
        <w:tabs>
          <w:tab w:val="left" w:pos="1700"/>
          <w:tab w:val="left" w:pos="4025"/>
        </w:tabs>
        <w:autoSpaceDE w:val="0"/>
        <w:autoSpaceDN w:val="0"/>
        <w:adjustRightInd w:val="0"/>
        <w:rPr>
          <w:rFonts w:cs="Arial"/>
          <w:color w:val="000000"/>
        </w:rPr>
      </w:pPr>
      <w:r w:rsidRPr="00696826">
        <w:rPr>
          <w:rFonts w:cs="Arial"/>
          <w:lang w:val="en-US"/>
        </w:rPr>
        <w:tab/>
      </w:r>
      <w:r w:rsidRPr="00696826">
        <w:rPr>
          <w:rFonts w:cs="Arial"/>
          <w:color w:val="000000"/>
        </w:rPr>
        <w:t>Mobile phone:</w:t>
      </w:r>
      <w:r w:rsidRPr="00696826">
        <w:rPr>
          <w:rFonts w:cs="Arial"/>
        </w:rPr>
        <w:tab/>
      </w:r>
      <w:r w:rsidRPr="00696826">
        <w:rPr>
          <w:rFonts w:cs="Arial"/>
          <w:color w:val="000000"/>
        </w:rPr>
        <w:t>+61 438 635 797</w:t>
      </w:r>
    </w:p>
    <w:p w14:paraId="75666C2A"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15" w:history="1">
        <w:r w:rsidRPr="007A4777">
          <w:rPr>
            <w:rStyle w:val="Hyperlink"/>
            <w:rFonts w:cs="Arial"/>
          </w:rPr>
          <w:t>djj@amsa.gov.au</w:t>
        </w:r>
      </w:hyperlink>
    </w:p>
    <w:p w14:paraId="75506EE1"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(alternative):</w:t>
      </w:r>
      <w:r w:rsidRPr="00696826">
        <w:rPr>
          <w:rFonts w:cs="Arial"/>
        </w:rPr>
        <w:tab/>
      </w:r>
      <w:hyperlink r:id="rId16" w:history="1">
        <w:r w:rsidRPr="007A4777">
          <w:rPr>
            <w:rStyle w:val="Hyperlink"/>
            <w:rFonts w:cs="Arial"/>
          </w:rPr>
          <w:t>david.jeffkins@amsa.gov.au</w:t>
        </w:r>
      </w:hyperlink>
    </w:p>
    <w:p w14:paraId="29BAB609" w14:textId="77777777" w:rsidR="004477CA" w:rsidRPr="00696826" w:rsidRDefault="004477CA" w:rsidP="004477CA">
      <w:pPr>
        <w:widowControl w:val="0"/>
        <w:tabs>
          <w:tab w:val="left" w:pos="1700"/>
        </w:tabs>
        <w:autoSpaceDE w:val="0"/>
        <w:autoSpaceDN w:val="0"/>
        <w:adjustRightInd w:val="0"/>
        <w:spacing w:before="300"/>
        <w:rPr>
          <w:rFonts w:cs="Arial"/>
          <w:b/>
          <w:bCs/>
          <w:color w:val="000000"/>
          <w:lang w:val="en-US"/>
        </w:rPr>
      </w:pPr>
      <w:r w:rsidRPr="00696826">
        <w:rPr>
          <w:rFonts w:cs="Arial"/>
        </w:rPr>
        <w:tab/>
      </w:r>
      <w:r w:rsidRPr="00696826">
        <w:rPr>
          <w:rFonts w:cs="Arial"/>
          <w:b/>
          <w:bCs/>
          <w:color w:val="000000"/>
          <w:lang w:val="en-US"/>
        </w:rPr>
        <w:t>Australian Maritime Systems</w:t>
      </w:r>
    </w:p>
    <w:p w14:paraId="7AE63A54" w14:textId="77777777" w:rsidR="004477CA" w:rsidRPr="00696826" w:rsidRDefault="004477CA" w:rsidP="004477CA">
      <w:pPr>
        <w:widowControl w:val="0"/>
        <w:tabs>
          <w:tab w:val="left" w:pos="1700"/>
        </w:tabs>
        <w:autoSpaceDE w:val="0"/>
        <w:autoSpaceDN w:val="0"/>
        <w:adjustRightInd w:val="0"/>
        <w:spacing w:before="168"/>
        <w:rPr>
          <w:rFonts w:cs="Arial"/>
          <w:color w:val="000000"/>
          <w:lang w:val="en-US"/>
        </w:rPr>
      </w:pPr>
      <w:r w:rsidRPr="00696826">
        <w:rPr>
          <w:rFonts w:cs="Arial"/>
          <w:lang w:val="en-US"/>
        </w:rPr>
        <w:tab/>
      </w:r>
      <w:r w:rsidRPr="00696826">
        <w:rPr>
          <w:rFonts w:cs="Arial"/>
          <w:color w:val="000000"/>
          <w:lang w:val="en-US"/>
        </w:rPr>
        <w:t>Mr. Errol JOPPICH</w:t>
      </w:r>
    </w:p>
    <w:p w14:paraId="6D589828"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655 McArthur Av. Central</w:t>
      </w:r>
    </w:p>
    <w:p w14:paraId="7AD2293E"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Pinkenba, QLD 4009</w:t>
      </w:r>
    </w:p>
    <w:p w14:paraId="6B853352" w14:textId="77777777" w:rsidR="004477CA" w:rsidRPr="00696826" w:rsidRDefault="004477CA" w:rsidP="004477CA">
      <w:pPr>
        <w:widowControl w:val="0"/>
        <w:tabs>
          <w:tab w:val="left" w:pos="1695"/>
        </w:tabs>
        <w:autoSpaceDE w:val="0"/>
        <w:autoSpaceDN w:val="0"/>
        <w:adjustRightInd w:val="0"/>
        <w:rPr>
          <w:rFonts w:cs="Arial"/>
          <w:color w:val="000000"/>
        </w:rPr>
      </w:pPr>
      <w:r w:rsidRPr="00696826">
        <w:rPr>
          <w:rFonts w:cs="Arial"/>
          <w:lang w:val="en-US"/>
        </w:rPr>
        <w:tab/>
      </w:r>
      <w:r w:rsidRPr="00696826">
        <w:rPr>
          <w:rFonts w:cs="Arial"/>
          <w:color w:val="000000"/>
        </w:rPr>
        <w:t>Australia</w:t>
      </w:r>
    </w:p>
    <w:p w14:paraId="700EBE1B"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rPr>
        <w:tab/>
      </w:r>
      <w:r w:rsidRPr="00696826">
        <w:rPr>
          <w:rFonts w:cs="Arial"/>
          <w:color w:val="000000"/>
        </w:rPr>
        <w:t>Phone</w:t>
      </w:r>
      <w:r w:rsidRPr="00696826">
        <w:rPr>
          <w:rFonts w:cs="Arial"/>
        </w:rPr>
        <w:tab/>
      </w:r>
      <w:r w:rsidRPr="00696826">
        <w:rPr>
          <w:rFonts w:cs="Arial"/>
          <w:color w:val="000000"/>
        </w:rPr>
        <w:t>+61 736 334 104</w:t>
      </w:r>
    </w:p>
    <w:p w14:paraId="00A0129D"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Fax</w:t>
      </w:r>
      <w:r w:rsidRPr="00696826">
        <w:rPr>
          <w:rFonts w:cs="Arial"/>
        </w:rPr>
        <w:tab/>
      </w:r>
      <w:r w:rsidRPr="00696826">
        <w:rPr>
          <w:rFonts w:cs="Arial"/>
          <w:color w:val="000000"/>
        </w:rPr>
        <w:t>+61 736 334 199</w:t>
      </w:r>
    </w:p>
    <w:p w14:paraId="17F6CDCE" w14:textId="77777777" w:rsidR="004477CA" w:rsidRPr="00696826" w:rsidRDefault="004477CA" w:rsidP="004477CA">
      <w:pPr>
        <w:widowControl w:val="0"/>
        <w:tabs>
          <w:tab w:val="left" w:pos="1700"/>
          <w:tab w:val="left" w:pos="4025"/>
        </w:tabs>
        <w:autoSpaceDE w:val="0"/>
        <w:autoSpaceDN w:val="0"/>
        <w:adjustRightInd w:val="0"/>
        <w:rPr>
          <w:rFonts w:cs="Arial"/>
          <w:color w:val="000000"/>
        </w:rPr>
      </w:pPr>
      <w:r w:rsidRPr="00696826">
        <w:rPr>
          <w:rFonts w:cs="Arial"/>
        </w:rPr>
        <w:tab/>
      </w:r>
      <w:r w:rsidRPr="00696826">
        <w:rPr>
          <w:rFonts w:cs="Arial"/>
          <w:color w:val="000000"/>
        </w:rPr>
        <w:t>Mobile phone:</w:t>
      </w:r>
      <w:r w:rsidRPr="00696826">
        <w:rPr>
          <w:rFonts w:cs="Arial"/>
        </w:rPr>
        <w:tab/>
      </w:r>
      <w:r w:rsidRPr="00696826">
        <w:rPr>
          <w:rFonts w:cs="Arial"/>
          <w:color w:val="000000"/>
        </w:rPr>
        <w:t>+61 417 758 226</w:t>
      </w:r>
    </w:p>
    <w:p w14:paraId="72421739"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17" w:history="1">
        <w:r w:rsidRPr="007A4777">
          <w:rPr>
            <w:rStyle w:val="Hyperlink"/>
            <w:rFonts w:cs="Arial"/>
          </w:rPr>
          <w:t>etj@marsys.com.au</w:t>
        </w:r>
      </w:hyperlink>
    </w:p>
    <w:p w14:paraId="6C81E4AC" w14:textId="77777777"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lang w:val="en-US"/>
        </w:rPr>
      </w:pPr>
      <w:r w:rsidRPr="00696826">
        <w:rPr>
          <w:rFonts w:cs="Arial"/>
          <w:lang w:val="en-US"/>
        </w:rPr>
        <w:tab/>
      </w:r>
      <w:r w:rsidRPr="00696826">
        <w:rPr>
          <w:rFonts w:cs="Arial"/>
          <w:lang w:val="en-US"/>
        </w:rPr>
        <w:tab/>
      </w:r>
      <w:r w:rsidRPr="00696826">
        <w:rPr>
          <w:rFonts w:cs="Arial"/>
          <w:b/>
          <w:bCs/>
          <w:color w:val="000000"/>
          <w:lang w:val="en-US"/>
        </w:rPr>
        <w:t>Sealite Pty. Ltd.</w:t>
      </w:r>
    </w:p>
    <w:p w14:paraId="4E2E7F90" w14:textId="77777777" w:rsidR="004477CA" w:rsidRPr="00696826" w:rsidRDefault="004477CA" w:rsidP="004477CA">
      <w:pPr>
        <w:widowControl w:val="0"/>
        <w:tabs>
          <w:tab w:val="left" w:pos="1700"/>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Mr. Chris PROCTER</w:t>
      </w:r>
    </w:p>
    <w:p w14:paraId="68E09280"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11 Industrial Drive</w:t>
      </w:r>
    </w:p>
    <w:p w14:paraId="0A611484"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Somerville, Vic 3912</w:t>
      </w:r>
    </w:p>
    <w:p w14:paraId="495CC187" w14:textId="77777777" w:rsidR="004477CA" w:rsidRPr="00696826" w:rsidRDefault="004477CA" w:rsidP="004477CA">
      <w:pPr>
        <w:widowControl w:val="0"/>
        <w:tabs>
          <w:tab w:val="left" w:pos="1695"/>
        </w:tabs>
        <w:autoSpaceDE w:val="0"/>
        <w:autoSpaceDN w:val="0"/>
        <w:adjustRightInd w:val="0"/>
        <w:rPr>
          <w:rFonts w:cs="Arial"/>
          <w:color w:val="000000"/>
        </w:rPr>
      </w:pPr>
      <w:r w:rsidRPr="00696826">
        <w:rPr>
          <w:rFonts w:cs="Arial"/>
          <w:lang w:val="en-US"/>
        </w:rPr>
        <w:tab/>
      </w:r>
      <w:r w:rsidRPr="00696826">
        <w:rPr>
          <w:rFonts w:cs="Arial"/>
          <w:color w:val="000000"/>
        </w:rPr>
        <w:t>Australia</w:t>
      </w:r>
    </w:p>
    <w:p w14:paraId="06792D04"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rPr>
        <w:tab/>
      </w:r>
      <w:r w:rsidRPr="00696826">
        <w:rPr>
          <w:rFonts w:cs="Arial"/>
          <w:color w:val="000000"/>
        </w:rPr>
        <w:t>Phone</w:t>
      </w:r>
      <w:r w:rsidRPr="00696826">
        <w:rPr>
          <w:rFonts w:cs="Arial"/>
        </w:rPr>
        <w:tab/>
      </w:r>
      <w:r w:rsidRPr="00696826">
        <w:rPr>
          <w:rFonts w:cs="Arial"/>
          <w:color w:val="000000"/>
        </w:rPr>
        <w:t>+61 359 77 61 28</w:t>
      </w:r>
    </w:p>
    <w:p w14:paraId="71C0A52D"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Fax</w:t>
      </w:r>
      <w:r w:rsidRPr="00696826">
        <w:rPr>
          <w:rFonts w:cs="Arial"/>
        </w:rPr>
        <w:tab/>
      </w:r>
      <w:r w:rsidRPr="00696826">
        <w:rPr>
          <w:rFonts w:cs="Arial"/>
          <w:color w:val="000000"/>
        </w:rPr>
        <w:t>+61 359 77 61 24</w:t>
      </w:r>
    </w:p>
    <w:p w14:paraId="068DAE6E" w14:textId="77777777" w:rsidR="004477CA" w:rsidRPr="00696826" w:rsidRDefault="004477CA" w:rsidP="004477CA">
      <w:pPr>
        <w:widowControl w:val="0"/>
        <w:tabs>
          <w:tab w:val="left" w:pos="1700"/>
          <w:tab w:val="left" w:pos="4025"/>
        </w:tabs>
        <w:autoSpaceDE w:val="0"/>
        <w:autoSpaceDN w:val="0"/>
        <w:adjustRightInd w:val="0"/>
        <w:rPr>
          <w:rFonts w:cs="Arial"/>
          <w:color w:val="000000"/>
        </w:rPr>
      </w:pPr>
      <w:r w:rsidRPr="00696826">
        <w:rPr>
          <w:rFonts w:cs="Arial"/>
        </w:rPr>
        <w:tab/>
      </w:r>
      <w:r w:rsidRPr="00696826">
        <w:rPr>
          <w:rFonts w:cs="Arial"/>
          <w:color w:val="000000"/>
        </w:rPr>
        <w:t>Mobile phone:</w:t>
      </w:r>
      <w:r w:rsidRPr="00696826">
        <w:rPr>
          <w:rFonts w:cs="Arial"/>
        </w:rPr>
        <w:tab/>
      </w:r>
      <w:r w:rsidRPr="00696826">
        <w:rPr>
          <w:rFonts w:cs="Arial"/>
          <w:color w:val="000000"/>
        </w:rPr>
        <w:t>+61 402152 400</w:t>
      </w:r>
    </w:p>
    <w:p w14:paraId="046967D7"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18" w:history="1">
        <w:r w:rsidRPr="007A4777">
          <w:rPr>
            <w:rStyle w:val="Hyperlink"/>
            <w:rFonts w:cs="Arial"/>
          </w:rPr>
          <w:t>c.procter@sealite.com</w:t>
        </w:r>
      </w:hyperlink>
    </w:p>
    <w:p w14:paraId="5AC14738" w14:textId="77777777"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lang w:val="en-US"/>
        </w:rPr>
      </w:pPr>
      <w:r w:rsidRPr="00696826">
        <w:rPr>
          <w:rFonts w:cs="Arial"/>
          <w:lang w:val="en-US"/>
        </w:rPr>
        <w:tab/>
      </w:r>
      <w:r w:rsidRPr="00696826">
        <w:rPr>
          <w:rFonts w:cs="Arial"/>
          <w:b/>
          <w:bCs/>
          <w:color w:val="000000"/>
          <w:lang w:val="en-US"/>
        </w:rPr>
        <w:t>Bahrain</w:t>
      </w:r>
      <w:r w:rsidRPr="00696826">
        <w:rPr>
          <w:rFonts w:cs="Arial"/>
          <w:lang w:val="en-US"/>
        </w:rPr>
        <w:tab/>
      </w:r>
      <w:r w:rsidRPr="00696826">
        <w:rPr>
          <w:rFonts w:cs="Arial"/>
          <w:b/>
          <w:bCs/>
          <w:color w:val="000000"/>
          <w:lang w:val="en-US"/>
        </w:rPr>
        <w:t>MENAS</w:t>
      </w:r>
    </w:p>
    <w:p w14:paraId="43D61E50" w14:textId="77777777" w:rsidR="004477CA" w:rsidRPr="00696826" w:rsidRDefault="004477CA" w:rsidP="004477CA">
      <w:pPr>
        <w:widowControl w:val="0"/>
        <w:tabs>
          <w:tab w:val="left" w:pos="1700"/>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Mr Shaheen MIRZA</w:t>
      </w:r>
    </w:p>
    <w:p w14:paraId="0855BD48"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MENAS Maritime Operations Centre</w:t>
      </w:r>
    </w:p>
    <w:p w14:paraId="5C4B1AF1"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P.O. Box 66</w:t>
      </w:r>
    </w:p>
    <w:p w14:paraId="48557AB3" w14:textId="77777777" w:rsidR="004477CA" w:rsidRPr="00696826" w:rsidRDefault="004477CA" w:rsidP="004477CA">
      <w:pPr>
        <w:widowControl w:val="0"/>
        <w:tabs>
          <w:tab w:val="left" w:pos="169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Bahrain</w:t>
      </w:r>
    </w:p>
    <w:p w14:paraId="1250F521"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Phone</w:t>
      </w:r>
      <w:r w:rsidRPr="00696826">
        <w:rPr>
          <w:rFonts w:cs="Arial"/>
          <w:lang w:val="en-US"/>
        </w:rPr>
        <w:tab/>
      </w:r>
      <w:r w:rsidRPr="00696826">
        <w:rPr>
          <w:rFonts w:cs="Arial"/>
          <w:color w:val="000000"/>
          <w:lang w:val="en-US"/>
        </w:rPr>
        <w:t>+973 17 82 85 50</w:t>
      </w:r>
    </w:p>
    <w:p w14:paraId="46D8AD22" w14:textId="77777777" w:rsidR="004477CA" w:rsidRPr="00696826" w:rsidRDefault="004477CA" w:rsidP="004477CA">
      <w:pPr>
        <w:widowControl w:val="0"/>
        <w:tabs>
          <w:tab w:val="left" w:pos="1695"/>
          <w:tab w:val="left" w:pos="402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Fax</w:t>
      </w:r>
      <w:r w:rsidRPr="00696826">
        <w:rPr>
          <w:rFonts w:cs="Arial"/>
          <w:lang w:val="en-US"/>
        </w:rPr>
        <w:tab/>
      </w:r>
      <w:r w:rsidRPr="00696826">
        <w:rPr>
          <w:rFonts w:cs="Arial"/>
          <w:color w:val="000000"/>
          <w:lang w:val="en-US"/>
        </w:rPr>
        <w:t>+973 17 72 77 65</w:t>
      </w:r>
    </w:p>
    <w:p w14:paraId="0176C965" w14:textId="77777777" w:rsidR="004477CA" w:rsidRPr="00696826" w:rsidRDefault="004477CA" w:rsidP="004477CA">
      <w:pPr>
        <w:widowControl w:val="0"/>
        <w:tabs>
          <w:tab w:val="left" w:pos="1700"/>
          <w:tab w:val="left" w:pos="4025"/>
        </w:tabs>
        <w:autoSpaceDE w:val="0"/>
        <w:autoSpaceDN w:val="0"/>
        <w:adjustRightInd w:val="0"/>
        <w:rPr>
          <w:rFonts w:cs="Arial"/>
          <w:color w:val="000000"/>
          <w:lang w:val="en-US"/>
        </w:rPr>
      </w:pPr>
      <w:r w:rsidRPr="00696826">
        <w:rPr>
          <w:rFonts w:cs="Arial"/>
          <w:lang w:val="en-US"/>
        </w:rPr>
        <w:lastRenderedPageBreak/>
        <w:tab/>
      </w:r>
      <w:r w:rsidRPr="00696826">
        <w:rPr>
          <w:rFonts w:cs="Arial"/>
          <w:color w:val="000000"/>
          <w:lang w:val="en-US"/>
        </w:rPr>
        <w:t>Mobile phone:</w:t>
      </w:r>
      <w:r w:rsidRPr="00696826">
        <w:rPr>
          <w:rFonts w:cs="Arial"/>
          <w:lang w:val="en-US"/>
        </w:rPr>
        <w:tab/>
      </w:r>
      <w:r w:rsidRPr="00696826">
        <w:rPr>
          <w:rFonts w:cs="Arial"/>
          <w:color w:val="000000"/>
          <w:lang w:val="en-US"/>
        </w:rPr>
        <w:t>+973 39 65 01 80</w:t>
      </w:r>
    </w:p>
    <w:p w14:paraId="4518EB94" w14:textId="77777777" w:rsidR="004477CA" w:rsidRPr="0054156A" w:rsidRDefault="004477CA" w:rsidP="004477CA">
      <w:pPr>
        <w:widowControl w:val="0"/>
        <w:tabs>
          <w:tab w:val="left" w:pos="1695"/>
          <w:tab w:val="left" w:pos="4025"/>
        </w:tabs>
        <w:autoSpaceDE w:val="0"/>
        <w:autoSpaceDN w:val="0"/>
        <w:adjustRightInd w:val="0"/>
        <w:rPr>
          <w:rFonts w:cs="Arial"/>
          <w:color w:val="000000"/>
        </w:rPr>
      </w:pPr>
      <w:r w:rsidRPr="00696826">
        <w:rPr>
          <w:rFonts w:cs="Arial"/>
          <w:lang w:val="en-US"/>
        </w:rPr>
        <w:tab/>
      </w:r>
      <w:r w:rsidRPr="0054156A">
        <w:rPr>
          <w:rFonts w:cs="Arial"/>
          <w:color w:val="000000"/>
        </w:rPr>
        <w:t>e-mail (main):</w:t>
      </w:r>
      <w:r w:rsidRPr="0054156A">
        <w:rPr>
          <w:rFonts w:cs="Arial"/>
        </w:rPr>
        <w:tab/>
      </w:r>
      <w:hyperlink r:id="rId19" w:history="1">
        <w:r w:rsidRPr="0054156A">
          <w:rPr>
            <w:rStyle w:val="Hyperlink"/>
            <w:rFonts w:cs="Arial"/>
          </w:rPr>
          <w:t>mirza@menas.com.bh</w:t>
        </w:r>
      </w:hyperlink>
    </w:p>
    <w:p w14:paraId="681255F8" w14:textId="77777777" w:rsidR="004477CA" w:rsidRPr="0054156A" w:rsidRDefault="004477CA" w:rsidP="004477CA">
      <w:pPr>
        <w:widowControl w:val="0"/>
        <w:tabs>
          <w:tab w:val="left" w:pos="1695"/>
          <w:tab w:val="left" w:pos="4025"/>
        </w:tabs>
        <w:autoSpaceDE w:val="0"/>
        <w:autoSpaceDN w:val="0"/>
        <w:adjustRightInd w:val="0"/>
        <w:rPr>
          <w:rFonts w:cs="Arial"/>
          <w:color w:val="000000"/>
        </w:rPr>
      </w:pPr>
      <w:r w:rsidRPr="0054156A">
        <w:rPr>
          <w:rFonts w:cs="Arial"/>
        </w:rPr>
        <w:tab/>
      </w:r>
      <w:r w:rsidRPr="0054156A">
        <w:rPr>
          <w:rFonts w:cs="Arial"/>
          <w:color w:val="000000"/>
        </w:rPr>
        <w:t>e-mail (alternative):</w:t>
      </w:r>
      <w:r w:rsidRPr="0054156A">
        <w:rPr>
          <w:rFonts w:cs="Arial"/>
        </w:rPr>
        <w:tab/>
      </w:r>
      <w:hyperlink r:id="rId20" w:history="1">
        <w:r w:rsidRPr="0054156A">
          <w:rPr>
            <w:rStyle w:val="Hyperlink"/>
            <w:rFonts w:cs="Arial"/>
          </w:rPr>
          <w:t>info@menas.com.bh</w:t>
        </w:r>
      </w:hyperlink>
    </w:p>
    <w:p w14:paraId="22790228" w14:textId="77777777" w:rsidR="004477CA" w:rsidRPr="00696826" w:rsidRDefault="004477CA" w:rsidP="004477CA">
      <w:pPr>
        <w:widowControl w:val="0"/>
        <w:tabs>
          <w:tab w:val="left" w:pos="1700"/>
        </w:tabs>
        <w:autoSpaceDE w:val="0"/>
        <w:autoSpaceDN w:val="0"/>
        <w:adjustRightInd w:val="0"/>
        <w:spacing w:before="300"/>
        <w:rPr>
          <w:rFonts w:cs="Arial"/>
          <w:b/>
          <w:bCs/>
          <w:color w:val="000000"/>
          <w:lang w:val="en-US"/>
        </w:rPr>
      </w:pPr>
      <w:r w:rsidRPr="0054156A">
        <w:rPr>
          <w:rFonts w:cs="Arial"/>
        </w:rPr>
        <w:tab/>
      </w:r>
      <w:r w:rsidRPr="00696826">
        <w:rPr>
          <w:rFonts w:cs="Arial"/>
          <w:b/>
          <w:bCs/>
          <w:color w:val="000000"/>
          <w:lang w:val="en-US"/>
        </w:rPr>
        <w:t>Middle East Navigation Aids Services</w:t>
      </w:r>
    </w:p>
    <w:p w14:paraId="17548410" w14:textId="77777777" w:rsidR="004477CA" w:rsidRPr="00696826" w:rsidRDefault="004477CA" w:rsidP="004477CA">
      <w:pPr>
        <w:widowControl w:val="0"/>
        <w:tabs>
          <w:tab w:val="left" w:pos="1700"/>
        </w:tabs>
        <w:autoSpaceDE w:val="0"/>
        <w:autoSpaceDN w:val="0"/>
        <w:adjustRightInd w:val="0"/>
        <w:spacing w:before="168"/>
        <w:rPr>
          <w:rFonts w:cs="Arial"/>
          <w:color w:val="000000"/>
          <w:lang w:val="en-US"/>
        </w:rPr>
      </w:pPr>
      <w:r w:rsidRPr="00696826">
        <w:rPr>
          <w:rFonts w:cs="Arial"/>
          <w:lang w:val="en-US"/>
        </w:rPr>
        <w:tab/>
      </w:r>
      <w:r w:rsidRPr="00696826">
        <w:rPr>
          <w:rFonts w:cs="Arial"/>
          <w:color w:val="000000"/>
          <w:lang w:val="en-US"/>
        </w:rPr>
        <w:t>Mr Jaffer ABDULLAH</w:t>
      </w:r>
    </w:p>
    <w:p w14:paraId="205B10E3"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lang w:val="en-US"/>
        </w:rPr>
        <w:tab/>
      </w:r>
      <w:r w:rsidRPr="00696826">
        <w:rPr>
          <w:rFonts w:cs="Arial"/>
          <w:color w:val="000000"/>
        </w:rPr>
        <w:t>MENAS Maritime Operations Centre</w:t>
      </w:r>
    </w:p>
    <w:p w14:paraId="60A39B58"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rPr>
        <w:tab/>
      </w:r>
      <w:r>
        <w:rPr>
          <w:rFonts w:cs="Arial"/>
          <w:color w:val="000000"/>
        </w:rPr>
        <w:t>P.O.Box 66 Manama</w:t>
      </w:r>
    </w:p>
    <w:p w14:paraId="7F8B78B9" w14:textId="77777777" w:rsidR="004477CA" w:rsidRPr="00696826" w:rsidRDefault="004477CA" w:rsidP="004477CA">
      <w:pPr>
        <w:widowControl w:val="0"/>
        <w:tabs>
          <w:tab w:val="left" w:pos="1695"/>
        </w:tabs>
        <w:autoSpaceDE w:val="0"/>
        <w:autoSpaceDN w:val="0"/>
        <w:adjustRightInd w:val="0"/>
        <w:rPr>
          <w:rFonts w:cs="Arial"/>
          <w:color w:val="000000"/>
        </w:rPr>
      </w:pPr>
      <w:r w:rsidRPr="00696826">
        <w:rPr>
          <w:rFonts w:cs="Arial"/>
        </w:rPr>
        <w:tab/>
      </w:r>
      <w:r w:rsidRPr="00696826">
        <w:rPr>
          <w:rFonts w:cs="Arial"/>
          <w:color w:val="000000"/>
        </w:rPr>
        <w:t>Bahrain</w:t>
      </w:r>
    </w:p>
    <w:p w14:paraId="24A357C8"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rPr>
        <w:tab/>
      </w:r>
      <w:r w:rsidRPr="00696826">
        <w:rPr>
          <w:rFonts w:cs="Arial"/>
          <w:color w:val="000000"/>
        </w:rPr>
        <w:t>Phone</w:t>
      </w:r>
      <w:r w:rsidRPr="00696826">
        <w:rPr>
          <w:rFonts w:cs="Arial"/>
        </w:rPr>
        <w:tab/>
      </w:r>
      <w:r w:rsidRPr="00696826">
        <w:rPr>
          <w:rFonts w:cs="Arial"/>
          <w:color w:val="000000"/>
        </w:rPr>
        <w:t>+973 17 82 85 55</w:t>
      </w:r>
    </w:p>
    <w:p w14:paraId="296B4FD3"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Fax</w:t>
      </w:r>
      <w:r w:rsidRPr="00696826">
        <w:rPr>
          <w:rFonts w:cs="Arial"/>
        </w:rPr>
        <w:tab/>
      </w:r>
      <w:r w:rsidRPr="00696826">
        <w:rPr>
          <w:rFonts w:cs="Arial"/>
          <w:color w:val="000000"/>
        </w:rPr>
        <w:t>+973 17 72 77 65</w:t>
      </w:r>
    </w:p>
    <w:p w14:paraId="14E22606" w14:textId="77777777" w:rsidR="004477CA" w:rsidRPr="00696826" w:rsidRDefault="004477CA" w:rsidP="004477CA">
      <w:pPr>
        <w:widowControl w:val="0"/>
        <w:tabs>
          <w:tab w:val="left" w:pos="1700"/>
          <w:tab w:val="left" w:pos="4025"/>
        </w:tabs>
        <w:autoSpaceDE w:val="0"/>
        <w:autoSpaceDN w:val="0"/>
        <w:adjustRightInd w:val="0"/>
        <w:rPr>
          <w:rFonts w:cs="Arial"/>
          <w:color w:val="000000"/>
        </w:rPr>
      </w:pPr>
      <w:r w:rsidRPr="00696826">
        <w:rPr>
          <w:rFonts w:cs="Arial"/>
        </w:rPr>
        <w:tab/>
      </w:r>
      <w:r w:rsidRPr="00696826">
        <w:rPr>
          <w:rFonts w:cs="Arial"/>
          <w:color w:val="000000"/>
        </w:rPr>
        <w:t>Mobile phone:</w:t>
      </w:r>
      <w:r w:rsidRPr="00696826">
        <w:rPr>
          <w:rFonts w:cs="Arial"/>
        </w:rPr>
        <w:tab/>
      </w:r>
      <w:r w:rsidRPr="00696826">
        <w:rPr>
          <w:rFonts w:cs="Arial"/>
          <w:color w:val="000000"/>
        </w:rPr>
        <w:t>+973 39 62 85 41</w:t>
      </w:r>
    </w:p>
    <w:p w14:paraId="42D97BE3"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21" w:history="1">
        <w:r w:rsidRPr="007A4777">
          <w:rPr>
            <w:rStyle w:val="Hyperlink"/>
            <w:rFonts w:cs="Arial"/>
          </w:rPr>
          <w:t>jaffer@menas.com.bh</w:t>
        </w:r>
      </w:hyperlink>
    </w:p>
    <w:p w14:paraId="2C7286C9"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(alternative):</w:t>
      </w:r>
      <w:r w:rsidRPr="00696826">
        <w:rPr>
          <w:rFonts w:cs="Arial"/>
        </w:rPr>
        <w:tab/>
      </w:r>
      <w:hyperlink r:id="rId22" w:history="1">
        <w:r w:rsidRPr="007A4777">
          <w:rPr>
            <w:rStyle w:val="Hyperlink"/>
            <w:rFonts w:cs="Arial"/>
          </w:rPr>
          <w:t>info@menas.com.bh</w:t>
        </w:r>
      </w:hyperlink>
    </w:p>
    <w:p w14:paraId="40A9A642" w14:textId="77777777"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rPr>
      </w:pPr>
      <w:r w:rsidRPr="00696826">
        <w:rPr>
          <w:rFonts w:cs="Arial"/>
        </w:rPr>
        <w:tab/>
      </w:r>
      <w:r w:rsidRPr="00696826">
        <w:rPr>
          <w:rFonts w:cs="Arial"/>
          <w:b/>
          <w:bCs/>
          <w:color w:val="000000"/>
        </w:rPr>
        <w:t>Brazil</w:t>
      </w:r>
      <w:r w:rsidRPr="00696826">
        <w:rPr>
          <w:rFonts w:cs="Arial"/>
        </w:rPr>
        <w:tab/>
      </w:r>
      <w:r w:rsidRPr="00696826">
        <w:rPr>
          <w:rFonts w:cs="Arial"/>
          <w:b/>
          <w:bCs/>
          <w:color w:val="000000"/>
        </w:rPr>
        <w:t>Centro de Sinalizaçao Nautica Almirante Moraes Rego</w:t>
      </w:r>
    </w:p>
    <w:p w14:paraId="475C18A1" w14:textId="77777777" w:rsidR="004477CA" w:rsidRPr="00696826" w:rsidRDefault="004477CA" w:rsidP="004477CA">
      <w:pPr>
        <w:widowControl w:val="0"/>
        <w:tabs>
          <w:tab w:val="left" w:pos="1700"/>
        </w:tabs>
        <w:autoSpaceDE w:val="0"/>
        <w:autoSpaceDN w:val="0"/>
        <w:adjustRightInd w:val="0"/>
        <w:spacing w:before="100"/>
        <w:rPr>
          <w:rFonts w:cs="Arial"/>
          <w:color w:val="000000"/>
          <w:lang w:val="en-US"/>
        </w:rPr>
      </w:pPr>
      <w:r w:rsidRPr="00696826">
        <w:rPr>
          <w:rFonts w:cs="Arial"/>
        </w:rPr>
        <w:tab/>
      </w:r>
      <w:r w:rsidRPr="00696826">
        <w:rPr>
          <w:rFonts w:cs="Arial"/>
          <w:color w:val="000000"/>
          <w:lang w:val="en-US"/>
        </w:rPr>
        <w:t>Mr Paulo Mauricio REGO</w:t>
      </w:r>
    </w:p>
    <w:p w14:paraId="3329AC7C"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Rua Barao de Jaceguay, s/n°</w:t>
      </w:r>
    </w:p>
    <w:p w14:paraId="60CADC46"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lang w:val="en-US"/>
        </w:rPr>
        <w:tab/>
      </w:r>
      <w:r w:rsidRPr="00696826">
        <w:rPr>
          <w:rFonts w:cs="Arial"/>
          <w:color w:val="000000"/>
        </w:rPr>
        <w:t>Ponta da Armaçao</w:t>
      </w:r>
    </w:p>
    <w:p w14:paraId="6171515A" w14:textId="77777777" w:rsidR="004477CA" w:rsidRPr="00696826" w:rsidRDefault="004477CA" w:rsidP="004477CA">
      <w:pPr>
        <w:widowControl w:val="0"/>
        <w:tabs>
          <w:tab w:val="left" w:pos="1700"/>
        </w:tabs>
        <w:autoSpaceDE w:val="0"/>
        <w:autoSpaceDN w:val="0"/>
        <w:adjustRightInd w:val="0"/>
        <w:spacing w:before="7"/>
        <w:rPr>
          <w:rFonts w:cs="Arial"/>
          <w:color w:val="000000"/>
        </w:rPr>
      </w:pPr>
      <w:r w:rsidRPr="00696826">
        <w:rPr>
          <w:rFonts w:cs="Arial"/>
        </w:rPr>
        <w:tab/>
      </w:r>
      <w:r w:rsidRPr="00696826">
        <w:rPr>
          <w:rFonts w:cs="Arial"/>
          <w:color w:val="000000"/>
        </w:rPr>
        <w:t>Niteroi - Rio de Janeiro 24.048-900</w:t>
      </w:r>
    </w:p>
    <w:p w14:paraId="534AE76D" w14:textId="77777777" w:rsidR="004477CA" w:rsidRPr="00696826" w:rsidRDefault="004477CA" w:rsidP="004477CA">
      <w:pPr>
        <w:widowControl w:val="0"/>
        <w:tabs>
          <w:tab w:val="left" w:pos="1695"/>
        </w:tabs>
        <w:autoSpaceDE w:val="0"/>
        <w:autoSpaceDN w:val="0"/>
        <w:adjustRightInd w:val="0"/>
        <w:rPr>
          <w:rFonts w:cs="Arial"/>
          <w:color w:val="000000"/>
        </w:rPr>
      </w:pPr>
      <w:r w:rsidRPr="00696826">
        <w:rPr>
          <w:rFonts w:cs="Arial"/>
        </w:rPr>
        <w:tab/>
      </w:r>
      <w:r w:rsidRPr="00696826">
        <w:rPr>
          <w:rFonts w:cs="Arial"/>
          <w:color w:val="000000"/>
        </w:rPr>
        <w:t>Brazil</w:t>
      </w:r>
    </w:p>
    <w:p w14:paraId="7B9D127E"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rPr>
        <w:tab/>
      </w:r>
      <w:r w:rsidRPr="00696826">
        <w:rPr>
          <w:rFonts w:cs="Arial"/>
          <w:color w:val="000000"/>
        </w:rPr>
        <w:t>Phone</w:t>
      </w:r>
      <w:r w:rsidRPr="00696826">
        <w:rPr>
          <w:rFonts w:cs="Arial"/>
        </w:rPr>
        <w:tab/>
      </w:r>
      <w:r w:rsidRPr="00696826">
        <w:rPr>
          <w:rFonts w:cs="Arial"/>
          <w:color w:val="000000"/>
        </w:rPr>
        <w:t>+55 21 2189 3529</w:t>
      </w:r>
    </w:p>
    <w:p w14:paraId="53DB5A11"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Fax</w:t>
      </w:r>
      <w:r w:rsidRPr="00696826">
        <w:rPr>
          <w:rFonts w:cs="Arial"/>
        </w:rPr>
        <w:tab/>
      </w:r>
      <w:r w:rsidRPr="00696826">
        <w:rPr>
          <w:rFonts w:cs="Arial"/>
          <w:color w:val="000000"/>
        </w:rPr>
        <w:t>+55 21 2189 3132</w:t>
      </w:r>
    </w:p>
    <w:p w14:paraId="211B2667"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23" w:history="1">
        <w:r w:rsidRPr="007A4777">
          <w:rPr>
            <w:rStyle w:val="Hyperlink"/>
            <w:rFonts w:cs="Arial"/>
          </w:rPr>
          <w:t>paulo.mauricio@camr.mar.mil.br</w:t>
        </w:r>
      </w:hyperlink>
    </w:p>
    <w:p w14:paraId="299D0A4C"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(alternative):</w:t>
      </w:r>
      <w:r w:rsidRPr="00696826">
        <w:rPr>
          <w:rFonts w:cs="Arial"/>
        </w:rPr>
        <w:tab/>
      </w:r>
      <w:hyperlink r:id="rId24" w:history="1">
        <w:r w:rsidRPr="007A4777">
          <w:rPr>
            <w:rStyle w:val="Hyperlink"/>
            <w:rFonts w:cs="Arial"/>
          </w:rPr>
          <w:t>paulomr@superig.com.br</w:t>
        </w:r>
      </w:hyperlink>
    </w:p>
    <w:p w14:paraId="08A0C707" w14:textId="77777777"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lang w:val="en-US"/>
        </w:rPr>
      </w:pPr>
      <w:r w:rsidRPr="0054156A">
        <w:rPr>
          <w:rFonts w:cs="Arial"/>
        </w:rPr>
        <w:tab/>
      </w:r>
      <w:r w:rsidRPr="00696826">
        <w:rPr>
          <w:rFonts w:cs="Arial"/>
          <w:b/>
          <w:bCs/>
          <w:color w:val="000000"/>
          <w:lang w:val="en-US"/>
        </w:rPr>
        <w:t>Bulgaria</w:t>
      </w:r>
      <w:r w:rsidRPr="00696826">
        <w:rPr>
          <w:rFonts w:cs="Arial"/>
          <w:lang w:val="en-US"/>
        </w:rPr>
        <w:tab/>
      </w:r>
      <w:r w:rsidRPr="00696826">
        <w:rPr>
          <w:rFonts w:cs="Arial"/>
          <w:b/>
          <w:bCs/>
          <w:color w:val="000000"/>
          <w:lang w:val="en-US"/>
        </w:rPr>
        <w:t>Bulgarian Ports Infrastructure Co.</w:t>
      </w:r>
    </w:p>
    <w:p w14:paraId="1AFFFA9D" w14:textId="77777777" w:rsidR="004477CA" w:rsidRPr="00696826" w:rsidRDefault="004477CA" w:rsidP="004477CA">
      <w:pPr>
        <w:widowControl w:val="0"/>
        <w:tabs>
          <w:tab w:val="left" w:pos="1700"/>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Ms Kalina TCHIKOVA</w:t>
      </w:r>
    </w:p>
    <w:p w14:paraId="693E0CCF"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69 Shipchenski Prohod Blvd.</w:t>
      </w:r>
    </w:p>
    <w:p w14:paraId="0C7E4EBF"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lang w:val="en-US"/>
        </w:rPr>
        <w:tab/>
      </w:r>
      <w:r w:rsidRPr="00696826">
        <w:rPr>
          <w:rFonts w:cs="Arial"/>
          <w:color w:val="000000"/>
        </w:rPr>
        <w:t>Sofia 1574</w:t>
      </w:r>
    </w:p>
    <w:p w14:paraId="649FBE4A" w14:textId="77777777" w:rsidR="004477CA" w:rsidRPr="00696826" w:rsidRDefault="004477CA" w:rsidP="004477CA">
      <w:pPr>
        <w:widowControl w:val="0"/>
        <w:tabs>
          <w:tab w:val="left" w:pos="1695"/>
        </w:tabs>
        <w:autoSpaceDE w:val="0"/>
        <w:autoSpaceDN w:val="0"/>
        <w:adjustRightInd w:val="0"/>
        <w:rPr>
          <w:rFonts w:cs="Arial"/>
          <w:color w:val="000000"/>
        </w:rPr>
      </w:pPr>
      <w:r w:rsidRPr="00696826">
        <w:rPr>
          <w:rFonts w:cs="Arial"/>
        </w:rPr>
        <w:tab/>
      </w:r>
      <w:r w:rsidRPr="00696826">
        <w:rPr>
          <w:rFonts w:cs="Arial"/>
          <w:color w:val="000000"/>
        </w:rPr>
        <w:t>Bulgaria</w:t>
      </w:r>
    </w:p>
    <w:p w14:paraId="5F5412F8"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rPr>
        <w:tab/>
      </w:r>
      <w:r w:rsidRPr="00696826">
        <w:rPr>
          <w:rFonts w:cs="Arial"/>
          <w:color w:val="000000"/>
        </w:rPr>
        <w:t>Phone</w:t>
      </w:r>
      <w:r w:rsidRPr="00696826">
        <w:rPr>
          <w:rFonts w:cs="Arial"/>
        </w:rPr>
        <w:tab/>
      </w:r>
      <w:r w:rsidRPr="00696826">
        <w:rPr>
          <w:rFonts w:cs="Arial"/>
          <w:color w:val="000000"/>
        </w:rPr>
        <w:t>+359 2 807 9932</w:t>
      </w:r>
    </w:p>
    <w:p w14:paraId="37689820"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Fax</w:t>
      </w:r>
      <w:r w:rsidRPr="00696826">
        <w:rPr>
          <w:rFonts w:cs="Arial"/>
        </w:rPr>
        <w:tab/>
      </w:r>
      <w:r w:rsidRPr="00696826">
        <w:rPr>
          <w:rFonts w:cs="Arial"/>
          <w:color w:val="000000"/>
        </w:rPr>
        <w:t>+359 2 807 9966</w:t>
      </w:r>
    </w:p>
    <w:p w14:paraId="42A0C9E8" w14:textId="77777777" w:rsidR="004477CA" w:rsidRPr="00696826" w:rsidRDefault="004477CA" w:rsidP="004477CA">
      <w:pPr>
        <w:widowControl w:val="0"/>
        <w:tabs>
          <w:tab w:val="left" w:pos="1700"/>
          <w:tab w:val="left" w:pos="4025"/>
        </w:tabs>
        <w:autoSpaceDE w:val="0"/>
        <w:autoSpaceDN w:val="0"/>
        <w:adjustRightInd w:val="0"/>
        <w:rPr>
          <w:rFonts w:cs="Arial"/>
          <w:color w:val="000000"/>
        </w:rPr>
      </w:pPr>
      <w:r w:rsidRPr="00696826">
        <w:rPr>
          <w:rFonts w:cs="Arial"/>
        </w:rPr>
        <w:tab/>
      </w:r>
      <w:r w:rsidRPr="00696826">
        <w:rPr>
          <w:rFonts w:cs="Arial"/>
          <w:color w:val="000000"/>
        </w:rPr>
        <w:t>Mobile phone:</w:t>
      </w:r>
      <w:r w:rsidRPr="00696826">
        <w:rPr>
          <w:rFonts w:cs="Arial"/>
        </w:rPr>
        <w:tab/>
      </w:r>
      <w:r w:rsidRPr="00696826">
        <w:rPr>
          <w:rFonts w:cs="Arial"/>
          <w:color w:val="000000"/>
        </w:rPr>
        <w:t>+359 885 995 942</w:t>
      </w:r>
    </w:p>
    <w:p w14:paraId="2D6EB1A8"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25" w:history="1">
        <w:r w:rsidRPr="007A4777">
          <w:rPr>
            <w:rStyle w:val="Hyperlink"/>
            <w:rFonts w:cs="Arial"/>
          </w:rPr>
          <w:t>k.tchikova@bgports.bg</w:t>
        </w:r>
      </w:hyperlink>
    </w:p>
    <w:p w14:paraId="0AA254D9" w14:textId="77777777"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rPr>
      </w:pPr>
      <w:r w:rsidRPr="00696826">
        <w:rPr>
          <w:rFonts w:cs="Arial"/>
        </w:rPr>
        <w:tab/>
      </w:r>
      <w:r w:rsidRPr="00696826">
        <w:rPr>
          <w:rFonts w:cs="Arial"/>
          <w:b/>
          <w:bCs/>
          <w:color w:val="000000"/>
        </w:rPr>
        <w:t>Cameroon</w:t>
      </w:r>
      <w:r w:rsidRPr="00696826">
        <w:rPr>
          <w:rFonts w:cs="Arial"/>
        </w:rPr>
        <w:tab/>
      </w:r>
      <w:r w:rsidRPr="00696826">
        <w:rPr>
          <w:rFonts w:cs="Arial"/>
          <w:b/>
          <w:bCs/>
          <w:color w:val="000000"/>
        </w:rPr>
        <w:t>Autorité Portuaire Nationale</w:t>
      </w:r>
    </w:p>
    <w:p w14:paraId="109DC201" w14:textId="77777777" w:rsidR="004477CA" w:rsidRPr="00696826" w:rsidRDefault="004477CA" w:rsidP="004477CA">
      <w:pPr>
        <w:widowControl w:val="0"/>
        <w:tabs>
          <w:tab w:val="left" w:pos="1700"/>
        </w:tabs>
        <w:autoSpaceDE w:val="0"/>
        <w:autoSpaceDN w:val="0"/>
        <w:adjustRightInd w:val="0"/>
        <w:spacing w:before="100"/>
        <w:rPr>
          <w:rFonts w:cs="Arial"/>
          <w:color w:val="000000"/>
          <w:lang w:val="en-US"/>
        </w:rPr>
      </w:pPr>
      <w:r w:rsidRPr="00696826">
        <w:rPr>
          <w:rFonts w:cs="Arial"/>
        </w:rPr>
        <w:tab/>
      </w:r>
      <w:r w:rsidRPr="00696826">
        <w:rPr>
          <w:rFonts w:cs="Arial"/>
          <w:color w:val="000000"/>
          <w:lang w:val="en-US"/>
        </w:rPr>
        <w:t>Mrs Nadine EPARA</w:t>
      </w:r>
    </w:p>
    <w:p w14:paraId="0F286A8C"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BP-11691 Yaoundé</w:t>
      </w:r>
    </w:p>
    <w:p w14:paraId="1C8C2998" w14:textId="77777777" w:rsidR="004477CA" w:rsidRPr="00696826" w:rsidRDefault="004477CA" w:rsidP="004477CA">
      <w:pPr>
        <w:widowControl w:val="0"/>
        <w:tabs>
          <w:tab w:val="left" w:pos="169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Cameroon</w:t>
      </w:r>
    </w:p>
    <w:p w14:paraId="4824708E"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lang w:val="en-US"/>
        </w:rPr>
        <w:tab/>
      </w:r>
      <w:r w:rsidRPr="00696826">
        <w:rPr>
          <w:rFonts w:cs="Arial"/>
          <w:color w:val="000000"/>
        </w:rPr>
        <w:t>Phone</w:t>
      </w:r>
      <w:r w:rsidRPr="00696826">
        <w:rPr>
          <w:rFonts w:cs="Arial"/>
        </w:rPr>
        <w:tab/>
      </w:r>
      <w:r w:rsidRPr="00696826">
        <w:rPr>
          <w:rFonts w:cs="Arial"/>
          <w:color w:val="000000"/>
        </w:rPr>
        <w:t>+237 77 76 53 55</w:t>
      </w:r>
    </w:p>
    <w:p w14:paraId="38FEC43D"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Fax</w:t>
      </w:r>
      <w:r w:rsidRPr="00696826">
        <w:rPr>
          <w:rFonts w:cs="Arial"/>
        </w:rPr>
        <w:tab/>
      </w:r>
      <w:r w:rsidRPr="00696826">
        <w:rPr>
          <w:rFonts w:cs="Arial"/>
          <w:color w:val="000000"/>
        </w:rPr>
        <w:t>+237 22 23 73 14</w:t>
      </w:r>
    </w:p>
    <w:p w14:paraId="20BB2B08"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26" w:history="1">
        <w:r w:rsidRPr="007A4777">
          <w:rPr>
            <w:rStyle w:val="Hyperlink"/>
            <w:rFonts w:cs="Arial"/>
          </w:rPr>
          <w:t>nadineepara@yahoo.fr</w:t>
        </w:r>
      </w:hyperlink>
    </w:p>
    <w:p w14:paraId="476EA7B3" w14:textId="77777777" w:rsidR="004477CA" w:rsidRPr="00696826" w:rsidRDefault="004477CA" w:rsidP="004477CA">
      <w:pPr>
        <w:widowControl w:val="0"/>
        <w:tabs>
          <w:tab w:val="left" w:pos="1700"/>
        </w:tabs>
        <w:autoSpaceDE w:val="0"/>
        <w:autoSpaceDN w:val="0"/>
        <w:adjustRightInd w:val="0"/>
        <w:spacing w:before="300"/>
        <w:rPr>
          <w:rFonts w:cs="Arial"/>
          <w:b/>
          <w:bCs/>
          <w:color w:val="000000"/>
        </w:rPr>
      </w:pPr>
      <w:r w:rsidRPr="00696826">
        <w:rPr>
          <w:rFonts w:cs="Arial"/>
        </w:rPr>
        <w:tab/>
      </w:r>
      <w:r w:rsidRPr="00696826">
        <w:rPr>
          <w:rFonts w:cs="Arial"/>
          <w:b/>
          <w:bCs/>
          <w:color w:val="000000"/>
        </w:rPr>
        <w:t>Autorité Portuaire Nationale</w:t>
      </w:r>
    </w:p>
    <w:p w14:paraId="7B24570A" w14:textId="77777777" w:rsidR="004477CA" w:rsidRPr="00696826" w:rsidRDefault="004477CA" w:rsidP="004477CA">
      <w:pPr>
        <w:widowControl w:val="0"/>
        <w:tabs>
          <w:tab w:val="left" w:pos="1700"/>
        </w:tabs>
        <w:autoSpaceDE w:val="0"/>
        <w:autoSpaceDN w:val="0"/>
        <w:adjustRightInd w:val="0"/>
        <w:spacing w:before="168"/>
        <w:rPr>
          <w:rFonts w:cs="Arial"/>
          <w:color w:val="000000"/>
          <w:lang w:val="en-US"/>
        </w:rPr>
      </w:pPr>
      <w:r w:rsidRPr="00696826">
        <w:rPr>
          <w:rFonts w:cs="Arial"/>
        </w:rPr>
        <w:tab/>
      </w:r>
      <w:r w:rsidRPr="00696826">
        <w:rPr>
          <w:rFonts w:cs="Arial"/>
          <w:color w:val="000000"/>
          <w:lang w:val="en-US"/>
        </w:rPr>
        <w:t>Mr Willie TSANGA</w:t>
      </w:r>
    </w:p>
    <w:p w14:paraId="3C2C12BE" w14:textId="77777777" w:rsidR="004477CA" w:rsidRPr="00696826" w:rsidRDefault="004477CA" w:rsidP="004477CA">
      <w:pPr>
        <w:widowControl w:val="0"/>
        <w:tabs>
          <w:tab w:val="left" w:pos="169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Cameroon</w:t>
      </w:r>
    </w:p>
    <w:p w14:paraId="01D7E376"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Phone</w:t>
      </w:r>
      <w:r w:rsidRPr="00696826">
        <w:rPr>
          <w:rFonts w:cs="Arial"/>
          <w:lang w:val="en-US"/>
        </w:rPr>
        <w:tab/>
      </w:r>
      <w:r w:rsidRPr="00696826">
        <w:rPr>
          <w:rFonts w:cs="Arial"/>
          <w:color w:val="000000"/>
          <w:lang w:val="en-US"/>
        </w:rPr>
        <w:t>+937 99 93 95 39</w:t>
      </w:r>
    </w:p>
    <w:p w14:paraId="523DD093"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lang w:val="en-US"/>
        </w:rPr>
        <w:tab/>
      </w:r>
      <w:r w:rsidRPr="00696826">
        <w:rPr>
          <w:rFonts w:cs="Arial"/>
          <w:color w:val="000000"/>
        </w:rPr>
        <w:t>Fax</w:t>
      </w:r>
      <w:r w:rsidRPr="00696826">
        <w:rPr>
          <w:rFonts w:cs="Arial"/>
        </w:rPr>
        <w:tab/>
      </w:r>
      <w:r w:rsidRPr="00696826">
        <w:rPr>
          <w:rFonts w:cs="Arial"/>
          <w:color w:val="000000"/>
        </w:rPr>
        <w:t>+937 22 23 73 14</w:t>
      </w:r>
    </w:p>
    <w:p w14:paraId="287785C7"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27" w:history="1">
        <w:r w:rsidRPr="007A4777">
          <w:rPr>
            <w:rStyle w:val="Hyperlink"/>
            <w:rFonts w:cs="Arial"/>
          </w:rPr>
          <w:t>tsangambawillie@yahoo.fr</w:t>
        </w:r>
      </w:hyperlink>
    </w:p>
    <w:p w14:paraId="0C53DCC4" w14:textId="77777777" w:rsidR="004477CA" w:rsidRPr="00696826" w:rsidRDefault="004477CA" w:rsidP="004477CA">
      <w:pPr>
        <w:widowControl w:val="0"/>
        <w:tabs>
          <w:tab w:val="left" w:pos="1700"/>
        </w:tabs>
        <w:autoSpaceDE w:val="0"/>
        <w:autoSpaceDN w:val="0"/>
        <w:adjustRightInd w:val="0"/>
        <w:spacing w:before="300"/>
        <w:rPr>
          <w:rFonts w:cs="Arial"/>
          <w:b/>
          <w:bCs/>
          <w:color w:val="000000"/>
        </w:rPr>
      </w:pPr>
      <w:r w:rsidRPr="00696826">
        <w:rPr>
          <w:rFonts w:cs="Arial"/>
        </w:rPr>
        <w:lastRenderedPageBreak/>
        <w:tab/>
      </w:r>
      <w:r w:rsidRPr="00696826">
        <w:rPr>
          <w:rFonts w:cs="Arial"/>
          <w:b/>
          <w:bCs/>
          <w:color w:val="000000"/>
        </w:rPr>
        <w:t>Autorité Portuaire Nationale</w:t>
      </w:r>
    </w:p>
    <w:p w14:paraId="08490AE5" w14:textId="77777777" w:rsidR="004477CA" w:rsidRPr="00696826" w:rsidRDefault="004477CA" w:rsidP="004477CA">
      <w:pPr>
        <w:widowControl w:val="0"/>
        <w:tabs>
          <w:tab w:val="left" w:pos="1700"/>
        </w:tabs>
        <w:autoSpaceDE w:val="0"/>
        <w:autoSpaceDN w:val="0"/>
        <w:adjustRightInd w:val="0"/>
        <w:spacing w:before="168"/>
        <w:rPr>
          <w:rFonts w:cs="Arial"/>
          <w:color w:val="000000"/>
          <w:lang w:val="en-US"/>
        </w:rPr>
      </w:pPr>
      <w:r w:rsidRPr="00696826">
        <w:rPr>
          <w:rFonts w:cs="Arial"/>
        </w:rPr>
        <w:tab/>
      </w:r>
      <w:r w:rsidRPr="00696826">
        <w:rPr>
          <w:rFonts w:cs="Arial"/>
          <w:color w:val="000000"/>
          <w:lang w:val="en-US"/>
        </w:rPr>
        <w:t>Mr Josue YOUMBA</w:t>
      </w:r>
    </w:p>
    <w:p w14:paraId="7533B5CD" w14:textId="77777777" w:rsidR="004477CA" w:rsidRPr="00696826" w:rsidRDefault="004477CA" w:rsidP="004477CA">
      <w:pPr>
        <w:widowControl w:val="0"/>
        <w:tabs>
          <w:tab w:val="left" w:pos="169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Cameroon</w:t>
      </w:r>
    </w:p>
    <w:p w14:paraId="5BD265AB"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Phone</w:t>
      </w:r>
      <w:r w:rsidRPr="00696826">
        <w:rPr>
          <w:rFonts w:cs="Arial"/>
          <w:lang w:val="en-US"/>
        </w:rPr>
        <w:tab/>
      </w:r>
      <w:r w:rsidRPr="00696826">
        <w:rPr>
          <w:rFonts w:cs="Arial"/>
          <w:color w:val="000000"/>
          <w:lang w:val="en-US"/>
        </w:rPr>
        <w:t>+237 22 23 73 14</w:t>
      </w:r>
    </w:p>
    <w:p w14:paraId="3193360D"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28" w:history="1">
        <w:r w:rsidRPr="007A4777">
          <w:rPr>
            <w:rStyle w:val="Hyperlink"/>
            <w:rFonts w:cs="Arial"/>
          </w:rPr>
          <w:t>jyoumba@yahoo.fr</w:t>
        </w:r>
      </w:hyperlink>
    </w:p>
    <w:p w14:paraId="778D5DE5" w14:textId="77777777"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lang w:val="en-US"/>
        </w:rPr>
      </w:pPr>
      <w:r w:rsidRPr="0054156A">
        <w:rPr>
          <w:rFonts w:cs="Arial"/>
        </w:rPr>
        <w:tab/>
      </w:r>
      <w:r w:rsidRPr="00696826">
        <w:rPr>
          <w:rFonts w:cs="Arial"/>
          <w:b/>
          <w:bCs/>
          <w:color w:val="000000"/>
          <w:lang w:val="en-US"/>
        </w:rPr>
        <w:t>Canada</w:t>
      </w:r>
      <w:r w:rsidRPr="00696826">
        <w:rPr>
          <w:rFonts w:cs="Arial"/>
          <w:lang w:val="en-US"/>
        </w:rPr>
        <w:tab/>
      </w:r>
      <w:r w:rsidRPr="00696826">
        <w:rPr>
          <w:rFonts w:cs="Arial"/>
          <w:b/>
          <w:bCs/>
          <w:color w:val="000000"/>
          <w:lang w:val="en-US"/>
        </w:rPr>
        <w:t>Canadian Coast Guard</w:t>
      </w:r>
    </w:p>
    <w:p w14:paraId="05581DD8" w14:textId="77777777" w:rsidR="004477CA" w:rsidRPr="00696826" w:rsidRDefault="004477CA" w:rsidP="004477CA">
      <w:pPr>
        <w:widowControl w:val="0"/>
        <w:tabs>
          <w:tab w:val="left" w:pos="1700"/>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Mr. Richard MOORE</w:t>
      </w:r>
    </w:p>
    <w:p w14:paraId="207DA07E"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200 Kent Street</w:t>
      </w:r>
    </w:p>
    <w:p w14:paraId="0E82BE05"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Station 7S036</w:t>
      </w:r>
    </w:p>
    <w:p w14:paraId="48C07ACA" w14:textId="77777777" w:rsidR="004477CA" w:rsidRPr="00696826" w:rsidRDefault="004477CA" w:rsidP="004477CA">
      <w:pPr>
        <w:widowControl w:val="0"/>
        <w:tabs>
          <w:tab w:val="left" w:pos="1700"/>
        </w:tabs>
        <w:autoSpaceDE w:val="0"/>
        <w:autoSpaceDN w:val="0"/>
        <w:adjustRightInd w:val="0"/>
        <w:spacing w:before="7"/>
        <w:rPr>
          <w:rFonts w:cs="Arial"/>
          <w:color w:val="000000"/>
          <w:lang w:val="en-US"/>
        </w:rPr>
      </w:pPr>
      <w:r w:rsidRPr="00696826">
        <w:rPr>
          <w:rFonts w:cs="Arial"/>
          <w:lang w:val="en-US"/>
        </w:rPr>
        <w:tab/>
      </w:r>
      <w:r w:rsidRPr="00696826">
        <w:rPr>
          <w:rFonts w:cs="Arial"/>
          <w:color w:val="000000"/>
          <w:lang w:val="en-US"/>
        </w:rPr>
        <w:t>Ottawa, ON K1A 0E6</w:t>
      </w:r>
    </w:p>
    <w:p w14:paraId="1B338156" w14:textId="77777777" w:rsidR="004477CA" w:rsidRPr="00696826" w:rsidRDefault="004477CA" w:rsidP="004477CA">
      <w:pPr>
        <w:widowControl w:val="0"/>
        <w:tabs>
          <w:tab w:val="left" w:pos="169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Canada</w:t>
      </w:r>
    </w:p>
    <w:p w14:paraId="21F56D93"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Phone</w:t>
      </w:r>
      <w:r w:rsidRPr="00696826">
        <w:rPr>
          <w:rFonts w:cs="Arial"/>
          <w:lang w:val="en-US"/>
        </w:rPr>
        <w:tab/>
      </w:r>
      <w:r w:rsidRPr="00696826">
        <w:rPr>
          <w:rFonts w:cs="Arial"/>
          <w:color w:val="000000"/>
          <w:lang w:val="en-US"/>
        </w:rPr>
        <w:t>+1 613 949 9137</w:t>
      </w:r>
    </w:p>
    <w:p w14:paraId="5F79761E"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lang w:val="en-US"/>
        </w:rPr>
        <w:tab/>
      </w:r>
      <w:r w:rsidRPr="00696826">
        <w:rPr>
          <w:rFonts w:cs="Arial"/>
          <w:color w:val="000000"/>
        </w:rPr>
        <w:t>Fax</w:t>
      </w:r>
      <w:r w:rsidRPr="00696826">
        <w:rPr>
          <w:rFonts w:cs="Arial"/>
        </w:rPr>
        <w:tab/>
      </w:r>
      <w:r w:rsidRPr="00696826">
        <w:rPr>
          <w:rFonts w:cs="Arial"/>
          <w:color w:val="000000"/>
        </w:rPr>
        <w:t>+1 613 998 9258</w:t>
      </w:r>
    </w:p>
    <w:p w14:paraId="51B5554F" w14:textId="77777777" w:rsidR="004477CA" w:rsidRPr="00696826" w:rsidRDefault="004477CA" w:rsidP="004477CA">
      <w:pPr>
        <w:widowControl w:val="0"/>
        <w:tabs>
          <w:tab w:val="left" w:pos="1700"/>
          <w:tab w:val="left" w:pos="4025"/>
        </w:tabs>
        <w:autoSpaceDE w:val="0"/>
        <w:autoSpaceDN w:val="0"/>
        <w:adjustRightInd w:val="0"/>
        <w:rPr>
          <w:rFonts w:cs="Arial"/>
          <w:color w:val="000000"/>
        </w:rPr>
      </w:pPr>
      <w:r w:rsidRPr="00696826">
        <w:rPr>
          <w:rFonts w:cs="Arial"/>
        </w:rPr>
        <w:tab/>
      </w:r>
      <w:r w:rsidRPr="00696826">
        <w:rPr>
          <w:rFonts w:cs="Arial"/>
          <w:color w:val="000000"/>
        </w:rPr>
        <w:t>Mobile phone:</w:t>
      </w:r>
      <w:r w:rsidRPr="00696826">
        <w:rPr>
          <w:rFonts w:cs="Arial"/>
        </w:rPr>
        <w:tab/>
      </w:r>
      <w:r w:rsidRPr="00696826">
        <w:rPr>
          <w:rFonts w:cs="Arial"/>
          <w:color w:val="000000"/>
        </w:rPr>
        <w:t>+1 613 296 6664</w:t>
      </w:r>
    </w:p>
    <w:p w14:paraId="34968D91"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29" w:history="1">
        <w:r w:rsidRPr="007A4777">
          <w:rPr>
            <w:rStyle w:val="Hyperlink"/>
            <w:rFonts w:cs="Arial"/>
          </w:rPr>
          <w:t>richard.p.moore@dfo-mpo.gc.ca</w:t>
        </w:r>
      </w:hyperlink>
    </w:p>
    <w:p w14:paraId="0EC1D3AA" w14:textId="77777777"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lang w:val="en-US"/>
        </w:rPr>
      </w:pPr>
      <w:r w:rsidRPr="0054156A">
        <w:rPr>
          <w:rFonts w:cs="Arial"/>
        </w:rPr>
        <w:tab/>
      </w:r>
      <w:r w:rsidRPr="00696826">
        <w:rPr>
          <w:rFonts w:cs="Arial"/>
          <w:b/>
          <w:bCs/>
          <w:color w:val="000000"/>
          <w:lang w:val="en-US"/>
        </w:rPr>
        <w:t>China</w:t>
      </w:r>
      <w:r w:rsidRPr="00696826">
        <w:rPr>
          <w:rFonts w:cs="Arial"/>
          <w:lang w:val="en-US"/>
        </w:rPr>
        <w:tab/>
      </w:r>
      <w:r w:rsidRPr="00696826">
        <w:rPr>
          <w:rFonts w:cs="Arial"/>
          <w:b/>
          <w:bCs/>
          <w:color w:val="000000"/>
          <w:lang w:val="en-US"/>
        </w:rPr>
        <w:t>Maritime Safety Administration of P.R.C</w:t>
      </w:r>
    </w:p>
    <w:p w14:paraId="3CE1C805" w14:textId="77777777" w:rsidR="004477CA" w:rsidRPr="00696826" w:rsidRDefault="004477CA" w:rsidP="004477CA">
      <w:pPr>
        <w:widowControl w:val="0"/>
        <w:tabs>
          <w:tab w:val="left" w:pos="1700"/>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Mr. Yang LIANG</w:t>
      </w:r>
    </w:p>
    <w:p w14:paraId="3CC3488D"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11 Jianguomennei Ave.</w:t>
      </w:r>
    </w:p>
    <w:p w14:paraId="2AC30FCF" w14:textId="77777777" w:rsidR="004477CA"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BEIJING 100736</w:t>
      </w:r>
    </w:p>
    <w:p w14:paraId="18422FB9" w14:textId="77777777" w:rsidR="004477CA" w:rsidRPr="00696826" w:rsidRDefault="004477CA" w:rsidP="004477CA">
      <w:pPr>
        <w:widowControl w:val="0"/>
        <w:tabs>
          <w:tab w:val="left" w:pos="1700"/>
        </w:tabs>
        <w:autoSpaceDE w:val="0"/>
        <w:autoSpaceDN w:val="0"/>
        <w:adjustRightInd w:val="0"/>
        <w:rPr>
          <w:rFonts w:cs="Arial"/>
          <w:color w:val="000000"/>
          <w:lang w:val="en-US"/>
        </w:rPr>
      </w:pPr>
      <w:r>
        <w:rPr>
          <w:rFonts w:cs="Arial"/>
          <w:color w:val="000000"/>
          <w:lang w:val="en-US"/>
        </w:rPr>
        <w:tab/>
        <w:t>China</w:t>
      </w:r>
    </w:p>
    <w:p w14:paraId="3E2D9689"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lang w:val="en-US"/>
        </w:rPr>
        <w:tab/>
      </w:r>
      <w:r w:rsidRPr="00696826">
        <w:rPr>
          <w:rFonts w:cs="Arial"/>
          <w:color w:val="000000"/>
        </w:rPr>
        <w:t>Phone</w:t>
      </w:r>
      <w:r w:rsidRPr="00696826">
        <w:rPr>
          <w:rFonts w:cs="Arial"/>
        </w:rPr>
        <w:tab/>
      </w:r>
      <w:r w:rsidRPr="00696826">
        <w:rPr>
          <w:rFonts w:cs="Arial"/>
          <w:color w:val="000000"/>
        </w:rPr>
        <w:t>+ 86 10 6529 2489</w:t>
      </w:r>
    </w:p>
    <w:p w14:paraId="75F4E6CC"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Fax</w:t>
      </w:r>
      <w:r w:rsidRPr="00696826">
        <w:rPr>
          <w:rFonts w:cs="Arial"/>
        </w:rPr>
        <w:tab/>
      </w:r>
      <w:r w:rsidRPr="00696826">
        <w:rPr>
          <w:rFonts w:cs="Arial"/>
          <w:color w:val="000000"/>
        </w:rPr>
        <w:t>+ 86 10 6529 2893</w:t>
      </w:r>
    </w:p>
    <w:p w14:paraId="4F4728EE"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30" w:history="1">
        <w:r w:rsidRPr="007A4777">
          <w:rPr>
            <w:rStyle w:val="Hyperlink"/>
            <w:rFonts w:cs="Arial"/>
          </w:rPr>
          <w:t>brightman.cmsa@gmail.com</w:t>
        </w:r>
      </w:hyperlink>
    </w:p>
    <w:p w14:paraId="77FA0002" w14:textId="77777777" w:rsidR="004477CA" w:rsidRPr="00696826" w:rsidRDefault="004477CA" w:rsidP="004477CA">
      <w:pPr>
        <w:widowControl w:val="0"/>
        <w:tabs>
          <w:tab w:val="left" w:pos="1700"/>
        </w:tabs>
        <w:autoSpaceDE w:val="0"/>
        <w:autoSpaceDN w:val="0"/>
        <w:adjustRightInd w:val="0"/>
        <w:spacing w:before="300"/>
        <w:rPr>
          <w:rFonts w:cs="Arial"/>
          <w:b/>
          <w:bCs/>
          <w:color w:val="000000"/>
          <w:lang w:val="en-US"/>
        </w:rPr>
      </w:pPr>
      <w:r w:rsidRPr="0054156A">
        <w:rPr>
          <w:rFonts w:cs="Arial"/>
        </w:rPr>
        <w:tab/>
      </w:r>
      <w:r w:rsidRPr="00696826">
        <w:rPr>
          <w:rFonts w:cs="Arial"/>
          <w:b/>
          <w:bCs/>
          <w:color w:val="000000"/>
          <w:lang w:val="en-US"/>
        </w:rPr>
        <w:t>Tianjin Maritime Safety Administration of P.R. of China</w:t>
      </w:r>
    </w:p>
    <w:p w14:paraId="4CDF4CDA" w14:textId="77777777" w:rsidR="004477CA" w:rsidRPr="00696826" w:rsidRDefault="004477CA" w:rsidP="004477CA">
      <w:pPr>
        <w:widowControl w:val="0"/>
        <w:tabs>
          <w:tab w:val="left" w:pos="1700"/>
        </w:tabs>
        <w:autoSpaceDE w:val="0"/>
        <w:autoSpaceDN w:val="0"/>
        <w:adjustRightInd w:val="0"/>
        <w:spacing w:before="168"/>
        <w:rPr>
          <w:rFonts w:cs="Arial"/>
          <w:color w:val="000000"/>
          <w:lang w:val="en-US"/>
        </w:rPr>
      </w:pPr>
      <w:r w:rsidRPr="00696826">
        <w:rPr>
          <w:rFonts w:cs="Arial"/>
          <w:lang w:val="en-US"/>
        </w:rPr>
        <w:tab/>
      </w:r>
      <w:r w:rsidRPr="00696826">
        <w:rPr>
          <w:rFonts w:cs="Arial"/>
          <w:color w:val="000000"/>
          <w:lang w:val="en-US"/>
        </w:rPr>
        <w:t>Mr. Shen ZHIJIANG</w:t>
      </w:r>
    </w:p>
    <w:p w14:paraId="2D94386A"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243, Yougtaï Road</w:t>
      </w:r>
    </w:p>
    <w:p w14:paraId="2A44FF98"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Tanggu District</w:t>
      </w:r>
    </w:p>
    <w:p w14:paraId="340E2FD4" w14:textId="77777777" w:rsidR="004477CA" w:rsidRPr="00696826" w:rsidRDefault="004477CA" w:rsidP="004477CA">
      <w:pPr>
        <w:widowControl w:val="0"/>
        <w:tabs>
          <w:tab w:val="left" w:pos="1700"/>
        </w:tabs>
        <w:autoSpaceDE w:val="0"/>
        <w:autoSpaceDN w:val="0"/>
        <w:adjustRightInd w:val="0"/>
        <w:spacing w:before="7"/>
        <w:rPr>
          <w:rFonts w:cs="Arial"/>
          <w:color w:val="000000"/>
          <w:lang w:val="en-US"/>
        </w:rPr>
      </w:pPr>
      <w:r w:rsidRPr="00696826">
        <w:rPr>
          <w:rFonts w:cs="Arial"/>
          <w:lang w:val="en-US"/>
        </w:rPr>
        <w:tab/>
      </w:r>
      <w:r w:rsidRPr="00696826">
        <w:rPr>
          <w:rFonts w:cs="Arial"/>
          <w:color w:val="000000"/>
          <w:lang w:val="en-US"/>
        </w:rPr>
        <w:t>Tianjin</w:t>
      </w:r>
    </w:p>
    <w:p w14:paraId="1F4DA80B" w14:textId="77777777" w:rsidR="004477CA" w:rsidRPr="00696826" w:rsidRDefault="004477CA" w:rsidP="004477CA">
      <w:pPr>
        <w:widowControl w:val="0"/>
        <w:tabs>
          <w:tab w:val="left" w:pos="169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China</w:t>
      </w:r>
    </w:p>
    <w:p w14:paraId="0134612D"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Phone</w:t>
      </w:r>
      <w:r w:rsidRPr="00696826">
        <w:rPr>
          <w:rFonts w:cs="Arial"/>
          <w:lang w:val="en-US"/>
        </w:rPr>
        <w:tab/>
      </w:r>
      <w:r w:rsidRPr="00696826">
        <w:rPr>
          <w:rFonts w:cs="Arial"/>
          <w:color w:val="000000"/>
          <w:lang w:val="en-US"/>
        </w:rPr>
        <w:t>+ 86 22 5887 0852</w:t>
      </w:r>
    </w:p>
    <w:p w14:paraId="5180B125" w14:textId="77777777" w:rsidR="004477CA" w:rsidRPr="00696826" w:rsidRDefault="004477CA" w:rsidP="004477CA">
      <w:pPr>
        <w:widowControl w:val="0"/>
        <w:tabs>
          <w:tab w:val="left" w:pos="1695"/>
          <w:tab w:val="left" w:pos="402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Fax</w:t>
      </w:r>
      <w:r w:rsidRPr="00696826">
        <w:rPr>
          <w:rFonts w:cs="Arial"/>
          <w:lang w:val="en-US"/>
        </w:rPr>
        <w:tab/>
      </w:r>
      <w:r w:rsidRPr="00696826">
        <w:rPr>
          <w:rFonts w:cs="Arial"/>
          <w:color w:val="000000"/>
          <w:lang w:val="en-US"/>
        </w:rPr>
        <w:t>+ 86 22 25 71 65 20</w:t>
      </w:r>
    </w:p>
    <w:p w14:paraId="5118C251" w14:textId="77777777" w:rsidR="004477CA" w:rsidRPr="00696826" w:rsidRDefault="004477CA" w:rsidP="004477CA">
      <w:pPr>
        <w:widowControl w:val="0"/>
        <w:tabs>
          <w:tab w:val="left" w:pos="1700"/>
          <w:tab w:val="left" w:pos="402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Mobile phone:</w:t>
      </w:r>
      <w:r w:rsidRPr="00696826">
        <w:rPr>
          <w:rFonts w:cs="Arial"/>
          <w:lang w:val="en-US"/>
        </w:rPr>
        <w:tab/>
      </w:r>
      <w:r w:rsidRPr="00696826">
        <w:rPr>
          <w:rFonts w:cs="Arial"/>
          <w:color w:val="000000"/>
          <w:lang w:val="en-US"/>
        </w:rPr>
        <w:t>+ 86 189 202 80 165</w:t>
      </w:r>
    </w:p>
    <w:p w14:paraId="3DE3759E" w14:textId="77777777" w:rsidR="004477CA" w:rsidRDefault="004477CA" w:rsidP="004477CA">
      <w:pPr>
        <w:widowControl w:val="0"/>
        <w:tabs>
          <w:tab w:val="left" w:pos="1695"/>
          <w:tab w:val="left" w:pos="402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e-mail (main):</w:t>
      </w:r>
      <w:r w:rsidRPr="00696826">
        <w:rPr>
          <w:rFonts w:cs="Arial"/>
          <w:lang w:val="en-US"/>
        </w:rPr>
        <w:tab/>
      </w:r>
      <w:hyperlink r:id="rId31" w:history="1">
        <w:r w:rsidRPr="007A4777">
          <w:rPr>
            <w:rStyle w:val="Hyperlink"/>
            <w:rFonts w:cs="Arial"/>
            <w:lang w:val="en-US"/>
          </w:rPr>
          <w:t>shen1968@163.com</w:t>
        </w:r>
      </w:hyperlink>
    </w:p>
    <w:p w14:paraId="5A240038" w14:textId="77777777"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lang w:val="en-US"/>
        </w:rPr>
      </w:pPr>
      <w:r w:rsidRPr="00696826">
        <w:rPr>
          <w:rFonts w:cs="Arial"/>
          <w:lang w:val="en-US"/>
        </w:rPr>
        <w:tab/>
      </w:r>
      <w:r w:rsidRPr="00696826">
        <w:rPr>
          <w:rFonts w:cs="Arial"/>
          <w:b/>
          <w:bCs/>
          <w:color w:val="000000"/>
          <w:lang w:val="en-US"/>
        </w:rPr>
        <w:t>Denmark</w:t>
      </w:r>
      <w:r w:rsidRPr="00696826">
        <w:rPr>
          <w:rFonts w:cs="Arial"/>
          <w:lang w:val="en-US"/>
        </w:rPr>
        <w:tab/>
      </w:r>
      <w:r w:rsidRPr="00696826">
        <w:rPr>
          <w:rFonts w:cs="Arial"/>
          <w:b/>
          <w:bCs/>
          <w:color w:val="000000"/>
          <w:lang w:val="en-US"/>
        </w:rPr>
        <w:t>Danish Maritime Authority</w:t>
      </w:r>
    </w:p>
    <w:p w14:paraId="32294BAC" w14:textId="77777777" w:rsidR="004477CA" w:rsidRPr="00696826" w:rsidRDefault="004477CA" w:rsidP="004477CA">
      <w:pPr>
        <w:widowControl w:val="0"/>
        <w:tabs>
          <w:tab w:val="left" w:pos="1700"/>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Mr. Jorgen ROYAL PETERSEN</w:t>
      </w:r>
    </w:p>
    <w:p w14:paraId="7548CB77"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Driftscenter Korsor</w:t>
      </w:r>
    </w:p>
    <w:p w14:paraId="04B28719"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Sobatteretiet 2</w:t>
      </w:r>
    </w:p>
    <w:p w14:paraId="4FF58F17" w14:textId="77777777" w:rsidR="004477CA" w:rsidRPr="00696826" w:rsidRDefault="004477CA" w:rsidP="004477CA">
      <w:pPr>
        <w:widowControl w:val="0"/>
        <w:tabs>
          <w:tab w:val="left" w:pos="1700"/>
        </w:tabs>
        <w:autoSpaceDE w:val="0"/>
        <w:autoSpaceDN w:val="0"/>
        <w:adjustRightInd w:val="0"/>
        <w:spacing w:before="7"/>
        <w:rPr>
          <w:rFonts w:cs="Arial"/>
          <w:color w:val="000000"/>
          <w:lang w:val="en-US"/>
        </w:rPr>
      </w:pPr>
      <w:r w:rsidRPr="00696826">
        <w:rPr>
          <w:rFonts w:cs="Arial"/>
          <w:lang w:val="en-US"/>
        </w:rPr>
        <w:tab/>
      </w:r>
      <w:r w:rsidRPr="00696826">
        <w:rPr>
          <w:rFonts w:cs="Arial"/>
          <w:color w:val="000000"/>
          <w:lang w:val="en-US"/>
        </w:rPr>
        <w:t>DK-4220 Korsoer</w:t>
      </w:r>
    </w:p>
    <w:p w14:paraId="1A7F4A5D" w14:textId="77777777" w:rsidR="004477CA" w:rsidRPr="00696826" w:rsidRDefault="004477CA" w:rsidP="004477CA">
      <w:pPr>
        <w:widowControl w:val="0"/>
        <w:tabs>
          <w:tab w:val="left" w:pos="169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Denmark</w:t>
      </w:r>
    </w:p>
    <w:p w14:paraId="20547F92"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lang w:val="en-US"/>
        </w:rPr>
        <w:tab/>
      </w:r>
      <w:r w:rsidRPr="00696826">
        <w:rPr>
          <w:rFonts w:cs="Arial"/>
          <w:color w:val="000000"/>
        </w:rPr>
        <w:t>Phone</w:t>
      </w:r>
      <w:r w:rsidRPr="00696826">
        <w:rPr>
          <w:rFonts w:cs="Arial"/>
        </w:rPr>
        <w:tab/>
      </w:r>
      <w:r w:rsidRPr="00696826">
        <w:rPr>
          <w:rFonts w:cs="Arial"/>
          <w:color w:val="000000"/>
        </w:rPr>
        <w:t>+45 58 36 00 32</w:t>
      </w:r>
    </w:p>
    <w:p w14:paraId="64AEB6D7"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Fax</w:t>
      </w:r>
      <w:r w:rsidRPr="00696826">
        <w:rPr>
          <w:rFonts w:cs="Arial"/>
        </w:rPr>
        <w:tab/>
      </w:r>
      <w:r w:rsidRPr="00696826">
        <w:rPr>
          <w:rFonts w:cs="Arial"/>
          <w:color w:val="000000"/>
        </w:rPr>
        <w:t>+45 58 36 0031</w:t>
      </w:r>
    </w:p>
    <w:p w14:paraId="1DA935CB" w14:textId="77777777" w:rsidR="004477CA" w:rsidRPr="00696826" w:rsidRDefault="004477CA" w:rsidP="004477CA">
      <w:pPr>
        <w:widowControl w:val="0"/>
        <w:tabs>
          <w:tab w:val="left" w:pos="1700"/>
          <w:tab w:val="left" w:pos="4025"/>
        </w:tabs>
        <w:autoSpaceDE w:val="0"/>
        <w:autoSpaceDN w:val="0"/>
        <w:adjustRightInd w:val="0"/>
        <w:rPr>
          <w:rFonts w:cs="Arial"/>
          <w:color w:val="000000"/>
        </w:rPr>
      </w:pPr>
      <w:r w:rsidRPr="00696826">
        <w:rPr>
          <w:rFonts w:cs="Arial"/>
        </w:rPr>
        <w:tab/>
      </w:r>
      <w:r w:rsidRPr="00696826">
        <w:rPr>
          <w:rFonts w:cs="Arial"/>
          <w:color w:val="000000"/>
        </w:rPr>
        <w:t>Mobile phone:</w:t>
      </w:r>
      <w:r w:rsidRPr="00696826">
        <w:rPr>
          <w:rFonts w:cs="Arial"/>
        </w:rPr>
        <w:tab/>
      </w:r>
      <w:r w:rsidRPr="00696826">
        <w:rPr>
          <w:rFonts w:cs="Arial"/>
          <w:color w:val="000000"/>
        </w:rPr>
        <w:t>+45 24 28 82 96</w:t>
      </w:r>
    </w:p>
    <w:p w14:paraId="7F815E7F"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32" w:history="1">
        <w:r w:rsidRPr="007A4777">
          <w:rPr>
            <w:rStyle w:val="Hyperlink"/>
            <w:rFonts w:cs="Arial"/>
          </w:rPr>
          <w:t>jrp@dma.dk</w:t>
        </w:r>
      </w:hyperlink>
    </w:p>
    <w:p w14:paraId="29958884" w14:textId="77777777" w:rsidR="004477CA" w:rsidRDefault="004477CA">
      <w:pPr>
        <w:rPr>
          <w:rFonts w:cs="Arial"/>
        </w:rPr>
      </w:pPr>
      <w:r>
        <w:rPr>
          <w:rFonts w:cs="Arial"/>
        </w:rPr>
        <w:br w:type="page"/>
      </w:r>
    </w:p>
    <w:p w14:paraId="21131F5B" w14:textId="75611CA9"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lang w:val="en-US"/>
        </w:rPr>
      </w:pPr>
      <w:r w:rsidRPr="0054156A">
        <w:rPr>
          <w:rFonts w:cs="Arial"/>
        </w:rPr>
        <w:lastRenderedPageBreak/>
        <w:tab/>
      </w:r>
      <w:r w:rsidRPr="00696826">
        <w:rPr>
          <w:rFonts w:cs="Arial"/>
          <w:b/>
          <w:bCs/>
          <w:color w:val="000000"/>
          <w:lang w:val="en-US"/>
        </w:rPr>
        <w:t xml:space="preserve">Denmark </w:t>
      </w:r>
      <w:r w:rsidRPr="00696826">
        <w:rPr>
          <w:rFonts w:cs="Arial"/>
          <w:lang w:val="en-US"/>
        </w:rPr>
        <w:tab/>
      </w:r>
      <w:r w:rsidRPr="00696826">
        <w:rPr>
          <w:rFonts w:cs="Arial"/>
          <w:b/>
          <w:bCs/>
          <w:color w:val="000000"/>
          <w:lang w:val="en-US"/>
        </w:rPr>
        <w:t>Danish Maritime Authority</w:t>
      </w:r>
    </w:p>
    <w:p w14:paraId="75A6AB37" w14:textId="77777777" w:rsidR="004477CA" w:rsidRPr="00696826" w:rsidRDefault="004477CA" w:rsidP="004477CA">
      <w:pPr>
        <w:widowControl w:val="0"/>
        <w:tabs>
          <w:tab w:val="left" w:pos="226"/>
        </w:tabs>
        <w:autoSpaceDE w:val="0"/>
        <w:autoSpaceDN w:val="0"/>
        <w:adjustRightInd w:val="0"/>
        <w:rPr>
          <w:rFonts w:cs="Arial"/>
          <w:b/>
          <w:bCs/>
          <w:color w:val="000000"/>
          <w:lang w:val="en-US"/>
        </w:rPr>
      </w:pPr>
      <w:r w:rsidRPr="00696826">
        <w:rPr>
          <w:rFonts w:cs="Arial"/>
          <w:lang w:val="en-US"/>
        </w:rPr>
        <w:tab/>
      </w:r>
      <w:r w:rsidRPr="00696826">
        <w:rPr>
          <w:rFonts w:cs="Arial"/>
          <w:b/>
          <w:bCs/>
          <w:color w:val="000000"/>
          <w:lang w:val="en-US"/>
        </w:rPr>
        <w:t>(Chairman)</w:t>
      </w:r>
    </w:p>
    <w:p w14:paraId="16034FEC"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Mr. Omar Frits ERIKSSON</w:t>
      </w:r>
    </w:p>
    <w:p w14:paraId="181DDCCA"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Overgaden Oven Vandet 62 B</w:t>
      </w:r>
    </w:p>
    <w:p w14:paraId="4CABF2DF"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P. O. Box 1919</w:t>
      </w:r>
    </w:p>
    <w:p w14:paraId="7B912568" w14:textId="77777777" w:rsidR="004477CA" w:rsidRPr="00696826" w:rsidRDefault="004477CA" w:rsidP="004477CA">
      <w:pPr>
        <w:widowControl w:val="0"/>
        <w:tabs>
          <w:tab w:val="left" w:pos="1700"/>
        </w:tabs>
        <w:autoSpaceDE w:val="0"/>
        <w:autoSpaceDN w:val="0"/>
        <w:adjustRightInd w:val="0"/>
        <w:spacing w:before="7"/>
        <w:rPr>
          <w:rFonts w:cs="Arial"/>
          <w:color w:val="000000"/>
          <w:lang w:val="en-US"/>
        </w:rPr>
      </w:pPr>
      <w:r w:rsidRPr="00696826">
        <w:rPr>
          <w:rFonts w:cs="Arial"/>
          <w:lang w:val="en-US"/>
        </w:rPr>
        <w:tab/>
      </w:r>
      <w:r w:rsidRPr="00696826">
        <w:rPr>
          <w:rFonts w:cs="Arial"/>
          <w:color w:val="000000"/>
          <w:lang w:val="en-US"/>
        </w:rPr>
        <w:t>1023 Kobenhavn K</w:t>
      </w:r>
    </w:p>
    <w:p w14:paraId="0A55032A" w14:textId="77777777" w:rsidR="004477CA" w:rsidRPr="00696826" w:rsidRDefault="004477CA" w:rsidP="004477CA">
      <w:pPr>
        <w:widowControl w:val="0"/>
        <w:tabs>
          <w:tab w:val="left" w:pos="169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Denmark</w:t>
      </w:r>
    </w:p>
    <w:p w14:paraId="7A6729D0"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lang w:val="en-US"/>
        </w:rPr>
        <w:tab/>
      </w:r>
      <w:r w:rsidRPr="00696826">
        <w:rPr>
          <w:rFonts w:cs="Arial"/>
          <w:color w:val="000000"/>
        </w:rPr>
        <w:t>Phone</w:t>
      </w:r>
      <w:r w:rsidRPr="00696826">
        <w:rPr>
          <w:rFonts w:cs="Arial"/>
        </w:rPr>
        <w:tab/>
      </w:r>
      <w:r w:rsidRPr="00696826">
        <w:rPr>
          <w:rFonts w:cs="Arial"/>
          <w:color w:val="000000"/>
        </w:rPr>
        <w:t>+ 45 32 689 598</w:t>
      </w:r>
    </w:p>
    <w:p w14:paraId="62BBFC4F"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Fax</w:t>
      </w:r>
      <w:r w:rsidRPr="00696826">
        <w:rPr>
          <w:rFonts w:cs="Arial"/>
        </w:rPr>
        <w:tab/>
      </w:r>
      <w:r w:rsidRPr="00696826">
        <w:rPr>
          <w:rFonts w:cs="Arial"/>
          <w:color w:val="000000"/>
        </w:rPr>
        <w:t>+ 45 32 689 634</w:t>
      </w:r>
    </w:p>
    <w:p w14:paraId="60CB4454" w14:textId="77777777" w:rsidR="004477CA" w:rsidRPr="00696826" w:rsidRDefault="004477CA" w:rsidP="004477CA">
      <w:pPr>
        <w:widowControl w:val="0"/>
        <w:tabs>
          <w:tab w:val="left" w:pos="1700"/>
          <w:tab w:val="left" w:pos="4025"/>
        </w:tabs>
        <w:autoSpaceDE w:val="0"/>
        <w:autoSpaceDN w:val="0"/>
        <w:adjustRightInd w:val="0"/>
        <w:rPr>
          <w:rFonts w:cs="Arial"/>
          <w:color w:val="000000"/>
        </w:rPr>
      </w:pPr>
      <w:r w:rsidRPr="00696826">
        <w:rPr>
          <w:rFonts w:cs="Arial"/>
        </w:rPr>
        <w:tab/>
      </w:r>
      <w:r w:rsidRPr="00696826">
        <w:rPr>
          <w:rFonts w:cs="Arial"/>
          <w:color w:val="000000"/>
        </w:rPr>
        <w:t>Mobile phone:</w:t>
      </w:r>
      <w:r w:rsidRPr="00696826">
        <w:rPr>
          <w:rFonts w:cs="Arial"/>
        </w:rPr>
        <w:tab/>
      </w:r>
      <w:r w:rsidRPr="00696826">
        <w:rPr>
          <w:rFonts w:cs="Arial"/>
          <w:color w:val="000000"/>
        </w:rPr>
        <w:t>+ 45 21 676 644</w:t>
      </w:r>
    </w:p>
    <w:p w14:paraId="71093E5A"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33" w:history="1">
        <w:r w:rsidRPr="007A4777">
          <w:rPr>
            <w:rStyle w:val="Hyperlink"/>
            <w:rFonts w:cs="Arial"/>
          </w:rPr>
          <w:t>ofe@dma.dk</w:t>
        </w:r>
      </w:hyperlink>
    </w:p>
    <w:p w14:paraId="0AA9FBDC" w14:textId="77777777"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rPr>
      </w:pPr>
      <w:r w:rsidRPr="00696826">
        <w:rPr>
          <w:rFonts w:cs="Arial"/>
        </w:rPr>
        <w:tab/>
      </w:r>
      <w:r w:rsidRPr="00696826">
        <w:rPr>
          <w:rFonts w:cs="Arial"/>
          <w:b/>
          <w:bCs/>
          <w:color w:val="000000"/>
        </w:rPr>
        <w:t>Ecuador</w:t>
      </w:r>
      <w:r w:rsidRPr="00696826">
        <w:rPr>
          <w:rFonts w:cs="Arial"/>
        </w:rPr>
        <w:tab/>
      </w:r>
      <w:r w:rsidRPr="00696826">
        <w:rPr>
          <w:rFonts w:cs="Arial"/>
          <w:b/>
          <w:bCs/>
          <w:color w:val="000000"/>
        </w:rPr>
        <w:t>INOCAR</w:t>
      </w:r>
    </w:p>
    <w:p w14:paraId="362FCF76" w14:textId="77777777" w:rsidR="004477CA" w:rsidRPr="00696826" w:rsidRDefault="004477CA" w:rsidP="004477CA">
      <w:pPr>
        <w:widowControl w:val="0"/>
        <w:tabs>
          <w:tab w:val="left" w:pos="1700"/>
        </w:tabs>
        <w:autoSpaceDE w:val="0"/>
        <w:autoSpaceDN w:val="0"/>
        <w:adjustRightInd w:val="0"/>
        <w:spacing w:before="100"/>
        <w:rPr>
          <w:rFonts w:cs="Arial"/>
          <w:color w:val="000000"/>
        </w:rPr>
      </w:pPr>
      <w:r w:rsidRPr="00696826">
        <w:rPr>
          <w:rFonts w:cs="Arial"/>
        </w:rPr>
        <w:tab/>
      </w:r>
      <w:r w:rsidRPr="00696826">
        <w:rPr>
          <w:rFonts w:cs="Arial"/>
          <w:color w:val="000000"/>
        </w:rPr>
        <w:t>Mr Johnny BALON DE LA CRUZ</w:t>
      </w:r>
    </w:p>
    <w:p w14:paraId="63369F9B"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rPr>
        <w:tab/>
      </w:r>
      <w:r w:rsidRPr="00696826">
        <w:rPr>
          <w:rFonts w:cs="Arial"/>
          <w:color w:val="000000"/>
        </w:rPr>
        <w:t>Guayaquil</w:t>
      </w:r>
    </w:p>
    <w:p w14:paraId="4195F0EC"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rPr>
        <w:tab/>
      </w:r>
      <w:r w:rsidRPr="00696826">
        <w:rPr>
          <w:rFonts w:cs="Arial"/>
          <w:color w:val="000000"/>
        </w:rPr>
        <w:t>Av. 25 de Julio via Pto Maritimo</w:t>
      </w:r>
    </w:p>
    <w:p w14:paraId="304871FD" w14:textId="77777777" w:rsidR="004477CA" w:rsidRPr="00696826" w:rsidRDefault="004477CA" w:rsidP="004477CA">
      <w:pPr>
        <w:widowControl w:val="0"/>
        <w:tabs>
          <w:tab w:val="left" w:pos="1695"/>
        </w:tabs>
        <w:autoSpaceDE w:val="0"/>
        <w:autoSpaceDN w:val="0"/>
        <w:adjustRightInd w:val="0"/>
        <w:rPr>
          <w:rFonts w:cs="Arial"/>
          <w:color w:val="000000"/>
        </w:rPr>
      </w:pPr>
      <w:r w:rsidRPr="00696826">
        <w:rPr>
          <w:rFonts w:cs="Arial"/>
        </w:rPr>
        <w:tab/>
      </w:r>
      <w:r w:rsidRPr="00696826">
        <w:rPr>
          <w:rFonts w:cs="Arial"/>
          <w:color w:val="000000"/>
        </w:rPr>
        <w:t>Ecuador</w:t>
      </w:r>
    </w:p>
    <w:p w14:paraId="6649D219"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rPr>
        <w:tab/>
      </w:r>
      <w:r w:rsidRPr="00696826">
        <w:rPr>
          <w:rFonts w:cs="Arial"/>
          <w:color w:val="000000"/>
        </w:rPr>
        <w:t>Phone</w:t>
      </w:r>
      <w:r w:rsidRPr="00696826">
        <w:rPr>
          <w:rFonts w:cs="Arial"/>
        </w:rPr>
        <w:tab/>
      </w:r>
      <w:r w:rsidRPr="00696826">
        <w:rPr>
          <w:rFonts w:cs="Arial"/>
          <w:color w:val="000000"/>
        </w:rPr>
        <w:t>+59 38 07 04 529/+593 42 481 300</w:t>
      </w:r>
    </w:p>
    <w:p w14:paraId="390DE518"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Fax</w:t>
      </w:r>
      <w:r w:rsidRPr="00696826">
        <w:rPr>
          <w:rFonts w:cs="Arial"/>
        </w:rPr>
        <w:tab/>
      </w:r>
      <w:r w:rsidRPr="00696826">
        <w:rPr>
          <w:rFonts w:cs="Arial"/>
          <w:color w:val="000000"/>
        </w:rPr>
        <w:t>+59 34 24 85 166</w:t>
      </w:r>
    </w:p>
    <w:p w14:paraId="651AA5A7" w14:textId="77777777" w:rsidR="004477CA" w:rsidRPr="00696826" w:rsidRDefault="004477CA" w:rsidP="004477CA">
      <w:pPr>
        <w:widowControl w:val="0"/>
        <w:tabs>
          <w:tab w:val="left" w:pos="1700"/>
          <w:tab w:val="left" w:pos="4025"/>
        </w:tabs>
        <w:autoSpaceDE w:val="0"/>
        <w:autoSpaceDN w:val="0"/>
        <w:adjustRightInd w:val="0"/>
        <w:rPr>
          <w:rFonts w:cs="Arial"/>
          <w:color w:val="000000"/>
        </w:rPr>
      </w:pPr>
      <w:r w:rsidRPr="00696826">
        <w:rPr>
          <w:rFonts w:cs="Arial"/>
        </w:rPr>
        <w:tab/>
      </w:r>
      <w:r w:rsidRPr="00696826">
        <w:rPr>
          <w:rFonts w:cs="Arial"/>
          <w:color w:val="000000"/>
        </w:rPr>
        <w:t>Mobile phone:</w:t>
      </w:r>
      <w:r w:rsidRPr="00696826">
        <w:rPr>
          <w:rFonts w:cs="Arial"/>
        </w:rPr>
        <w:tab/>
      </w:r>
      <w:r w:rsidRPr="00696826">
        <w:rPr>
          <w:rFonts w:cs="Arial"/>
          <w:color w:val="000000"/>
        </w:rPr>
        <w:t>+59 38 07 04 524</w:t>
      </w:r>
    </w:p>
    <w:p w14:paraId="4A51F300"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34" w:history="1">
        <w:r w:rsidRPr="007A4777">
          <w:rPr>
            <w:rStyle w:val="Hyperlink"/>
            <w:rFonts w:cs="Arial"/>
          </w:rPr>
          <w:t>johnnybalon1982@hotmail.com</w:t>
        </w:r>
      </w:hyperlink>
    </w:p>
    <w:p w14:paraId="44E42017"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(alternative):</w:t>
      </w:r>
      <w:r w:rsidRPr="00696826">
        <w:rPr>
          <w:rFonts w:cs="Arial"/>
        </w:rPr>
        <w:tab/>
      </w:r>
      <w:hyperlink r:id="rId35" w:history="1">
        <w:r w:rsidRPr="007A4777">
          <w:rPr>
            <w:rStyle w:val="Hyperlink"/>
            <w:rFonts w:cs="Arial"/>
          </w:rPr>
          <w:t>jbalon@inocar.mil.cc</w:t>
        </w:r>
      </w:hyperlink>
    </w:p>
    <w:p w14:paraId="7EAFEB11" w14:textId="77777777" w:rsidR="004477CA" w:rsidRPr="00696826" w:rsidRDefault="004477CA" w:rsidP="004477CA">
      <w:pPr>
        <w:widowControl w:val="0"/>
        <w:tabs>
          <w:tab w:val="left" w:pos="1700"/>
        </w:tabs>
        <w:autoSpaceDE w:val="0"/>
        <w:autoSpaceDN w:val="0"/>
        <w:adjustRightInd w:val="0"/>
        <w:spacing w:before="300"/>
        <w:rPr>
          <w:rFonts w:cs="Arial"/>
          <w:b/>
          <w:bCs/>
          <w:color w:val="000000"/>
        </w:rPr>
      </w:pPr>
      <w:r w:rsidRPr="00696826">
        <w:rPr>
          <w:rFonts w:cs="Arial"/>
        </w:rPr>
        <w:tab/>
      </w:r>
      <w:r w:rsidRPr="00696826">
        <w:rPr>
          <w:rFonts w:cs="Arial"/>
          <w:b/>
          <w:bCs/>
          <w:color w:val="000000"/>
        </w:rPr>
        <w:t>INOCAR</w:t>
      </w:r>
    </w:p>
    <w:p w14:paraId="3DD9EDC7" w14:textId="77777777" w:rsidR="004477CA" w:rsidRPr="00696826" w:rsidRDefault="004477CA" w:rsidP="004477CA">
      <w:pPr>
        <w:widowControl w:val="0"/>
        <w:tabs>
          <w:tab w:val="left" w:pos="1700"/>
        </w:tabs>
        <w:autoSpaceDE w:val="0"/>
        <w:autoSpaceDN w:val="0"/>
        <w:adjustRightInd w:val="0"/>
        <w:spacing w:before="168"/>
        <w:rPr>
          <w:rFonts w:cs="Arial"/>
          <w:color w:val="000000"/>
        </w:rPr>
      </w:pPr>
      <w:r w:rsidRPr="00696826">
        <w:rPr>
          <w:rFonts w:cs="Arial"/>
        </w:rPr>
        <w:tab/>
      </w:r>
      <w:r w:rsidRPr="00696826">
        <w:rPr>
          <w:rFonts w:cs="Arial"/>
          <w:color w:val="000000"/>
        </w:rPr>
        <w:t>Mr Byron TERAN HURTADO</w:t>
      </w:r>
    </w:p>
    <w:p w14:paraId="6C83B5D8"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rPr>
        <w:tab/>
      </w:r>
      <w:r w:rsidRPr="00696826">
        <w:rPr>
          <w:rFonts w:cs="Arial"/>
          <w:color w:val="000000"/>
        </w:rPr>
        <w:t>Guayaquil</w:t>
      </w:r>
    </w:p>
    <w:p w14:paraId="13E41569"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rPr>
        <w:tab/>
      </w:r>
      <w:r w:rsidRPr="00696826">
        <w:rPr>
          <w:rFonts w:cs="Arial"/>
          <w:color w:val="000000"/>
        </w:rPr>
        <w:t>Av.25 de Julio, via Pto Maritimo</w:t>
      </w:r>
    </w:p>
    <w:p w14:paraId="30160D06" w14:textId="77777777" w:rsidR="004477CA" w:rsidRPr="00696826" w:rsidRDefault="004477CA" w:rsidP="004477CA">
      <w:pPr>
        <w:widowControl w:val="0"/>
        <w:tabs>
          <w:tab w:val="left" w:pos="1695"/>
        </w:tabs>
        <w:autoSpaceDE w:val="0"/>
        <w:autoSpaceDN w:val="0"/>
        <w:adjustRightInd w:val="0"/>
        <w:rPr>
          <w:rFonts w:cs="Arial"/>
          <w:color w:val="000000"/>
          <w:lang w:val="en-US"/>
        </w:rPr>
      </w:pPr>
      <w:r w:rsidRPr="00696826">
        <w:rPr>
          <w:rFonts w:cs="Arial"/>
        </w:rPr>
        <w:tab/>
      </w:r>
      <w:r w:rsidRPr="00696826">
        <w:rPr>
          <w:rFonts w:cs="Arial"/>
          <w:color w:val="000000"/>
          <w:lang w:val="en-US"/>
        </w:rPr>
        <w:t>Ecuador</w:t>
      </w:r>
    </w:p>
    <w:p w14:paraId="58FE7BA4"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Phone</w:t>
      </w:r>
      <w:r w:rsidRPr="00696826">
        <w:rPr>
          <w:rFonts w:cs="Arial"/>
          <w:lang w:val="en-US"/>
        </w:rPr>
        <w:tab/>
      </w:r>
      <w:r w:rsidRPr="00696826">
        <w:rPr>
          <w:rFonts w:cs="Arial"/>
          <w:color w:val="000000"/>
          <w:lang w:val="en-US"/>
        </w:rPr>
        <w:t>+59 342 481 300</w:t>
      </w:r>
    </w:p>
    <w:p w14:paraId="35DA21F6" w14:textId="77777777" w:rsidR="004477CA" w:rsidRPr="00696826" w:rsidRDefault="004477CA" w:rsidP="004477CA">
      <w:pPr>
        <w:widowControl w:val="0"/>
        <w:tabs>
          <w:tab w:val="left" w:pos="1695"/>
          <w:tab w:val="left" w:pos="402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Fax</w:t>
      </w:r>
      <w:r w:rsidRPr="00696826">
        <w:rPr>
          <w:rFonts w:cs="Arial"/>
          <w:lang w:val="en-US"/>
        </w:rPr>
        <w:tab/>
      </w:r>
      <w:r w:rsidRPr="00696826">
        <w:rPr>
          <w:rFonts w:cs="Arial"/>
          <w:color w:val="000000"/>
          <w:lang w:val="en-US"/>
        </w:rPr>
        <w:t>+59 34 24 85 166</w:t>
      </w:r>
    </w:p>
    <w:p w14:paraId="0C55BCFA" w14:textId="77777777" w:rsidR="004477CA" w:rsidRPr="00696826" w:rsidRDefault="004477CA" w:rsidP="004477CA">
      <w:pPr>
        <w:widowControl w:val="0"/>
        <w:tabs>
          <w:tab w:val="left" w:pos="1700"/>
          <w:tab w:val="left" w:pos="402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Mobile phone:</w:t>
      </w:r>
      <w:r w:rsidRPr="00696826">
        <w:rPr>
          <w:rFonts w:cs="Arial"/>
          <w:lang w:val="en-US"/>
        </w:rPr>
        <w:tab/>
      </w:r>
      <w:r w:rsidRPr="00696826">
        <w:rPr>
          <w:rFonts w:cs="Arial"/>
          <w:color w:val="000000"/>
          <w:lang w:val="en-US"/>
        </w:rPr>
        <w:t>+59 39 738 41 84</w:t>
      </w:r>
    </w:p>
    <w:p w14:paraId="503F77CB" w14:textId="77777777" w:rsidR="004477CA" w:rsidRPr="0054156A" w:rsidRDefault="004477CA" w:rsidP="004477CA">
      <w:pPr>
        <w:widowControl w:val="0"/>
        <w:tabs>
          <w:tab w:val="left" w:pos="1695"/>
          <w:tab w:val="left" w:pos="4025"/>
        </w:tabs>
        <w:autoSpaceDE w:val="0"/>
        <w:autoSpaceDN w:val="0"/>
        <w:adjustRightInd w:val="0"/>
        <w:rPr>
          <w:rFonts w:cs="Arial"/>
          <w:color w:val="000000"/>
        </w:rPr>
      </w:pPr>
      <w:r w:rsidRPr="00696826">
        <w:rPr>
          <w:rFonts w:cs="Arial"/>
          <w:lang w:val="en-US"/>
        </w:rPr>
        <w:tab/>
      </w:r>
      <w:r w:rsidRPr="0054156A">
        <w:rPr>
          <w:rFonts w:cs="Arial"/>
          <w:color w:val="000000"/>
        </w:rPr>
        <w:t>e-mail (main):</w:t>
      </w:r>
      <w:r w:rsidRPr="0054156A">
        <w:rPr>
          <w:rFonts w:cs="Arial"/>
        </w:rPr>
        <w:tab/>
      </w:r>
      <w:hyperlink r:id="rId36" w:history="1">
        <w:r w:rsidRPr="0054156A">
          <w:rPr>
            <w:rStyle w:val="Hyperlink"/>
            <w:rFonts w:cs="Arial"/>
          </w:rPr>
          <w:t>BAT8@hotmail.om</w:t>
        </w:r>
      </w:hyperlink>
    </w:p>
    <w:p w14:paraId="2DE390B2" w14:textId="77777777" w:rsidR="004477CA" w:rsidRPr="0054156A" w:rsidRDefault="004477CA" w:rsidP="004477CA">
      <w:pPr>
        <w:widowControl w:val="0"/>
        <w:tabs>
          <w:tab w:val="left" w:pos="1695"/>
          <w:tab w:val="left" w:pos="4025"/>
        </w:tabs>
        <w:autoSpaceDE w:val="0"/>
        <w:autoSpaceDN w:val="0"/>
        <w:adjustRightInd w:val="0"/>
        <w:rPr>
          <w:rFonts w:cs="Arial"/>
          <w:color w:val="000000"/>
        </w:rPr>
      </w:pPr>
      <w:r w:rsidRPr="0054156A">
        <w:rPr>
          <w:rFonts w:cs="Arial"/>
        </w:rPr>
        <w:tab/>
      </w:r>
      <w:r w:rsidRPr="0054156A">
        <w:rPr>
          <w:rFonts w:cs="Arial"/>
          <w:color w:val="000000"/>
        </w:rPr>
        <w:t>e-mail (alternative):</w:t>
      </w:r>
      <w:r w:rsidRPr="0054156A">
        <w:rPr>
          <w:rFonts w:cs="Arial"/>
        </w:rPr>
        <w:tab/>
      </w:r>
      <w:hyperlink r:id="rId37" w:history="1">
        <w:r w:rsidRPr="0054156A">
          <w:rPr>
            <w:rStyle w:val="Hyperlink"/>
            <w:rFonts w:cs="Arial"/>
          </w:rPr>
          <w:t>bytehur@gmail.com</w:t>
        </w:r>
      </w:hyperlink>
    </w:p>
    <w:p w14:paraId="0E32D05D" w14:textId="77777777"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lang w:val="en-US"/>
        </w:rPr>
      </w:pPr>
      <w:r w:rsidRPr="0054156A">
        <w:rPr>
          <w:rFonts w:cs="Arial"/>
        </w:rPr>
        <w:tab/>
      </w:r>
      <w:r w:rsidRPr="00696826">
        <w:rPr>
          <w:rFonts w:cs="Arial"/>
          <w:b/>
          <w:bCs/>
          <w:color w:val="000000"/>
          <w:lang w:val="en-US"/>
        </w:rPr>
        <w:t>Estonia</w:t>
      </w:r>
      <w:r w:rsidRPr="00696826">
        <w:rPr>
          <w:rFonts w:cs="Arial"/>
          <w:lang w:val="en-US"/>
        </w:rPr>
        <w:tab/>
      </w:r>
      <w:r w:rsidRPr="00696826">
        <w:rPr>
          <w:rFonts w:cs="Arial"/>
          <w:b/>
          <w:bCs/>
          <w:color w:val="000000"/>
          <w:lang w:val="en-US"/>
        </w:rPr>
        <w:t>Cybernetica AS</w:t>
      </w:r>
    </w:p>
    <w:p w14:paraId="4E702F24" w14:textId="77777777" w:rsidR="004477CA" w:rsidRPr="00696826" w:rsidRDefault="004477CA" w:rsidP="004477CA">
      <w:pPr>
        <w:widowControl w:val="0"/>
        <w:tabs>
          <w:tab w:val="left" w:pos="1700"/>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Mr. Aivar USK</w:t>
      </w:r>
    </w:p>
    <w:p w14:paraId="40CD4A20"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Akadeemia tee 21</w:t>
      </w:r>
    </w:p>
    <w:p w14:paraId="1EA1837F"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2618 Tallinn</w:t>
      </w:r>
    </w:p>
    <w:p w14:paraId="353E58C2" w14:textId="77777777" w:rsidR="004477CA" w:rsidRPr="00696826" w:rsidRDefault="004477CA" w:rsidP="004477CA">
      <w:pPr>
        <w:widowControl w:val="0"/>
        <w:tabs>
          <w:tab w:val="left" w:pos="169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Estonia</w:t>
      </w:r>
    </w:p>
    <w:p w14:paraId="33DFD81A"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Phone</w:t>
      </w:r>
      <w:r w:rsidRPr="00696826">
        <w:rPr>
          <w:rFonts w:cs="Arial"/>
          <w:lang w:val="en-US"/>
        </w:rPr>
        <w:tab/>
      </w:r>
      <w:r w:rsidRPr="00696826">
        <w:rPr>
          <w:rFonts w:cs="Arial"/>
          <w:color w:val="000000"/>
          <w:lang w:val="en-US"/>
        </w:rPr>
        <w:t>+372 639 7991</w:t>
      </w:r>
    </w:p>
    <w:p w14:paraId="2D723E2E"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lang w:val="en-US"/>
        </w:rPr>
        <w:tab/>
      </w:r>
      <w:r w:rsidRPr="00696826">
        <w:rPr>
          <w:rFonts w:cs="Arial"/>
          <w:color w:val="000000"/>
        </w:rPr>
        <w:t>Fax</w:t>
      </w:r>
      <w:r w:rsidRPr="00696826">
        <w:rPr>
          <w:rFonts w:cs="Arial"/>
        </w:rPr>
        <w:tab/>
      </w:r>
      <w:r w:rsidRPr="00696826">
        <w:rPr>
          <w:rFonts w:cs="Arial"/>
          <w:color w:val="000000"/>
        </w:rPr>
        <w:t>+372 639 7992</w:t>
      </w:r>
    </w:p>
    <w:p w14:paraId="12C8314C" w14:textId="77777777" w:rsidR="004477CA" w:rsidRPr="00696826" w:rsidRDefault="004477CA" w:rsidP="004477CA">
      <w:pPr>
        <w:widowControl w:val="0"/>
        <w:tabs>
          <w:tab w:val="left" w:pos="1700"/>
          <w:tab w:val="left" w:pos="4025"/>
        </w:tabs>
        <w:autoSpaceDE w:val="0"/>
        <w:autoSpaceDN w:val="0"/>
        <w:adjustRightInd w:val="0"/>
        <w:rPr>
          <w:rFonts w:cs="Arial"/>
          <w:color w:val="000000"/>
        </w:rPr>
      </w:pPr>
      <w:r w:rsidRPr="00696826">
        <w:rPr>
          <w:rFonts w:cs="Arial"/>
        </w:rPr>
        <w:tab/>
      </w:r>
      <w:r w:rsidRPr="00696826">
        <w:rPr>
          <w:rFonts w:cs="Arial"/>
          <w:color w:val="000000"/>
        </w:rPr>
        <w:t>Mobile phone:</w:t>
      </w:r>
      <w:r w:rsidRPr="00696826">
        <w:rPr>
          <w:rFonts w:cs="Arial"/>
        </w:rPr>
        <w:tab/>
      </w:r>
      <w:r w:rsidRPr="00696826">
        <w:rPr>
          <w:rFonts w:cs="Arial"/>
          <w:color w:val="000000"/>
        </w:rPr>
        <w:t>+372 513 1021</w:t>
      </w:r>
    </w:p>
    <w:p w14:paraId="2517E822"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38" w:history="1">
        <w:r w:rsidRPr="007A4777">
          <w:rPr>
            <w:rStyle w:val="Hyperlink"/>
            <w:rFonts w:cs="Arial"/>
          </w:rPr>
          <w:t>aivar.usk@cyber.ee</w:t>
        </w:r>
      </w:hyperlink>
    </w:p>
    <w:p w14:paraId="21312AAF" w14:textId="77777777"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lang w:val="en-US"/>
        </w:rPr>
      </w:pPr>
      <w:r w:rsidRPr="0054156A">
        <w:rPr>
          <w:rFonts w:cs="Arial"/>
        </w:rPr>
        <w:tab/>
      </w:r>
      <w:r w:rsidRPr="00696826">
        <w:rPr>
          <w:rFonts w:cs="Arial"/>
          <w:b/>
          <w:bCs/>
          <w:color w:val="000000"/>
          <w:lang w:val="en-US"/>
        </w:rPr>
        <w:t>Finland</w:t>
      </w:r>
      <w:r w:rsidRPr="00696826">
        <w:rPr>
          <w:rFonts w:cs="Arial"/>
          <w:lang w:val="en-US"/>
        </w:rPr>
        <w:tab/>
      </w:r>
      <w:r w:rsidRPr="00696826">
        <w:rPr>
          <w:rFonts w:cs="Arial"/>
          <w:b/>
          <w:bCs/>
          <w:color w:val="000000"/>
          <w:lang w:val="en-US"/>
        </w:rPr>
        <w:t>Finnish Transport Agency</w:t>
      </w:r>
    </w:p>
    <w:p w14:paraId="763F363D" w14:textId="77777777" w:rsidR="004477CA" w:rsidRPr="00696826" w:rsidRDefault="004477CA" w:rsidP="004477CA">
      <w:pPr>
        <w:widowControl w:val="0"/>
        <w:tabs>
          <w:tab w:val="left" w:pos="1700"/>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Mr Sami LASMA</w:t>
      </w:r>
    </w:p>
    <w:p w14:paraId="7210CAFA"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P.O. Box 33</w:t>
      </w:r>
    </w:p>
    <w:p w14:paraId="0947CCBD"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lang w:val="en-US"/>
        </w:rPr>
        <w:tab/>
      </w:r>
      <w:r w:rsidRPr="00696826">
        <w:rPr>
          <w:rFonts w:cs="Arial"/>
          <w:color w:val="000000"/>
        </w:rPr>
        <w:t>FI-00521 Helsinki</w:t>
      </w:r>
    </w:p>
    <w:p w14:paraId="22862223" w14:textId="77777777" w:rsidR="004477CA" w:rsidRPr="00696826" w:rsidRDefault="004477CA" w:rsidP="004477CA">
      <w:pPr>
        <w:widowControl w:val="0"/>
        <w:tabs>
          <w:tab w:val="left" w:pos="1695"/>
        </w:tabs>
        <w:autoSpaceDE w:val="0"/>
        <w:autoSpaceDN w:val="0"/>
        <w:adjustRightInd w:val="0"/>
        <w:rPr>
          <w:rFonts w:cs="Arial"/>
          <w:color w:val="000000"/>
        </w:rPr>
      </w:pPr>
      <w:r w:rsidRPr="00696826">
        <w:rPr>
          <w:rFonts w:cs="Arial"/>
        </w:rPr>
        <w:tab/>
      </w:r>
      <w:r w:rsidRPr="00696826">
        <w:rPr>
          <w:rFonts w:cs="Arial"/>
          <w:color w:val="000000"/>
        </w:rPr>
        <w:t>Finland</w:t>
      </w:r>
    </w:p>
    <w:p w14:paraId="0ED86A64"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rPr>
        <w:tab/>
      </w:r>
      <w:r w:rsidRPr="00696826">
        <w:rPr>
          <w:rFonts w:cs="Arial"/>
          <w:color w:val="000000"/>
        </w:rPr>
        <w:t>Phone</w:t>
      </w:r>
      <w:r w:rsidRPr="00696826">
        <w:rPr>
          <w:rFonts w:cs="Arial"/>
        </w:rPr>
        <w:tab/>
      </w:r>
      <w:r w:rsidRPr="00696826">
        <w:rPr>
          <w:rFonts w:cs="Arial"/>
          <w:color w:val="000000"/>
        </w:rPr>
        <w:t>+358 20 637 373</w:t>
      </w:r>
    </w:p>
    <w:p w14:paraId="1F76315B"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39" w:history="1">
        <w:r w:rsidRPr="007A4777">
          <w:rPr>
            <w:rStyle w:val="Hyperlink"/>
            <w:rFonts w:cs="Arial"/>
          </w:rPr>
          <w:t>sami.lasma@fta.fi</w:t>
        </w:r>
      </w:hyperlink>
    </w:p>
    <w:p w14:paraId="14503E49" w14:textId="77777777" w:rsidR="004477CA" w:rsidRPr="00696826" w:rsidRDefault="004477CA" w:rsidP="004477CA">
      <w:pPr>
        <w:widowControl w:val="0"/>
        <w:tabs>
          <w:tab w:val="left" w:pos="1700"/>
        </w:tabs>
        <w:autoSpaceDE w:val="0"/>
        <w:autoSpaceDN w:val="0"/>
        <w:adjustRightInd w:val="0"/>
        <w:spacing w:before="300"/>
        <w:rPr>
          <w:rFonts w:cs="Arial"/>
          <w:b/>
          <w:bCs/>
          <w:color w:val="000000"/>
        </w:rPr>
      </w:pPr>
      <w:r w:rsidRPr="00696826">
        <w:rPr>
          <w:rFonts w:cs="Arial"/>
        </w:rPr>
        <w:lastRenderedPageBreak/>
        <w:tab/>
      </w:r>
      <w:r w:rsidRPr="00696826">
        <w:rPr>
          <w:rFonts w:cs="Arial"/>
          <w:b/>
          <w:bCs/>
          <w:color w:val="000000"/>
        </w:rPr>
        <w:t>Sabik Oy</w:t>
      </w:r>
    </w:p>
    <w:p w14:paraId="65724245" w14:textId="77777777" w:rsidR="004477CA" w:rsidRPr="00696826" w:rsidRDefault="004477CA" w:rsidP="004477CA">
      <w:pPr>
        <w:widowControl w:val="0"/>
        <w:tabs>
          <w:tab w:val="left" w:pos="1700"/>
        </w:tabs>
        <w:autoSpaceDE w:val="0"/>
        <w:autoSpaceDN w:val="0"/>
        <w:adjustRightInd w:val="0"/>
        <w:spacing w:before="168"/>
        <w:rPr>
          <w:rFonts w:cs="Arial"/>
          <w:color w:val="000000"/>
        </w:rPr>
      </w:pPr>
      <w:r w:rsidRPr="00696826">
        <w:rPr>
          <w:rFonts w:cs="Arial"/>
        </w:rPr>
        <w:tab/>
      </w:r>
      <w:r w:rsidRPr="00696826">
        <w:rPr>
          <w:rFonts w:cs="Arial"/>
          <w:color w:val="000000"/>
        </w:rPr>
        <w:t>Mr Jonas LINDBERG</w:t>
      </w:r>
    </w:p>
    <w:p w14:paraId="6B654368"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rPr>
        <w:tab/>
      </w:r>
      <w:r w:rsidRPr="00696826">
        <w:rPr>
          <w:rFonts w:cs="Arial"/>
          <w:color w:val="000000"/>
        </w:rPr>
        <w:t>Merituulentie 30</w:t>
      </w:r>
    </w:p>
    <w:p w14:paraId="26D7CDAA"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rPr>
        <w:tab/>
      </w:r>
      <w:r w:rsidRPr="00696826">
        <w:rPr>
          <w:rFonts w:cs="Arial"/>
          <w:color w:val="000000"/>
        </w:rPr>
        <w:t>PB 19</w:t>
      </w:r>
    </w:p>
    <w:p w14:paraId="3FF9C75A" w14:textId="77777777" w:rsidR="004477CA" w:rsidRPr="00696826" w:rsidRDefault="004477CA" w:rsidP="004477CA">
      <w:pPr>
        <w:widowControl w:val="0"/>
        <w:tabs>
          <w:tab w:val="left" w:pos="1700"/>
        </w:tabs>
        <w:autoSpaceDE w:val="0"/>
        <w:autoSpaceDN w:val="0"/>
        <w:adjustRightInd w:val="0"/>
        <w:spacing w:before="7"/>
        <w:rPr>
          <w:rFonts w:cs="Arial"/>
          <w:color w:val="000000"/>
        </w:rPr>
      </w:pPr>
      <w:r w:rsidRPr="00696826">
        <w:rPr>
          <w:rFonts w:cs="Arial"/>
        </w:rPr>
        <w:tab/>
      </w:r>
      <w:r w:rsidRPr="00696826">
        <w:rPr>
          <w:rFonts w:cs="Arial"/>
          <w:color w:val="000000"/>
        </w:rPr>
        <w:t>Fin-06151 Porvoo</w:t>
      </w:r>
    </w:p>
    <w:p w14:paraId="6C61A44E" w14:textId="77777777" w:rsidR="004477CA" w:rsidRPr="00696826" w:rsidRDefault="004477CA" w:rsidP="004477CA">
      <w:pPr>
        <w:widowControl w:val="0"/>
        <w:tabs>
          <w:tab w:val="left" w:pos="1695"/>
        </w:tabs>
        <w:autoSpaceDE w:val="0"/>
        <w:autoSpaceDN w:val="0"/>
        <w:adjustRightInd w:val="0"/>
        <w:rPr>
          <w:rFonts w:cs="Arial"/>
          <w:color w:val="000000"/>
        </w:rPr>
      </w:pPr>
      <w:r w:rsidRPr="00696826">
        <w:rPr>
          <w:rFonts w:cs="Arial"/>
        </w:rPr>
        <w:tab/>
      </w:r>
      <w:r w:rsidRPr="00696826">
        <w:rPr>
          <w:rFonts w:cs="Arial"/>
          <w:color w:val="000000"/>
        </w:rPr>
        <w:t>Finland</w:t>
      </w:r>
    </w:p>
    <w:p w14:paraId="78E931A7"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rPr>
        <w:tab/>
      </w:r>
      <w:r w:rsidRPr="00696826">
        <w:rPr>
          <w:rFonts w:cs="Arial"/>
          <w:color w:val="000000"/>
        </w:rPr>
        <w:t>Phone</w:t>
      </w:r>
      <w:r w:rsidRPr="00696826">
        <w:rPr>
          <w:rFonts w:cs="Arial"/>
        </w:rPr>
        <w:tab/>
      </w:r>
      <w:r w:rsidRPr="00696826">
        <w:rPr>
          <w:rFonts w:cs="Arial"/>
          <w:color w:val="000000"/>
        </w:rPr>
        <w:t>+358 19 560 1100</w:t>
      </w:r>
    </w:p>
    <w:p w14:paraId="2522D479"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Fax</w:t>
      </w:r>
      <w:r w:rsidRPr="00696826">
        <w:rPr>
          <w:rFonts w:cs="Arial"/>
        </w:rPr>
        <w:tab/>
      </w:r>
      <w:r w:rsidRPr="00696826">
        <w:rPr>
          <w:rFonts w:cs="Arial"/>
          <w:color w:val="000000"/>
        </w:rPr>
        <w:t>+358 19 560 1120</w:t>
      </w:r>
    </w:p>
    <w:p w14:paraId="443DE2B9" w14:textId="77777777" w:rsidR="004477CA" w:rsidRPr="00696826" w:rsidRDefault="004477CA" w:rsidP="004477CA">
      <w:pPr>
        <w:widowControl w:val="0"/>
        <w:tabs>
          <w:tab w:val="left" w:pos="1700"/>
          <w:tab w:val="left" w:pos="4025"/>
        </w:tabs>
        <w:autoSpaceDE w:val="0"/>
        <w:autoSpaceDN w:val="0"/>
        <w:adjustRightInd w:val="0"/>
        <w:rPr>
          <w:rFonts w:cs="Arial"/>
          <w:color w:val="000000"/>
        </w:rPr>
      </w:pPr>
      <w:r w:rsidRPr="00696826">
        <w:rPr>
          <w:rFonts w:cs="Arial"/>
        </w:rPr>
        <w:tab/>
      </w:r>
      <w:r w:rsidRPr="00696826">
        <w:rPr>
          <w:rFonts w:cs="Arial"/>
          <w:color w:val="000000"/>
        </w:rPr>
        <w:t>Mobile phone:</w:t>
      </w:r>
      <w:r w:rsidRPr="00696826">
        <w:rPr>
          <w:rFonts w:cs="Arial"/>
        </w:rPr>
        <w:tab/>
      </w:r>
      <w:r w:rsidRPr="00696826">
        <w:rPr>
          <w:rFonts w:cs="Arial"/>
          <w:color w:val="000000"/>
        </w:rPr>
        <w:t>+358 40 8289460</w:t>
      </w:r>
    </w:p>
    <w:p w14:paraId="152FB8F6"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40" w:history="1">
        <w:r w:rsidRPr="007A4777">
          <w:rPr>
            <w:rStyle w:val="Hyperlink"/>
            <w:rFonts w:cs="Arial"/>
          </w:rPr>
          <w:t>jonas.lindberg@sabik.com</w:t>
        </w:r>
      </w:hyperlink>
    </w:p>
    <w:p w14:paraId="62D78277" w14:textId="77777777"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rPr>
      </w:pPr>
      <w:r w:rsidRPr="00696826">
        <w:rPr>
          <w:rFonts w:cs="Arial"/>
        </w:rPr>
        <w:tab/>
      </w:r>
      <w:r w:rsidRPr="00696826">
        <w:rPr>
          <w:rFonts w:cs="Arial"/>
          <w:b/>
          <w:bCs/>
          <w:color w:val="000000"/>
        </w:rPr>
        <w:t>France</w:t>
      </w:r>
      <w:r w:rsidRPr="00696826">
        <w:rPr>
          <w:rFonts w:cs="Arial"/>
        </w:rPr>
        <w:tab/>
      </w:r>
      <w:r w:rsidRPr="00696826">
        <w:rPr>
          <w:rFonts w:cs="Arial"/>
          <w:b/>
          <w:bCs/>
          <w:color w:val="000000"/>
        </w:rPr>
        <w:t>CETMEF</w:t>
      </w:r>
    </w:p>
    <w:p w14:paraId="00B50BEA" w14:textId="77777777" w:rsidR="004477CA" w:rsidRPr="00696826" w:rsidRDefault="004477CA" w:rsidP="004477CA">
      <w:pPr>
        <w:widowControl w:val="0"/>
        <w:tabs>
          <w:tab w:val="left" w:pos="1700"/>
        </w:tabs>
        <w:autoSpaceDE w:val="0"/>
        <w:autoSpaceDN w:val="0"/>
        <w:adjustRightInd w:val="0"/>
        <w:spacing w:before="100"/>
        <w:rPr>
          <w:rFonts w:cs="Arial"/>
          <w:color w:val="000000"/>
        </w:rPr>
      </w:pPr>
      <w:r w:rsidRPr="00696826">
        <w:rPr>
          <w:rFonts w:cs="Arial"/>
        </w:rPr>
        <w:tab/>
      </w:r>
      <w:r w:rsidRPr="00696826">
        <w:rPr>
          <w:rFonts w:cs="Arial"/>
          <w:color w:val="000000"/>
        </w:rPr>
        <w:t>M Michel COUSQUER</w:t>
      </w:r>
    </w:p>
    <w:p w14:paraId="3C96CD13"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rPr>
        <w:tab/>
      </w:r>
      <w:r w:rsidRPr="00696826">
        <w:rPr>
          <w:rFonts w:cs="Arial"/>
          <w:color w:val="000000"/>
        </w:rPr>
        <w:t>Technopôle Brest Iroise</w:t>
      </w:r>
    </w:p>
    <w:p w14:paraId="00462D2C"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rPr>
        <w:tab/>
      </w:r>
      <w:r w:rsidRPr="00696826">
        <w:rPr>
          <w:rFonts w:cs="Arial"/>
          <w:color w:val="000000"/>
        </w:rPr>
        <w:t>BP 5</w:t>
      </w:r>
    </w:p>
    <w:p w14:paraId="1F3F92B4" w14:textId="77777777" w:rsidR="004477CA" w:rsidRPr="00696826" w:rsidRDefault="004477CA" w:rsidP="004477CA">
      <w:pPr>
        <w:widowControl w:val="0"/>
        <w:tabs>
          <w:tab w:val="left" w:pos="1700"/>
        </w:tabs>
        <w:autoSpaceDE w:val="0"/>
        <w:autoSpaceDN w:val="0"/>
        <w:adjustRightInd w:val="0"/>
        <w:spacing w:before="7"/>
        <w:rPr>
          <w:rFonts w:cs="Arial"/>
          <w:color w:val="000000"/>
        </w:rPr>
      </w:pPr>
      <w:r w:rsidRPr="00696826">
        <w:rPr>
          <w:rFonts w:cs="Arial"/>
        </w:rPr>
        <w:tab/>
      </w:r>
      <w:r w:rsidRPr="00696826">
        <w:rPr>
          <w:rFonts w:cs="Arial"/>
          <w:color w:val="000000"/>
        </w:rPr>
        <w:t>29280 Plouzané</w:t>
      </w:r>
    </w:p>
    <w:p w14:paraId="64EBD330" w14:textId="77777777" w:rsidR="004477CA" w:rsidRPr="00696826" w:rsidRDefault="004477CA" w:rsidP="004477CA">
      <w:pPr>
        <w:widowControl w:val="0"/>
        <w:tabs>
          <w:tab w:val="left" w:pos="1695"/>
        </w:tabs>
        <w:autoSpaceDE w:val="0"/>
        <w:autoSpaceDN w:val="0"/>
        <w:adjustRightInd w:val="0"/>
        <w:rPr>
          <w:rFonts w:cs="Arial"/>
          <w:color w:val="000000"/>
        </w:rPr>
      </w:pPr>
      <w:r w:rsidRPr="00696826">
        <w:rPr>
          <w:rFonts w:cs="Arial"/>
        </w:rPr>
        <w:tab/>
      </w:r>
      <w:r w:rsidRPr="00696826">
        <w:rPr>
          <w:rFonts w:cs="Arial"/>
          <w:color w:val="000000"/>
        </w:rPr>
        <w:t>France</w:t>
      </w:r>
    </w:p>
    <w:p w14:paraId="4611D1D2"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rPr>
        <w:tab/>
      </w:r>
      <w:r w:rsidRPr="00696826">
        <w:rPr>
          <w:rFonts w:cs="Arial"/>
          <w:color w:val="000000"/>
        </w:rPr>
        <w:t>Phone</w:t>
      </w:r>
      <w:r w:rsidRPr="00696826">
        <w:rPr>
          <w:rFonts w:cs="Arial"/>
        </w:rPr>
        <w:tab/>
      </w:r>
      <w:r w:rsidRPr="00696826">
        <w:rPr>
          <w:rFonts w:cs="Arial"/>
          <w:color w:val="000000"/>
        </w:rPr>
        <w:t>+33 2 98 05 67 78</w:t>
      </w:r>
    </w:p>
    <w:p w14:paraId="34AB4905"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Fax</w:t>
      </w:r>
      <w:r w:rsidRPr="00696826">
        <w:rPr>
          <w:rFonts w:cs="Arial"/>
        </w:rPr>
        <w:tab/>
      </w:r>
      <w:r w:rsidRPr="00696826">
        <w:rPr>
          <w:rFonts w:cs="Arial"/>
          <w:color w:val="000000"/>
        </w:rPr>
        <w:t>+33 2 98 05 67 67</w:t>
      </w:r>
    </w:p>
    <w:p w14:paraId="2A1D1597" w14:textId="77777777" w:rsidR="004477CA" w:rsidRPr="00696826" w:rsidRDefault="004477CA" w:rsidP="004477CA">
      <w:pPr>
        <w:widowControl w:val="0"/>
        <w:tabs>
          <w:tab w:val="left" w:pos="1700"/>
          <w:tab w:val="left" w:pos="4025"/>
        </w:tabs>
        <w:autoSpaceDE w:val="0"/>
        <w:autoSpaceDN w:val="0"/>
        <w:adjustRightInd w:val="0"/>
        <w:rPr>
          <w:rFonts w:cs="Arial"/>
          <w:color w:val="000000"/>
        </w:rPr>
      </w:pPr>
      <w:r w:rsidRPr="00696826">
        <w:rPr>
          <w:rFonts w:cs="Arial"/>
        </w:rPr>
        <w:tab/>
      </w:r>
      <w:r w:rsidRPr="00696826">
        <w:rPr>
          <w:rFonts w:cs="Arial"/>
          <w:color w:val="000000"/>
        </w:rPr>
        <w:t>Mobile phone:</w:t>
      </w:r>
      <w:r w:rsidRPr="00696826">
        <w:rPr>
          <w:rFonts w:cs="Arial"/>
        </w:rPr>
        <w:tab/>
      </w:r>
      <w:r w:rsidRPr="00696826">
        <w:rPr>
          <w:rFonts w:cs="Arial"/>
          <w:color w:val="000000"/>
        </w:rPr>
        <w:t>+ 33 (0)6 63 37 44 59</w:t>
      </w:r>
    </w:p>
    <w:p w14:paraId="38D2145A"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41" w:history="1">
        <w:r w:rsidRPr="007A4777">
          <w:rPr>
            <w:rStyle w:val="Hyperlink"/>
            <w:rFonts w:cs="Arial"/>
          </w:rPr>
          <w:t>michel.cousquer@developpement-durable.gouv.fr</w:t>
        </w:r>
      </w:hyperlink>
    </w:p>
    <w:p w14:paraId="6E639A02" w14:textId="77777777" w:rsidR="004477CA" w:rsidRPr="00696826" w:rsidRDefault="004477CA" w:rsidP="004477CA">
      <w:pPr>
        <w:widowControl w:val="0"/>
        <w:tabs>
          <w:tab w:val="left" w:pos="1700"/>
        </w:tabs>
        <w:autoSpaceDE w:val="0"/>
        <w:autoSpaceDN w:val="0"/>
        <w:adjustRightInd w:val="0"/>
        <w:spacing w:before="300"/>
        <w:rPr>
          <w:rFonts w:cs="Arial"/>
          <w:b/>
          <w:bCs/>
          <w:color w:val="000000"/>
        </w:rPr>
      </w:pPr>
      <w:r w:rsidRPr="00696826">
        <w:rPr>
          <w:rFonts w:cs="Arial"/>
        </w:rPr>
        <w:tab/>
      </w:r>
      <w:r w:rsidRPr="00696826">
        <w:rPr>
          <w:rFonts w:cs="Arial"/>
          <w:b/>
          <w:bCs/>
          <w:color w:val="000000"/>
        </w:rPr>
        <w:t>CETMEF</w:t>
      </w:r>
    </w:p>
    <w:p w14:paraId="7E182C58" w14:textId="77777777" w:rsidR="004477CA" w:rsidRPr="00696826" w:rsidRDefault="004477CA" w:rsidP="004477CA">
      <w:pPr>
        <w:widowControl w:val="0"/>
        <w:tabs>
          <w:tab w:val="left" w:pos="1700"/>
        </w:tabs>
        <w:autoSpaceDE w:val="0"/>
        <w:autoSpaceDN w:val="0"/>
        <w:adjustRightInd w:val="0"/>
        <w:spacing w:before="168"/>
        <w:rPr>
          <w:rFonts w:cs="Arial"/>
          <w:color w:val="000000"/>
        </w:rPr>
      </w:pPr>
      <w:r w:rsidRPr="00696826">
        <w:rPr>
          <w:rFonts w:cs="Arial"/>
        </w:rPr>
        <w:tab/>
      </w:r>
      <w:r w:rsidRPr="00696826">
        <w:rPr>
          <w:rFonts w:cs="Arial"/>
          <w:color w:val="000000"/>
        </w:rPr>
        <w:t>Mr Nicolas FADY</w:t>
      </w:r>
    </w:p>
    <w:p w14:paraId="006A2249"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rPr>
        <w:tab/>
      </w:r>
      <w:r w:rsidRPr="00696826">
        <w:rPr>
          <w:rFonts w:cs="Arial"/>
          <w:color w:val="000000"/>
        </w:rPr>
        <w:t>Technopole Brest Iroise</w:t>
      </w:r>
    </w:p>
    <w:p w14:paraId="02B1F6CE"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rPr>
        <w:tab/>
      </w:r>
      <w:r w:rsidRPr="00696826">
        <w:rPr>
          <w:rFonts w:cs="Arial"/>
          <w:color w:val="000000"/>
        </w:rPr>
        <w:t>B.P. 5</w:t>
      </w:r>
    </w:p>
    <w:p w14:paraId="0055FDBB" w14:textId="77777777" w:rsidR="004477CA" w:rsidRPr="00696826" w:rsidRDefault="004477CA" w:rsidP="004477CA">
      <w:pPr>
        <w:widowControl w:val="0"/>
        <w:tabs>
          <w:tab w:val="left" w:pos="1700"/>
        </w:tabs>
        <w:autoSpaceDE w:val="0"/>
        <w:autoSpaceDN w:val="0"/>
        <w:adjustRightInd w:val="0"/>
        <w:spacing w:before="7"/>
        <w:rPr>
          <w:rFonts w:cs="Arial"/>
          <w:color w:val="000000"/>
        </w:rPr>
      </w:pPr>
      <w:r w:rsidRPr="00696826">
        <w:rPr>
          <w:rFonts w:cs="Arial"/>
        </w:rPr>
        <w:tab/>
      </w:r>
      <w:r w:rsidRPr="00696826">
        <w:rPr>
          <w:rFonts w:cs="Arial"/>
          <w:color w:val="000000"/>
        </w:rPr>
        <w:t>29280 Plouzané</w:t>
      </w:r>
    </w:p>
    <w:p w14:paraId="7DF39315" w14:textId="77777777" w:rsidR="004477CA" w:rsidRPr="00696826" w:rsidRDefault="004477CA" w:rsidP="004477CA">
      <w:pPr>
        <w:widowControl w:val="0"/>
        <w:tabs>
          <w:tab w:val="left" w:pos="1695"/>
        </w:tabs>
        <w:autoSpaceDE w:val="0"/>
        <w:autoSpaceDN w:val="0"/>
        <w:adjustRightInd w:val="0"/>
        <w:rPr>
          <w:rFonts w:cs="Arial"/>
          <w:color w:val="000000"/>
        </w:rPr>
      </w:pPr>
      <w:r w:rsidRPr="00696826">
        <w:rPr>
          <w:rFonts w:cs="Arial"/>
        </w:rPr>
        <w:tab/>
      </w:r>
      <w:r w:rsidRPr="00696826">
        <w:rPr>
          <w:rFonts w:cs="Arial"/>
          <w:color w:val="000000"/>
        </w:rPr>
        <w:t>France</w:t>
      </w:r>
    </w:p>
    <w:p w14:paraId="045E7B46" w14:textId="77777777" w:rsidR="004477CA" w:rsidRDefault="004477CA" w:rsidP="004477CA">
      <w:pPr>
        <w:widowControl w:val="0"/>
        <w:tabs>
          <w:tab w:val="left" w:pos="1695"/>
          <w:tab w:val="left" w:pos="4025"/>
        </w:tabs>
        <w:autoSpaceDE w:val="0"/>
        <w:autoSpaceDN w:val="0"/>
        <w:adjustRightInd w:val="0"/>
        <w:spacing w:before="100"/>
        <w:rPr>
          <w:rFonts w:cs="Arial"/>
          <w:color w:val="000000"/>
        </w:rPr>
      </w:pPr>
      <w:r w:rsidRPr="00696826">
        <w:rPr>
          <w:rFonts w:cs="Arial"/>
        </w:rPr>
        <w:tab/>
      </w:r>
      <w:r w:rsidRPr="00696826">
        <w:rPr>
          <w:rFonts w:cs="Arial"/>
          <w:color w:val="000000"/>
        </w:rPr>
        <w:t>e-mail (main):</w:t>
      </w:r>
      <w:r w:rsidRPr="00696826">
        <w:rPr>
          <w:rFonts w:cs="Arial"/>
        </w:rPr>
        <w:tab/>
      </w:r>
      <w:hyperlink r:id="rId42" w:history="1">
        <w:r w:rsidRPr="007A4777">
          <w:rPr>
            <w:rStyle w:val="Hyperlink"/>
            <w:rFonts w:cs="Arial"/>
          </w:rPr>
          <w:t>nicolas.fady@developpement-durable.gouv.fr</w:t>
        </w:r>
      </w:hyperlink>
    </w:p>
    <w:p w14:paraId="37ABDAD0" w14:textId="77777777"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lang w:val="en-US"/>
        </w:rPr>
      </w:pPr>
      <w:r w:rsidRPr="0054156A">
        <w:rPr>
          <w:rFonts w:cs="Arial"/>
        </w:rPr>
        <w:tab/>
      </w:r>
      <w:r w:rsidRPr="0054156A">
        <w:rPr>
          <w:rFonts w:cs="Arial"/>
        </w:rPr>
        <w:tab/>
      </w:r>
      <w:r w:rsidRPr="00696826">
        <w:rPr>
          <w:rFonts w:cs="Arial"/>
          <w:b/>
          <w:bCs/>
          <w:color w:val="000000"/>
          <w:lang w:val="en-US"/>
        </w:rPr>
        <w:t>CETMEF</w:t>
      </w:r>
    </w:p>
    <w:p w14:paraId="56F621BF" w14:textId="77777777" w:rsidR="004477CA" w:rsidRPr="00696826" w:rsidRDefault="004477CA" w:rsidP="004477CA">
      <w:pPr>
        <w:widowControl w:val="0"/>
        <w:tabs>
          <w:tab w:val="left" w:pos="1700"/>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Mr Smail HIDOUCHE</w:t>
      </w:r>
    </w:p>
    <w:p w14:paraId="3B798177"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lang w:val="en-US"/>
        </w:rPr>
        <w:tab/>
      </w:r>
      <w:r w:rsidRPr="00696826">
        <w:rPr>
          <w:rFonts w:cs="Arial"/>
          <w:color w:val="000000"/>
        </w:rPr>
        <w:t>Technopole Brest Iroise</w:t>
      </w:r>
    </w:p>
    <w:p w14:paraId="3F688D58"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rPr>
        <w:tab/>
      </w:r>
      <w:r w:rsidRPr="00696826">
        <w:rPr>
          <w:rFonts w:cs="Arial"/>
          <w:color w:val="000000"/>
        </w:rPr>
        <w:t>29280 Plouzane</w:t>
      </w:r>
    </w:p>
    <w:p w14:paraId="29033E04" w14:textId="77777777" w:rsidR="004477CA" w:rsidRPr="00696826" w:rsidRDefault="004477CA" w:rsidP="004477CA">
      <w:pPr>
        <w:widowControl w:val="0"/>
        <w:tabs>
          <w:tab w:val="left" w:pos="1695"/>
        </w:tabs>
        <w:autoSpaceDE w:val="0"/>
        <w:autoSpaceDN w:val="0"/>
        <w:adjustRightInd w:val="0"/>
        <w:rPr>
          <w:rFonts w:cs="Arial"/>
          <w:color w:val="000000"/>
        </w:rPr>
      </w:pPr>
      <w:r w:rsidRPr="00696826">
        <w:rPr>
          <w:rFonts w:cs="Arial"/>
        </w:rPr>
        <w:tab/>
      </w:r>
      <w:r w:rsidRPr="00696826">
        <w:rPr>
          <w:rFonts w:cs="Arial"/>
          <w:color w:val="000000"/>
        </w:rPr>
        <w:t>France</w:t>
      </w:r>
    </w:p>
    <w:p w14:paraId="7C6ED925"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rPr>
        <w:tab/>
      </w:r>
      <w:r w:rsidRPr="00696826">
        <w:rPr>
          <w:rFonts w:cs="Arial"/>
          <w:color w:val="000000"/>
        </w:rPr>
        <w:t>Phone</w:t>
      </w:r>
      <w:r w:rsidRPr="00696826">
        <w:rPr>
          <w:rFonts w:cs="Arial"/>
        </w:rPr>
        <w:tab/>
      </w:r>
      <w:r w:rsidRPr="00696826">
        <w:rPr>
          <w:rFonts w:cs="Arial"/>
          <w:color w:val="000000"/>
        </w:rPr>
        <w:t>+33 2 98 05 67 59</w:t>
      </w:r>
    </w:p>
    <w:p w14:paraId="438D5B66"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43" w:history="1">
        <w:r w:rsidRPr="007A4777">
          <w:rPr>
            <w:rStyle w:val="Hyperlink"/>
            <w:rFonts w:cs="Arial"/>
          </w:rPr>
          <w:t>smail.hidouche@developpement-durable.gouv.fr</w:t>
        </w:r>
      </w:hyperlink>
    </w:p>
    <w:p w14:paraId="20F834BE"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(alternative):</w:t>
      </w:r>
      <w:r w:rsidRPr="00696826">
        <w:rPr>
          <w:rFonts w:cs="Arial"/>
        </w:rPr>
        <w:tab/>
      </w:r>
      <w:hyperlink r:id="rId44" w:history="1">
        <w:r w:rsidRPr="007A4777">
          <w:rPr>
            <w:rStyle w:val="Hyperlink"/>
            <w:rFonts w:cs="Arial"/>
          </w:rPr>
          <w:t>hidouche.smail@yahoo.fr</w:t>
        </w:r>
      </w:hyperlink>
    </w:p>
    <w:p w14:paraId="6D0C2AF2" w14:textId="77777777" w:rsidR="004477CA" w:rsidRPr="00696826" w:rsidRDefault="004477CA" w:rsidP="004477CA">
      <w:pPr>
        <w:widowControl w:val="0"/>
        <w:tabs>
          <w:tab w:val="left" w:pos="1700"/>
        </w:tabs>
        <w:autoSpaceDE w:val="0"/>
        <w:autoSpaceDN w:val="0"/>
        <w:adjustRightInd w:val="0"/>
        <w:spacing w:before="300"/>
        <w:rPr>
          <w:rFonts w:cs="Arial"/>
          <w:b/>
          <w:bCs/>
          <w:color w:val="000000"/>
        </w:rPr>
      </w:pPr>
      <w:r w:rsidRPr="00696826">
        <w:rPr>
          <w:rFonts w:cs="Arial"/>
        </w:rPr>
        <w:tab/>
      </w:r>
      <w:r w:rsidRPr="00696826">
        <w:rPr>
          <w:rFonts w:cs="Arial"/>
          <w:b/>
          <w:bCs/>
          <w:color w:val="000000"/>
        </w:rPr>
        <w:t>CETMEF</w:t>
      </w:r>
    </w:p>
    <w:p w14:paraId="06D88286" w14:textId="77777777" w:rsidR="004477CA" w:rsidRPr="00696826" w:rsidRDefault="004477CA" w:rsidP="004477CA">
      <w:pPr>
        <w:widowControl w:val="0"/>
        <w:tabs>
          <w:tab w:val="left" w:pos="1700"/>
        </w:tabs>
        <w:autoSpaceDE w:val="0"/>
        <w:autoSpaceDN w:val="0"/>
        <w:adjustRightInd w:val="0"/>
        <w:spacing w:before="168"/>
        <w:rPr>
          <w:rFonts w:cs="Arial"/>
          <w:color w:val="000000"/>
        </w:rPr>
      </w:pPr>
      <w:r w:rsidRPr="00696826">
        <w:rPr>
          <w:rFonts w:cs="Arial"/>
        </w:rPr>
        <w:tab/>
      </w:r>
      <w:r w:rsidRPr="00696826">
        <w:rPr>
          <w:rFonts w:cs="Arial"/>
          <w:color w:val="000000"/>
        </w:rPr>
        <w:t>Mr. Philippe RENAUDIN</w:t>
      </w:r>
    </w:p>
    <w:p w14:paraId="3B1404DA"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rPr>
        <w:tab/>
      </w:r>
      <w:r w:rsidRPr="00696826">
        <w:rPr>
          <w:rFonts w:cs="Arial"/>
          <w:color w:val="000000"/>
        </w:rPr>
        <w:t>Technopôle Brest Iroise</w:t>
      </w:r>
    </w:p>
    <w:p w14:paraId="0A0B058D"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rPr>
        <w:tab/>
      </w:r>
      <w:r w:rsidRPr="00696826">
        <w:rPr>
          <w:rFonts w:cs="Arial"/>
          <w:color w:val="000000"/>
        </w:rPr>
        <w:t>BP 5</w:t>
      </w:r>
    </w:p>
    <w:p w14:paraId="63E0AA58" w14:textId="77777777" w:rsidR="004477CA" w:rsidRPr="00696826" w:rsidRDefault="004477CA" w:rsidP="004477CA">
      <w:pPr>
        <w:widowControl w:val="0"/>
        <w:tabs>
          <w:tab w:val="left" w:pos="1700"/>
        </w:tabs>
        <w:autoSpaceDE w:val="0"/>
        <w:autoSpaceDN w:val="0"/>
        <w:adjustRightInd w:val="0"/>
        <w:spacing w:before="7"/>
        <w:rPr>
          <w:rFonts w:cs="Arial"/>
          <w:color w:val="000000"/>
        </w:rPr>
      </w:pPr>
      <w:r w:rsidRPr="00696826">
        <w:rPr>
          <w:rFonts w:cs="Arial"/>
        </w:rPr>
        <w:tab/>
      </w:r>
      <w:r w:rsidRPr="00696826">
        <w:rPr>
          <w:rFonts w:cs="Arial"/>
          <w:color w:val="000000"/>
        </w:rPr>
        <w:t>29280 Plouzané</w:t>
      </w:r>
    </w:p>
    <w:p w14:paraId="3CF3CDAE" w14:textId="77777777" w:rsidR="004477CA" w:rsidRPr="00696826" w:rsidRDefault="004477CA" w:rsidP="004477CA">
      <w:pPr>
        <w:widowControl w:val="0"/>
        <w:tabs>
          <w:tab w:val="left" w:pos="1695"/>
        </w:tabs>
        <w:autoSpaceDE w:val="0"/>
        <w:autoSpaceDN w:val="0"/>
        <w:adjustRightInd w:val="0"/>
        <w:rPr>
          <w:rFonts w:cs="Arial"/>
          <w:color w:val="000000"/>
        </w:rPr>
      </w:pPr>
      <w:r w:rsidRPr="00696826">
        <w:rPr>
          <w:rFonts w:cs="Arial"/>
        </w:rPr>
        <w:tab/>
      </w:r>
      <w:r w:rsidRPr="00696826">
        <w:rPr>
          <w:rFonts w:cs="Arial"/>
          <w:color w:val="000000"/>
        </w:rPr>
        <w:t>France</w:t>
      </w:r>
    </w:p>
    <w:p w14:paraId="702672A3"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rPr>
        <w:tab/>
      </w:r>
      <w:r w:rsidRPr="00696826">
        <w:rPr>
          <w:rFonts w:cs="Arial"/>
          <w:color w:val="000000"/>
        </w:rPr>
        <w:t>Phone</w:t>
      </w:r>
      <w:r w:rsidRPr="00696826">
        <w:rPr>
          <w:rFonts w:cs="Arial"/>
        </w:rPr>
        <w:tab/>
      </w:r>
      <w:r w:rsidRPr="00696826">
        <w:rPr>
          <w:rFonts w:cs="Arial"/>
          <w:color w:val="000000"/>
        </w:rPr>
        <w:t>+33 2 98 05 67 50</w:t>
      </w:r>
    </w:p>
    <w:p w14:paraId="0E08BCAC"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Fax</w:t>
      </w:r>
      <w:r w:rsidRPr="00696826">
        <w:rPr>
          <w:rFonts w:cs="Arial"/>
        </w:rPr>
        <w:tab/>
      </w:r>
      <w:r w:rsidRPr="00696826">
        <w:rPr>
          <w:rFonts w:cs="Arial"/>
          <w:color w:val="000000"/>
        </w:rPr>
        <w:t>+33 2 98 05 67 67</w:t>
      </w:r>
    </w:p>
    <w:p w14:paraId="003AC3DE"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45" w:history="1">
        <w:r w:rsidRPr="007A4777">
          <w:rPr>
            <w:rStyle w:val="Hyperlink"/>
            <w:rFonts w:cs="Arial"/>
          </w:rPr>
          <w:t>philippe.renaudin@equipement.gouv.fr</w:t>
        </w:r>
      </w:hyperlink>
    </w:p>
    <w:p w14:paraId="4E51A9BC" w14:textId="77777777" w:rsidR="004477CA" w:rsidRDefault="004477CA">
      <w:pPr>
        <w:rPr>
          <w:rFonts w:cs="Arial"/>
        </w:rPr>
      </w:pPr>
      <w:r>
        <w:rPr>
          <w:rFonts w:cs="Arial"/>
        </w:rPr>
        <w:br w:type="page"/>
      </w:r>
    </w:p>
    <w:p w14:paraId="6978C3A8" w14:textId="68A2F303" w:rsidR="004477CA" w:rsidRPr="00696826" w:rsidRDefault="004477CA" w:rsidP="004477CA">
      <w:pPr>
        <w:widowControl w:val="0"/>
        <w:tabs>
          <w:tab w:val="left" w:pos="1700"/>
        </w:tabs>
        <w:autoSpaceDE w:val="0"/>
        <w:autoSpaceDN w:val="0"/>
        <w:adjustRightInd w:val="0"/>
        <w:spacing w:before="300"/>
        <w:rPr>
          <w:rFonts w:cs="Arial"/>
          <w:b/>
          <w:bCs/>
          <w:color w:val="000000"/>
        </w:rPr>
      </w:pPr>
      <w:r w:rsidRPr="00696826">
        <w:rPr>
          <w:rFonts w:cs="Arial"/>
        </w:rPr>
        <w:lastRenderedPageBreak/>
        <w:tab/>
      </w:r>
      <w:r w:rsidRPr="00696826">
        <w:rPr>
          <w:rFonts w:cs="Arial"/>
          <w:b/>
          <w:bCs/>
          <w:color w:val="000000"/>
        </w:rPr>
        <w:t>CETMEF/DT/TSMF/PE</w:t>
      </w:r>
    </w:p>
    <w:p w14:paraId="58F70415" w14:textId="77777777" w:rsidR="004477CA" w:rsidRPr="00696826" w:rsidRDefault="004477CA" w:rsidP="004477CA">
      <w:pPr>
        <w:widowControl w:val="0"/>
        <w:tabs>
          <w:tab w:val="left" w:pos="1700"/>
        </w:tabs>
        <w:autoSpaceDE w:val="0"/>
        <w:autoSpaceDN w:val="0"/>
        <w:adjustRightInd w:val="0"/>
        <w:spacing w:before="168"/>
        <w:rPr>
          <w:rFonts w:cs="Arial"/>
          <w:color w:val="000000"/>
        </w:rPr>
      </w:pPr>
      <w:r w:rsidRPr="00696826">
        <w:rPr>
          <w:rFonts w:cs="Arial"/>
        </w:rPr>
        <w:tab/>
      </w:r>
      <w:r w:rsidRPr="00696826">
        <w:rPr>
          <w:rFonts w:cs="Arial"/>
          <w:color w:val="000000"/>
        </w:rPr>
        <w:t>Mr Yves-Marie BLANCHARD</w:t>
      </w:r>
    </w:p>
    <w:p w14:paraId="1764921E"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rPr>
        <w:tab/>
      </w:r>
      <w:r w:rsidRPr="00696826">
        <w:rPr>
          <w:rFonts w:cs="Arial"/>
          <w:color w:val="000000"/>
        </w:rPr>
        <w:t>Technopôle Brest Iroise</w:t>
      </w:r>
    </w:p>
    <w:p w14:paraId="08463F60"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rPr>
        <w:tab/>
      </w:r>
      <w:r w:rsidRPr="00696826">
        <w:rPr>
          <w:rFonts w:cs="Arial"/>
          <w:color w:val="000000"/>
        </w:rPr>
        <w:t>BP 15</w:t>
      </w:r>
    </w:p>
    <w:p w14:paraId="09F9FB61" w14:textId="77777777" w:rsidR="004477CA" w:rsidRPr="00696826" w:rsidRDefault="004477CA" w:rsidP="004477CA">
      <w:pPr>
        <w:widowControl w:val="0"/>
        <w:tabs>
          <w:tab w:val="left" w:pos="1700"/>
        </w:tabs>
        <w:autoSpaceDE w:val="0"/>
        <w:autoSpaceDN w:val="0"/>
        <w:adjustRightInd w:val="0"/>
        <w:spacing w:before="7"/>
        <w:rPr>
          <w:rFonts w:cs="Arial"/>
          <w:color w:val="000000"/>
        </w:rPr>
      </w:pPr>
      <w:r w:rsidRPr="00696826">
        <w:rPr>
          <w:rFonts w:cs="Arial"/>
        </w:rPr>
        <w:tab/>
      </w:r>
      <w:r w:rsidRPr="00696826">
        <w:rPr>
          <w:rFonts w:cs="Arial"/>
          <w:color w:val="000000"/>
        </w:rPr>
        <w:t>29880 Plouzané</w:t>
      </w:r>
    </w:p>
    <w:p w14:paraId="562D5FE0" w14:textId="77777777" w:rsidR="004477CA" w:rsidRPr="00696826" w:rsidRDefault="004477CA" w:rsidP="004477CA">
      <w:pPr>
        <w:widowControl w:val="0"/>
        <w:tabs>
          <w:tab w:val="left" w:pos="1695"/>
        </w:tabs>
        <w:autoSpaceDE w:val="0"/>
        <w:autoSpaceDN w:val="0"/>
        <w:adjustRightInd w:val="0"/>
        <w:rPr>
          <w:rFonts w:cs="Arial"/>
          <w:color w:val="000000"/>
        </w:rPr>
      </w:pPr>
      <w:r w:rsidRPr="00696826">
        <w:rPr>
          <w:rFonts w:cs="Arial"/>
        </w:rPr>
        <w:tab/>
      </w:r>
      <w:r w:rsidRPr="00696826">
        <w:rPr>
          <w:rFonts w:cs="Arial"/>
          <w:color w:val="000000"/>
        </w:rPr>
        <w:t>France</w:t>
      </w:r>
    </w:p>
    <w:p w14:paraId="25C3F196"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rPr>
        <w:tab/>
      </w:r>
      <w:r w:rsidRPr="00696826">
        <w:rPr>
          <w:rFonts w:cs="Arial"/>
          <w:color w:val="000000"/>
        </w:rPr>
        <w:t>Phone</w:t>
      </w:r>
      <w:r w:rsidRPr="00696826">
        <w:rPr>
          <w:rFonts w:cs="Arial"/>
        </w:rPr>
        <w:tab/>
      </w:r>
      <w:r w:rsidRPr="00696826">
        <w:rPr>
          <w:rFonts w:cs="Arial"/>
          <w:color w:val="000000"/>
        </w:rPr>
        <w:t>+33 (0)2 98 05 67 88</w:t>
      </w:r>
    </w:p>
    <w:p w14:paraId="6917DFD5"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Fax</w:t>
      </w:r>
      <w:r w:rsidRPr="00696826">
        <w:rPr>
          <w:rFonts w:cs="Arial"/>
        </w:rPr>
        <w:tab/>
      </w:r>
      <w:r w:rsidRPr="00696826">
        <w:rPr>
          <w:rFonts w:cs="Arial"/>
          <w:color w:val="000000"/>
        </w:rPr>
        <w:t>+33 (0)2 98 05 67 67</w:t>
      </w:r>
    </w:p>
    <w:p w14:paraId="53F2CE23"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46" w:history="1">
        <w:r w:rsidRPr="007A4777">
          <w:rPr>
            <w:rStyle w:val="Hyperlink"/>
            <w:rFonts w:cs="Arial"/>
          </w:rPr>
          <w:t>yves-marie.blanchard@developpement-durable.gouv.fr</w:t>
        </w:r>
      </w:hyperlink>
    </w:p>
    <w:p w14:paraId="24DAF3CD" w14:textId="77777777" w:rsidR="004477CA" w:rsidRPr="00696826" w:rsidRDefault="004477CA" w:rsidP="004477CA">
      <w:pPr>
        <w:widowControl w:val="0"/>
        <w:tabs>
          <w:tab w:val="left" w:pos="1700"/>
        </w:tabs>
        <w:autoSpaceDE w:val="0"/>
        <w:autoSpaceDN w:val="0"/>
        <w:adjustRightInd w:val="0"/>
        <w:spacing w:before="300"/>
        <w:rPr>
          <w:rFonts w:cs="Arial"/>
          <w:b/>
          <w:bCs/>
          <w:color w:val="000000"/>
          <w:lang w:val="en-US"/>
        </w:rPr>
      </w:pPr>
      <w:r w:rsidRPr="0054156A">
        <w:rPr>
          <w:rFonts w:cs="Arial"/>
        </w:rPr>
        <w:tab/>
      </w:r>
      <w:r w:rsidRPr="00696826">
        <w:rPr>
          <w:rFonts w:cs="Arial"/>
          <w:b/>
          <w:bCs/>
          <w:color w:val="000000"/>
          <w:lang w:val="en-US"/>
        </w:rPr>
        <w:t>GISMAN</w:t>
      </w:r>
    </w:p>
    <w:p w14:paraId="7EC7C634" w14:textId="77777777" w:rsidR="004477CA" w:rsidRPr="00696826" w:rsidRDefault="004477CA" w:rsidP="004477CA">
      <w:pPr>
        <w:widowControl w:val="0"/>
        <w:tabs>
          <w:tab w:val="left" w:pos="1700"/>
        </w:tabs>
        <w:autoSpaceDE w:val="0"/>
        <w:autoSpaceDN w:val="0"/>
        <w:adjustRightInd w:val="0"/>
        <w:spacing w:before="168"/>
        <w:rPr>
          <w:rFonts w:cs="Arial"/>
          <w:color w:val="000000"/>
          <w:lang w:val="en-US"/>
        </w:rPr>
      </w:pPr>
      <w:r w:rsidRPr="00696826">
        <w:rPr>
          <w:rFonts w:cs="Arial"/>
          <w:lang w:val="en-US"/>
        </w:rPr>
        <w:tab/>
      </w:r>
      <w:r w:rsidRPr="00696826">
        <w:rPr>
          <w:rFonts w:cs="Arial"/>
          <w:color w:val="000000"/>
          <w:lang w:val="en-US"/>
        </w:rPr>
        <w:t>Mr. Vincent ROGET</w:t>
      </w:r>
    </w:p>
    <w:p w14:paraId="510BA4B6"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lang w:val="en-US"/>
        </w:rPr>
        <w:tab/>
      </w:r>
      <w:r w:rsidRPr="00696826">
        <w:rPr>
          <w:rFonts w:cs="Arial"/>
          <w:color w:val="000000"/>
        </w:rPr>
        <w:t>7 rue Louis Blériot</w:t>
      </w:r>
    </w:p>
    <w:p w14:paraId="46BAC2A4"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rPr>
        <w:tab/>
      </w:r>
      <w:r w:rsidRPr="00696826">
        <w:rPr>
          <w:rFonts w:cs="Arial"/>
          <w:color w:val="000000"/>
        </w:rPr>
        <w:t>ZA Toul Garros</w:t>
      </w:r>
    </w:p>
    <w:p w14:paraId="05C9F655" w14:textId="77777777" w:rsidR="004477CA" w:rsidRPr="00696826" w:rsidRDefault="004477CA" w:rsidP="004477CA">
      <w:pPr>
        <w:widowControl w:val="0"/>
        <w:tabs>
          <w:tab w:val="left" w:pos="1700"/>
        </w:tabs>
        <w:autoSpaceDE w:val="0"/>
        <w:autoSpaceDN w:val="0"/>
        <w:adjustRightInd w:val="0"/>
        <w:spacing w:before="7"/>
        <w:rPr>
          <w:rFonts w:cs="Arial"/>
          <w:color w:val="000000"/>
        </w:rPr>
      </w:pPr>
      <w:r w:rsidRPr="00696826">
        <w:rPr>
          <w:rFonts w:cs="Arial"/>
        </w:rPr>
        <w:tab/>
      </w:r>
      <w:r w:rsidRPr="00696826">
        <w:rPr>
          <w:rFonts w:cs="Arial"/>
          <w:color w:val="000000"/>
        </w:rPr>
        <w:t>56400 Auray</w:t>
      </w:r>
    </w:p>
    <w:p w14:paraId="2FFBCBCF" w14:textId="77777777" w:rsidR="004477CA" w:rsidRPr="00696826" w:rsidRDefault="004477CA" w:rsidP="004477CA">
      <w:pPr>
        <w:widowControl w:val="0"/>
        <w:tabs>
          <w:tab w:val="left" w:pos="1695"/>
        </w:tabs>
        <w:autoSpaceDE w:val="0"/>
        <w:autoSpaceDN w:val="0"/>
        <w:adjustRightInd w:val="0"/>
        <w:rPr>
          <w:rFonts w:cs="Arial"/>
          <w:color w:val="000000"/>
        </w:rPr>
      </w:pPr>
      <w:r w:rsidRPr="00696826">
        <w:rPr>
          <w:rFonts w:cs="Arial"/>
        </w:rPr>
        <w:tab/>
      </w:r>
      <w:r w:rsidRPr="00696826">
        <w:rPr>
          <w:rFonts w:cs="Arial"/>
          <w:color w:val="000000"/>
        </w:rPr>
        <w:t>France</w:t>
      </w:r>
    </w:p>
    <w:p w14:paraId="69C68F20"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rPr>
        <w:tab/>
      </w:r>
      <w:r w:rsidRPr="00696826">
        <w:rPr>
          <w:rFonts w:cs="Arial"/>
          <w:color w:val="000000"/>
        </w:rPr>
        <w:t>Phone</w:t>
      </w:r>
      <w:r w:rsidRPr="00696826">
        <w:rPr>
          <w:rFonts w:cs="Arial"/>
        </w:rPr>
        <w:tab/>
      </w:r>
      <w:r w:rsidRPr="00696826">
        <w:rPr>
          <w:rFonts w:cs="Arial"/>
          <w:color w:val="000000"/>
        </w:rPr>
        <w:t>+33 2 97 29 41 21</w:t>
      </w:r>
    </w:p>
    <w:p w14:paraId="016DB10B"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Fax</w:t>
      </w:r>
      <w:r w:rsidRPr="00696826">
        <w:rPr>
          <w:rFonts w:cs="Arial"/>
        </w:rPr>
        <w:tab/>
      </w:r>
      <w:r w:rsidRPr="00696826">
        <w:rPr>
          <w:rFonts w:cs="Arial"/>
          <w:color w:val="000000"/>
        </w:rPr>
        <w:t>+33 2 97 29 41 30</w:t>
      </w:r>
    </w:p>
    <w:p w14:paraId="682DB47B" w14:textId="77777777" w:rsidR="004477CA" w:rsidRPr="00696826" w:rsidRDefault="004477CA" w:rsidP="004477CA">
      <w:pPr>
        <w:widowControl w:val="0"/>
        <w:tabs>
          <w:tab w:val="left" w:pos="1700"/>
          <w:tab w:val="left" w:pos="4025"/>
        </w:tabs>
        <w:autoSpaceDE w:val="0"/>
        <w:autoSpaceDN w:val="0"/>
        <w:adjustRightInd w:val="0"/>
        <w:rPr>
          <w:rFonts w:cs="Arial"/>
          <w:color w:val="000000"/>
        </w:rPr>
      </w:pPr>
      <w:r w:rsidRPr="00696826">
        <w:rPr>
          <w:rFonts w:cs="Arial"/>
        </w:rPr>
        <w:tab/>
      </w:r>
      <w:r w:rsidRPr="00696826">
        <w:rPr>
          <w:rFonts w:cs="Arial"/>
          <w:color w:val="000000"/>
        </w:rPr>
        <w:t>Mobile phone:</w:t>
      </w:r>
      <w:r w:rsidRPr="00696826">
        <w:rPr>
          <w:rFonts w:cs="Arial"/>
        </w:rPr>
        <w:tab/>
      </w:r>
      <w:r w:rsidRPr="00696826">
        <w:rPr>
          <w:rFonts w:cs="Arial"/>
          <w:color w:val="000000"/>
        </w:rPr>
        <w:t>+33 6 88 29 13 70</w:t>
      </w:r>
    </w:p>
    <w:p w14:paraId="3C71C972"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47" w:history="1">
        <w:r w:rsidRPr="007A4777">
          <w:rPr>
            <w:rStyle w:val="Hyperlink"/>
            <w:rFonts w:cs="Arial"/>
          </w:rPr>
          <w:t>vincent.roget@gisman.fr</w:t>
        </w:r>
      </w:hyperlink>
    </w:p>
    <w:p w14:paraId="7449FBE5" w14:textId="77777777"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lang w:val="en-US"/>
        </w:rPr>
      </w:pPr>
      <w:r w:rsidRPr="0054156A">
        <w:rPr>
          <w:rFonts w:cs="Arial"/>
        </w:rPr>
        <w:tab/>
      </w:r>
      <w:r w:rsidRPr="00696826">
        <w:rPr>
          <w:rFonts w:cs="Arial"/>
          <w:b/>
          <w:bCs/>
          <w:color w:val="000000"/>
          <w:lang w:val="en-US"/>
        </w:rPr>
        <w:t>Germany</w:t>
      </w:r>
      <w:r w:rsidRPr="00696826">
        <w:rPr>
          <w:rFonts w:cs="Arial"/>
          <w:lang w:val="en-US"/>
        </w:rPr>
        <w:tab/>
      </w:r>
      <w:r w:rsidRPr="00696826">
        <w:rPr>
          <w:rFonts w:cs="Arial"/>
          <w:b/>
          <w:bCs/>
          <w:color w:val="000000"/>
          <w:lang w:val="en-US"/>
        </w:rPr>
        <w:t>Traffic Technologies Centre</w:t>
      </w:r>
    </w:p>
    <w:p w14:paraId="55516618" w14:textId="77777777" w:rsidR="004477CA" w:rsidRPr="00696826" w:rsidRDefault="004477CA" w:rsidP="004477CA">
      <w:pPr>
        <w:widowControl w:val="0"/>
        <w:tabs>
          <w:tab w:val="left" w:pos="1700"/>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Mr. Frank HERMANN</w:t>
      </w:r>
    </w:p>
    <w:p w14:paraId="2EC681C2"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Am Berg 3</w:t>
      </w:r>
    </w:p>
    <w:p w14:paraId="106CBD8E"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56070 Koblenz</w:t>
      </w:r>
    </w:p>
    <w:p w14:paraId="36B0AE67" w14:textId="77777777" w:rsidR="004477CA" w:rsidRPr="00696826" w:rsidRDefault="004477CA" w:rsidP="004477CA">
      <w:pPr>
        <w:widowControl w:val="0"/>
        <w:tabs>
          <w:tab w:val="left" w:pos="169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Germany</w:t>
      </w:r>
    </w:p>
    <w:p w14:paraId="331F79A3"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Phone</w:t>
      </w:r>
      <w:r w:rsidRPr="00696826">
        <w:rPr>
          <w:rFonts w:cs="Arial"/>
          <w:lang w:val="en-US"/>
        </w:rPr>
        <w:tab/>
      </w:r>
      <w:r w:rsidRPr="00696826">
        <w:rPr>
          <w:rFonts w:cs="Arial"/>
          <w:color w:val="000000"/>
          <w:lang w:val="en-US"/>
        </w:rPr>
        <w:t>+49 261 98 19 2413</w:t>
      </w:r>
    </w:p>
    <w:p w14:paraId="598A4259"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lang w:val="en-US"/>
        </w:rPr>
        <w:tab/>
      </w:r>
      <w:r w:rsidRPr="00696826">
        <w:rPr>
          <w:rFonts w:cs="Arial"/>
          <w:color w:val="000000"/>
        </w:rPr>
        <w:t>Fax</w:t>
      </w:r>
      <w:r w:rsidRPr="00696826">
        <w:rPr>
          <w:rFonts w:cs="Arial"/>
        </w:rPr>
        <w:tab/>
      </w:r>
      <w:r w:rsidRPr="00696826">
        <w:rPr>
          <w:rFonts w:cs="Arial"/>
          <w:color w:val="000000"/>
        </w:rPr>
        <w:t>+49 261 98 19 2155</w:t>
      </w:r>
    </w:p>
    <w:p w14:paraId="28202BE5"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48" w:history="1">
        <w:r w:rsidRPr="007A4777">
          <w:rPr>
            <w:rStyle w:val="Hyperlink"/>
            <w:rFonts w:cs="Arial"/>
          </w:rPr>
          <w:t>frank.hermann@wsv.bund.de</w:t>
        </w:r>
      </w:hyperlink>
    </w:p>
    <w:p w14:paraId="7540C8AE" w14:textId="77777777" w:rsidR="004477CA" w:rsidRPr="00696826" w:rsidRDefault="004477CA" w:rsidP="004477CA">
      <w:pPr>
        <w:widowControl w:val="0"/>
        <w:tabs>
          <w:tab w:val="left" w:pos="1700"/>
        </w:tabs>
        <w:autoSpaceDE w:val="0"/>
        <w:autoSpaceDN w:val="0"/>
        <w:adjustRightInd w:val="0"/>
        <w:spacing w:before="300"/>
        <w:rPr>
          <w:rFonts w:cs="Arial"/>
          <w:b/>
          <w:bCs/>
          <w:color w:val="000000"/>
          <w:lang w:val="en-US"/>
        </w:rPr>
      </w:pPr>
      <w:r w:rsidRPr="00696826">
        <w:rPr>
          <w:rFonts w:cs="Arial"/>
          <w:lang w:val="en-US"/>
        </w:rPr>
        <w:tab/>
      </w:r>
      <w:r w:rsidRPr="00696826">
        <w:rPr>
          <w:rFonts w:cs="Arial"/>
          <w:b/>
          <w:bCs/>
          <w:color w:val="000000"/>
          <w:lang w:val="en-US"/>
        </w:rPr>
        <w:t>Traffic Technologies Centre, German Federal Waterways Administration</w:t>
      </w:r>
    </w:p>
    <w:p w14:paraId="515FA8E8" w14:textId="77777777" w:rsidR="004477CA" w:rsidRPr="00696826" w:rsidRDefault="004477CA" w:rsidP="004477CA">
      <w:pPr>
        <w:widowControl w:val="0"/>
        <w:tabs>
          <w:tab w:val="left" w:pos="1700"/>
        </w:tabs>
        <w:autoSpaceDE w:val="0"/>
        <w:autoSpaceDN w:val="0"/>
        <w:adjustRightInd w:val="0"/>
        <w:spacing w:before="168"/>
        <w:rPr>
          <w:rFonts w:cs="Arial"/>
          <w:color w:val="000000"/>
          <w:lang w:val="en-US"/>
        </w:rPr>
      </w:pPr>
      <w:r w:rsidRPr="00696826">
        <w:rPr>
          <w:rFonts w:cs="Arial"/>
          <w:lang w:val="en-US"/>
        </w:rPr>
        <w:tab/>
      </w:r>
      <w:r w:rsidRPr="00696826">
        <w:rPr>
          <w:rFonts w:cs="Arial"/>
          <w:color w:val="000000"/>
          <w:lang w:val="en-US"/>
        </w:rPr>
        <w:t>Mr. Jörg UNTERDERWEIDE</w:t>
      </w:r>
    </w:p>
    <w:p w14:paraId="5DDFA31F"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Lighting Technologies and Central Material Supply</w:t>
      </w:r>
    </w:p>
    <w:p w14:paraId="6781CA1B"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Am Berg 3</w:t>
      </w:r>
    </w:p>
    <w:p w14:paraId="79335295" w14:textId="77777777" w:rsidR="004477CA" w:rsidRPr="00696826" w:rsidRDefault="004477CA" w:rsidP="004477CA">
      <w:pPr>
        <w:widowControl w:val="0"/>
        <w:tabs>
          <w:tab w:val="left" w:pos="1700"/>
        </w:tabs>
        <w:autoSpaceDE w:val="0"/>
        <w:autoSpaceDN w:val="0"/>
        <w:adjustRightInd w:val="0"/>
        <w:spacing w:before="7"/>
        <w:rPr>
          <w:rFonts w:cs="Arial"/>
          <w:color w:val="000000"/>
          <w:lang w:val="en-US"/>
        </w:rPr>
      </w:pPr>
      <w:r w:rsidRPr="00696826">
        <w:rPr>
          <w:rFonts w:cs="Arial"/>
          <w:lang w:val="en-US"/>
        </w:rPr>
        <w:tab/>
      </w:r>
      <w:r w:rsidRPr="00696826">
        <w:rPr>
          <w:rFonts w:cs="Arial"/>
          <w:color w:val="000000"/>
          <w:lang w:val="en-US"/>
        </w:rPr>
        <w:t>56070 Koblenz</w:t>
      </w:r>
    </w:p>
    <w:p w14:paraId="40F42A18" w14:textId="77777777" w:rsidR="004477CA" w:rsidRPr="00696826" w:rsidRDefault="004477CA" w:rsidP="004477CA">
      <w:pPr>
        <w:widowControl w:val="0"/>
        <w:tabs>
          <w:tab w:val="left" w:pos="169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Germany</w:t>
      </w:r>
    </w:p>
    <w:p w14:paraId="71FFC03E"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Phone</w:t>
      </w:r>
      <w:r w:rsidRPr="00696826">
        <w:rPr>
          <w:rFonts w:cs="Arial"/>
          <w:lang w:val="en-US"/>
        </w:rPr>
        <w:tab/>
      </w:r>
      <w:r w:rsidRPr="00696826">
        <w:rPr>
          <w:rFonts w:cs="Arial"/>
          <w:color w:val="000000"/>
          <w:lang w:val="en-US"/>
        </w:rPr>
        <w:t>+ 49 261 9819 2400</w:t>
      </w:r>
    </w:p>
    <w:p w14:paraId="7B7F0F71"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lang w:val="en-US"/>
        </w:rPr>
        <w:tab/>
      </w:r>
      <w:r w:rsidRPr="00696826">
        <w:rPr>
          <w:rFonts w:cs="Arial"/>
          <w:color w:val="000000"/>
        </w:rPr>
        <w:t>Fax</w:t>
      </w:r>
      <w:r w:rsidRPr="00696826">
        <w:rPr>
          <w:rFonts w:cs="Arial"/>
        </w:rPr>
        <w:tab/>
      </w:r>
      <w:r w:rsidRPr="00696826">
        <w:rPr>
          <w:rFonts w:cs="Arial"/>
          <w:color w:val="000000"/>
        </w:rPr>
        <w:t>+ 49 261 9819 2155</w:t>
      </w:r>
    </w:p>
    <w:p w14:paraId="54806B3E"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49" w:history="1">
        <w:r w:rsidRPr="007A4777">
          <w:rPr>
            <w:rStyle w:val="Hyperlink"/>
            <w:rFonts w:cs="Arial"/>
          </w:rPr>
          <w:t>joerg.unterderweide@wsv.bund.de</w:t>
        </w:r>
      </w:hyperlink>
    </w:p>
    <w:p w14:paraId="5D9F19D7" w14:textId="77777777"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lang w:val="en-US"/>
        </w:rPr>
      </w:pPr>
      <w:r w:rsidRPr="0054156A">
        <w:rPr>
          <w:rFonts w:cs="Arial"/>
        </w:rPr>
        <w:tab/>
      </w:r>
      <w:r w:rsidRPr="00696826">
        <w:rPr>
          <w:rFonts w:cs="Arial"/>
          <w:b/>
          <w:bCs/>
          <w:color w:val="000000"/>
          <w:lang w:val="en-US"/>
        </w:rPr>
        <w:t>Greece</w:t>
      </w:r>
      <w:r w:rsidRPr="00696826">
        <w:rPr>
          <w:rFonts w:cs="Arial"/>
          <w:lang w:val="en-US"/>
        </w:rPr>
        <w:tab/>
      </w:r>
      <w:r w:rsidRPr="00696826">
        <w:rPr>
          <w:rFonts w:cs="Arial"/>
          <w:b/>
          <w:bCs/>
          <w:color w:val="000000"/>
          <w:lang w:val="en-US"/>
        </w:rPr>
        <w:t>Hellenic Navy</w:t>
      </w:r>
    </w:p>
    <w:p w14:paraId="3BAF31A9" w14:textId="77777777" w:rsidR="004477CA" w:rsidRPr="00696826" w:rsidRDefault="004477CA" w:rsidP="004477CA">
      <w:pPr>
        <w:widowControl w:val="0"/>
        <w:tabs>
          <w:tab w:val="left" w:pos="1700"/>
        </w:tabs>
        <w:autoSpaceDE w:val="0"/>
        <w:autoSpaceDN w:val="0"/>
        <w:adjustRightInd w:val="0"/>
        <w:spacing w:before="100"/>
        <w:rPr>
          <w:rFonts w:cs="Arial"/>
          <w:color w:val="000000"/>
        </w:rPr>
      </w:pPr>
      <w:r w:rsidRPr="00696826">
        <w:rPr>
          <w:rFonts w:cs="Arial"/>
          <w:lang w:val="en-US"/>
        </w:rPr>
        <w:tab/>
      </w:r>
      <w:r w:rsidRPr="00696826">
        <w:rPr>
          <w:rFonts w:cs="Arial"/>
          <w:color w:val="000000"/>
        </w:rPr>
        <w:t>Mr Panos CHIOTIS</w:t>
      </w:r>
    </w:p>
    <w:p w14:paraId="4B10F118"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rPr>
        <w:tab/>
      </w:r>
      <w:r w:rsidRPr="00696826">
        <w:rPr>
          <w:rFonts w:cs="Arial"/>
          <w:color w:val="000000"/>
        </w:rPr>
        <w:t>Palataki</w:t>
      </w:r>
    </w:p>
    <w:p w14:paraId="63FDF13F"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rPr>
        <w:tab/>
      </w:r>
      <w:r w:rsidRPr="00696826">
        <w:rPr>
          <w:rFonts w:cs="Arial"/>
          <w:color w:val="000000"/>
        </w:rPr>
        <w:t>Piraeus 18510</w:t>
      </w:r>
    </w:p>
    <w:p w14:paraId="201CDB53" w14:textId="77777777" w:rsidR="004477CA" w:rsidRPr="00696826" w:rsidRDefault="004477CA" w:rsidP="004477CA">
      <w:pPr>
        <w:widowControl w:val="0"/>
        <w:tabs>
          <w:tab w:val="left" w:pos="1695"/>
        </w:tabs>
        <w:autoSpaceDE w:val="0"/>
        <w:autoSpaceDN w:val="0"/>
        <w:adjustRightInd w:val="0"/>
        <w:rPr>
          <w:rFonts w:cs="Arial"/>
          <w:color w:val="000000"/>
          <w:lang w:val="en-US"/>
        </w:rPr>
      </w:pPr>
      <w:r w:rsidRPr="00696826">
        <w:rPr>
          <w:rFonts w:cs="Arial"/>
        </w:rPr>
        <w:tab/>
      </w:r>
      <w:r w:rsidRPr="00696826">
        <w:rPr>
          <w:rFonts w:cs="Arial"/>
          <w:color w:val="000000"/>
          <w:lang w:val="en-US"/>
        </w:rPr>
        <w:t>Greece</w:t>
      </w:r>
    </w:p>
    <w:p w14:paraId="0E16C60A"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Phone</w:t>
      </w:r>
      <w:r w:rsidRPr="00696826">
        <w:rPr>
          <w:rFonts w:cs="Arial"/>
          <w:lang w:val="en-US"/>
        </w:rPr>
        <w:tab/>
      </w:r>
      <w:r w:rsidRPr="00696826">
        <w:rPr>
          <w:rFonts w:cs="Arial"/>
          <w:color w:val="000000"/>
          <w:lang w:val="en-US"/>
        </w:rPr>
        <w:t>+30 210 45 81 523</w:t>
      </w:r>
    </w:p>
    <w:p w14:paraId="1AB81AAB" w14:textId="77777777" w:rsidR="004477CA" w:rsidRPr="00696826" w:rsidRDefault="004477CA" w:rsidP="004477CA">
      <w:pPr>
        <w:widowControl w:val="0"/>
        <w:tabs>
          <w:tab w:val="left" w:pos="1695"/>
          <w:tab w:val="left" w:pos="402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Fax</w:t>
      </w:r>
      <w:r w:rsidRPr="00696826">
        <w:rPr>
          <w:rFonts w:cs="Arial"/>
          <w:lang w:val="en-US"/>
        </w:rPr>
        <w:tab/>
      </w:r>
      <w:r w:rsidRPr="00696826">
        <w:rPr>
          <w:rFonts w:cs="Arial"/>
          <w:color w:val="000000"/>
          <w:lang w:val="en-US"/>
        </w:rPr>
        <w:t>+30 210 458 14 10</w:t>
      </w:r>
    </w:p>
    <w:p w14:paraId="23E3CBF8" w14:textId="77777777" w:rsidR="004477CA" w:rsidRPr="0054156A" w:rsidRDefault="004477CA" w:rsidP="004477CA">
      <w:pPr>
        <w:widowControl w:val="0"/>
        <w:tabs>
          <w:tab w:val="left" w:pos="1700"/>
          <w:tab w:val="left" w:pos="4025"/>
        </w:tabs>
        <w:autoSpaceDE w:val="0"/>
        <w:autoSpaceDN w:val="0"/>
        <w:adjustRightInd w:val="0"/>
        <w:rPr>
          <w:rFonts w:cs="Arial"/>
          <w:color w:val="000000"/>
        </w:rPr>
      </w:pPr>
      <w:r w:rsidRPr="00696826">
        <w:rPr>
          <w:rFonts w:cs="Arial"/>
          <w:lang w:val="en-US"/>
        </w:rPr>
        <w:tab/>
      </w:r>
      <w:r w:rsidRPr="0054156A">
        <w:rPr>
          <w:rFonts w:cs="Arial"/>
          <w:color w:val="000000"/>
        </w:rPr>
        <w:t>Mobile phone:</w:t>
      </w:r>
      <w:r w:rsidRPr="0054156A">
        <w:rPr>
          <w:rFonts w:cs="Arial"/>
        </w:rPr>
        <w:tab/>
      </w:r>
      <w:r w:rsidRPr="0054156A">
        <w:rPr>
          <w:rFonts w:cs="Arial"/>
          <w:color w:val="000000"/>
        </w:rPr>
        <w:t>+30 694 597 55 90</w:t>
      </w:r>
    </w:p>
    <w:p w14:paraId="7514A542" w14:textId="77777777" w:rsidR="004477CA" w:rsidRPr="0054156A" w:rsidRDefault="004477CA" w:rsidP="004477CA">
      <w:pPr>
        <w:widowControl w:val="0"/>
        <w:tabs>
          <w:tab w:val="left" w:pos="1695"/>
          <w:tab w:val="left" w:pos="4025"/>
        </w:tabs>
        <w:autoSpaceDE w:val="0"/>
        <w:autoSpaceDN w:val="0"/>
        <w:adjustRightInd w:val="0"/>
        <w:rPr>
          <w:rFonts w:cs="Arial"/>
          <w:color w:val="000000"/>
        </w:rPr>
      </w:pPr>
      <w:r w:rsidRPr="0054156A">
        <w:rPr>
          <w:rFonts w:cs="Arial"/>
        </w:rPr>
        <w:tab/>
      </w:r>
      <w:r w:rsidRPr="0054156A">
        <w:rPr>
          <w:rFonts w:cs="Arial"/>
          <w:color w:val="000000"/>
        </w:rPr>
        <w:t>e-mail (main):</w:t>
      </w:r>
      <w:r w:rsidRPr="0054156A">
        <w:rPr>
          <w:rFonts w:cs="Arial"/>
        </w:rPr>
        <w:tab/>
      </w:r>
      <w:hyperlink r:id="rId50" w:history="1">
        <w:r w:rsidRPr="0054156A">
          <w:rPr>
            <w:rStyle w:val="Hyperlink"/>
            <w:rFonts w:cs="Arial"/>
          </w:rPr>
          <w:t>panos@hotmail.com</w:t>
        </w:r>
      </w:hyperlink>
    </w:p>
    <w:p w14:paraId="3414CFB6" w14:textId="77777777" w:rsidR="004477CA" w:rsidRPr="0054156A" w:rsidRDefault="004477CA" w:rsidP="004477CA">
      <w:pPr>
        <w:widowControl w:val="0"/>
        <w:tabs>
          <w:tab w:val="left" w:pos="1695"/>
          <w:tab w:val="left" w:pos="4025"/>
        </w:tabs>
        <w:autoSpaceDE w:val="0"/>
        <w:autoSpaceDN w:val="0"/>
        <w:adjustRightInd w:val="0"/>
        <w:rPr>
          <w:rFonts w:cs="Arial"/>
          <w:color w:val="000000"/>
        </w:rPr>
      </w:pPr>
      <w:r w:rsidRPr="0054156A">
        <w:rPr>
          <w:rFonts w:cs="Arial"/>
        </w:rPr>
        <w:tab/>
      </w:r>
      <w:r w:rsidRPr="0054156A">
        <w:rPr>
          <w:rFonts w:cs="Arial"/>
          <w:color w:val="000000"/>
        </w:rPr>
        <w:t>e-mail (alternative):</w:t>
      </w:r>
      <w:r w:rsidRPr="0054156A">
        <w:rPr>
          <w:rFonts w:cs="Arial"/>
        </w:rPr>
        <w:tab/>
      </w:r>
      <w:hyperlink r:id="rId51" w:history="1">
        <w:r w:rsidRPr="0054156A">
          <w:rPr>
            <w:rStyle w:val="Hyperlink"/>
            <w:rFonts w:cs="Arial"/>
          </w:rPr>
          <w:t>yf_dieyu@hellenicnavy.gr</w:t>
        </w:r>
      </w:hyperlink>
    </w:p>
    <w:p w14:paraId="1D7140FA" w14:textId="77777777"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lang w:val="en-US"/>
        </w:rPr>
      </w:pPr>
      <w:r w:rsidRPr="0054156A">
        <w:rPr>
          <w:rFonts w:cs="Arial"/>
        </w:rPr>
        <w:lastRenderedPageBreak/>
        <w:tab/>
      </w:r>
      <w:r w:rsidRPr="00696826">
        <w:rPr>
          <w:rFonts w:cs="Arial"/>
          <w:b/>
          <w:bCs/>
          <w:color w:val="000000"/>
          <w:lang w:val="en-US"/>
        </w:rPr>
        <w:t>IALA</w:t>
      </w:r>
      <w:r w:rsidRPr="00696826">
        <w:rPr>
          <w:rFonts w:cs="Arial"/>
          <w:lang w:val="en-US"/>
        </w:rPr>
        <w:tab/>
      </w:r>
      <w:r w:rsidRPr="00696826">
        <w:rPr>
          <w:rFonts w:cs="Arial"/>
          <w:b/>
          <w:bCs/>
          <w:color w:val="000000"/>
          <w:lang w:val="en-US"/>
        </w:rPr>
        <w:t>Accredited Representative of IALA to IMO / Dean, IALA WWA</w:t>
      </w:r>
    </w:p>
    <w:p w14:paraId="1CD671B7" w14:textId="77777777" w:rsidR="004477CA" w:rsidRPr="00696826" w:rsidRDefault="004477CA" w:rsidP="004477CA">
      <w:pPr>
        <w:widowControl w:val="0"/>
        <w:tabs>
          <w:tab w:val="left" w:pos="1700"/>
        </w:tabs>
        <w:autoSpaceDE w:val="0"/>
        <w:autoSpaceDN w:val="0"/>
        <w:adjustRightInd w:val="0"/>
        <w:spacing w:before="100"/>
        <w:rPr>
          <w:rFonts w:cs="Arial"/>
          <w:color w:val="000000"/>
        </w:rPr>
      </w:pPr>
      <w:r w:rsidRPr="00696826">
        <w:rPr>
          <w:rFonts w:cs="Arial"/>
          <w:lang w:val="en-US"/>
        </w:rPr>
        <w:tab/>
      </w:r>
      <w:r w:rsidRPr="00696826">
        <w:rPr>
          <w:rFonts w:cs="Arial"/>
          <w:color w:val="000000"/>
        </w:rPr>
        <w:t>R-Adm. Jean-Charles LECLAIR</w:t>
      </w:r>
    </w:p>
    <w:p w14:paraId="69D54A7A"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rPr>
        <w:tab/>
      </w:r>
      <w:r w:rsidRPr="00696826">
        <w:rPr>
          <w:rFonts w:cs="Arial"/>
          <w:color w:val="000000"/>
        </w:rPr>
        <w:t>10 rue des Gaudines</w:t>
      </w:r>
    </w:p>
    <w:p w14:paraId="369711B9"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rPr>
        <w:tab/>
      </w:r>
      <w:r w:rsidRPr="00696826">
        <w:rPr>
          <w:rFonts w:cs="Arial"/>
          <w:color w:val="000000"/>
        </w:rPr>
        <w:t>78100 Saint Germain en Laye</w:t>
      </w:r>
    </w:p>
    <w:p w14:paraId="5C8FB328" w14:textId="77777777" w:rsidR="004477CA" w:rsidRPr="00696826" w:rsidRDefault="004477CA" w:rsidP="004477CA">
      <w:pPr>
        <w:widowControl w:val="0"/>
        <w:tabs>
          <w:tab w:val="left" w:pos="1695"/>
        </w:tabs>
        <w:autoSpaceDE w:val="0"/>
        <w:autoSpaceDN w:val="0"/>
        <w:adjustRightInd w:val="0"/>
        <w:rPr>
          <w:rFonts w:cs="Arial"/>
          <w:color w:val="000000"/>
        </w:rPr>
      </w:pPr>
      <w:r w:rsidRPr="00696826">
        <w:rPr>
          <w:rFonts w:cs="Arial"/>
        </w:rPr>
        <w:tab/>
      </w:r>
      <w:r w:rsidRPr="00696826">
        <w:rPr>
          <w:rFonts w:cs="Arial"/>
          <w:color w:val="000000"/>
        </w:rPr>
        <w:t>France</w:t>
      </w:r>
    </w:p>
    <w:p w14:paraId="0FD8F447"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rPr>
        <w:tab/>
      </w:r>
      <w:r w:rsidRPr="00696826">
        <w:rPr>
          <w:rFonts w:cs="Arial"/>
          <w:color w:val="000000"/>
        </w:rPr>
        <w:t>Phone</w:t>
      </w:r>
      <w:r w:rsidRPr="00696826">
        <w:rPr>
          <w:rFonts w:cs="Arial"/>
        </w:rPr>
        <w:tab/>
      </w:r>
      <w:r w:rsidRPr="00696826">
        <w:rPr>
          <w:rFonts w:cs="Arial"/>
          <w:color w:val="000000"/>
        </w:rPr>
        <w:t>+33 4 93 88 25 25</w:t>
      </w:r>
    </w:p>
    <w:p w14:paraId="11200D1B" w14:textId="77777777" w:rsidR="004477CA" w:rsidRPr="00696826" w:rsidRDefault="004477CA" w:rsidP="004477CA">
      <w:pPr>
        <w:widowControl w:val="0"/>
        <w:tabs>
          <w:tab w:val="left" w:pos="1700"/>
          <w:tab w:val="left" w:pos="4025"/>
        </w:tabs>
        <w:autoSpaceDE w:val="0"/>
        <w:autoSpaceDN w:val="0"/>
        <w:adjustRightInd w:val="0"/>
        <w:rPr>
          <w:rFonts w:cs="Arial"/>
          <w:color w:val="000000"/>
        </w:rPr>
      </w:pPr>
      <w:r w:rsidRPr="00696826">
        <w:rPr>
          <w:rFonts w:cs="Arial"/>
        </w:rPr>
        <w:tab/>
      </w:r>
      <w:r w:rsidRPr="00696826">
        <w:rPr>
          <w:rFonts w:cs="Arial"/>
          <w:color w:val="000000"/>
        </w:rPr>
        <w:t>Mobile phone:</w:t>
      </w:r>
      <w:r w:rsidRPr="00696826">
        <w:rPr>
          <w:rFonts w:cs="Arial"/>
        </w:rPr>
        <w:tab/>
      </w:r>
      <w:r w:rsidRPr="00696826">
        <w:rPr>
          <w:rFonts w:cs="Arial"/>
          <w:color w:val="000000"/>
        </w:rPr>
        <w:t>+33 6 62 29 02 74</w:t>
      </w:r>
    </w:p>
    <w:p w14:paraId="15A378F6"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52" w:history="1">
        <w:r w:rsidRPr="007A4777">
          <w:rPr>
            <w:rStyle w:val="Hyperlink"/>
            <w:rFonts w:cs="Arial"/>
          </w:rPr>
          <w:t>jean-charles.leclair@iala-aism.org</w:t>
        </w:r>
      </w:hyperlink>
    </w:p>
    <w:p w14:paraId="3B643907" w14:textId="77777777"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lang w:val="en-US"/>
        </w:rPr>
      </w:pPr>
      <w:r w:rsidRPr="0054156A">
        <w:rPr>
          <w:rFonts w:cs="Arial"/>
        </w:rPr>
        <w:tab/>
      </w:r>
      <w:r w:rsidRPr="00696826">
        <w:rPr>
          <w:rFonts w:cs="Arial"/>
          <w:lang w:val="en-US"/>
        </w:rPr>
        <w:tab/>
      </w:r>
      <w:r w:rsidRPr="00696826">
        <w:rPr>
          <w:rFonts w:cs="Arial"/>
          <w:b/>
          <w:bCs/>
          <w:color w:val="000000"/>
          <w:lang w:val="en-US"/>
        </w:rPr>
        <w:t>Programme Manager, WWA</w:t>
      </w:r>
    </w:p>
    <w:p w14:paraId="0EEC9C36" w14:textId="77777777" w:rsidR="004477CA" w:rsidRPr="00696826" w:rsidRDefault="004477CA" w:rsidP="004477CA">
      <w:pPr>
        <w:widowControl w:val="0"/>
        <w:tabs>
          <w:tab w:val="left" w:pos="1700"/>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Mr Stephen BENNETT</w:t>
      </w:r>
    </w:p>
    <w:p w14:paraId="26316EDA"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lang w:val="en-US"/>
        </w:rPr>
        <w:tab/>
      </w:r>
      <w:r w:rsidRPr="00696826">
        <w:rPr>
          <w:rFonts w:cs="Arial"/>
          <w:color w:val="000000"/>
        </w:rPr>
        <w:t>10 rue des Gaudines</w:t>
      </w:r>
    </w:p>
    <w:p w14:paraId="5176739E"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rPr>
        <w:tab/>
      </w:r>
      <w:r w:rsidRPr="00696826">
        <w:rPr>
          <w:rFonts w:cs="Arial"/>
          <w:color w:val="000000"/>
        </w:rPr>
        <w:t>Saint Germain en Laye</w:t>
      </w:r>
    </w:p>
    <w:p w14:paraId="483E46BF" w14:textId="77777777" w:rsidR="004477CA" w:rsidRPr="00696826" w:rsidRDefault="004477CA" w:rsidP="004477CA">
      <w:pPr>
        <w:widowControl w:val="0"/>
        <w:tabs>
          <w:tab w:val="left" w:pos="1695"/>
        </w:tabs>
        <w:autoSpaceDE w:val="0"/>
        <w:autoSpaceDN w:val="0"/>
        <w:adjustRightInd w:val="0"/>
        <w:rPr>
          <w:rFonts w:cs="Arial"/>
          <w:color w:val="000000"/>
        </w:rPr>
      </w:pPr>
      <w:r w:rsidRPr="00696826">
        <w:rPr>
          <w:rFonts w:cs="Arial"/>
        </w:rPr>
        <w:tab/>
      </w:r>
      <w:r w:rsidRPr="00696826">
        <w:rPr>
          <w:rFonts w:cs="Arial"/>
          <w:color w:val="000000"/>
        </w:rPr>
        <w:t>France</w:t>
      </w:r>
    </w:p>
    <w:p w14:paraId="182CD8C4"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rPr>
        <w:tab/>
      </w:r>
      <w:r w:rsidRPr="00696826">
        <w:rPr>
          <w:rFonts w:cs="Arial"/>
          <w:color w:val="000000"/>
        </w:rPr>
        <w:t>Phone</w:t>
      </w:r>
      <w:r w:rsidRPr="00696826">
        <w:rPr>
          <w:rFonts w:cs="Arial"/>
        </w:rPr>
        <w:tab/>
      </w:r>
      <w:r w:rsidRPr="00696826">
        <w:rPr>
          <w:rFonts w:cs="Arial"/>
          <w:color w:val="000000"/>
        </w:rPr>
        <w:t>+44 243 533 148</w:t>
      </w:r>
    </w:p>
    <w:p w14:paraId="0B84A6B5"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Fax</w:t>
      </w:r>
      <w:r w:rsidRPr="00696826">
        <w:rPr>
          <w:rFonts w:cs="Arial"/>
        </w:rPr>
        <w:tab/>
      </w:r>
      <w:r w:rsidRPr="00696826">
        <w:rPr>
          <w:rFonts w:cs="Arial"/>
          <w:color w:val="000000"/>
        </w:rPr>
        <w:t>+33 1 34 51 82 05</w:t>
      </w:r>
    </w:p>
    <w:p w14:paraId="7AFC1683" w14:textId="77777777" w:rsidR="004477CA" w:rsidRPr="00696826" w:rsidRDefault="004477CA" w:rsidP="004477CA">
      <w:pPr>
        <w:widowControl w:val="0"/>
        <w:tabs>
          <w:tab w:val="left" w:pos="1700"/>
          <w:tab w:val="left" w:pos="4025"/>
        </w:tabs>
        <w:autoSpaceDE w:val="0"/>
        <w:autoSpaceDN w:val="0"/>
        <w:adjustRightInd w:val="0"/>
        <w:rPr>
          <w:rFonts w:cs="Arial"/>
          <w:color w:val="000000"/>
        </w:rPr>
      </w:pPr>
      <w:r w:rsidRPr="00696826">
        <w:rPr>
          <w:rFonts w:cs="Arial"/>
        </w:rPr>
        <w:tab/>
      </w:r>
      <w:r w:rsidRPr="00696826">
        <w:rPr>
          <w:rFonts w:cs="Arial"/>
          <w:color w:val="000000"/>
        </w:rPr>
        <w:t>Mobile phone:</w:t>
      </w:r>
      <w:r w:rsidRPr="00696826">
        <w:rPr>
          <w:rFonts w:cs="Arial"/>
        </w:rPr>
        <w:tab/>
      </w:r>
      <w:r w:rsidRPr="00696826">
        <w:rPr>
          <w:rFonts w:cs="Arial"/>
          <w:color w:val="000000"/>
        </w:rPr>
        <w:t>+44 7787 320 761</w:t>
      </w:r>
    </w:p>
    <w:p w14:paraId="33F8989A"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53" w:history="1">
        <w:r w:rsidRPr="007A4777">
          <w:rPr>
            <w:rStyle w:val="Hyperlink"/>
            <w:rFonts w:cs="Arial"/>
          </w:rPr>
          <w:t>Stephen.Bennett@iala-aism.org</w:t>
        </w:r>
      </w:hyperlink>
    </w:p>
    <w:p w14:paraId="63030CE8" w14:textId="77777777" w:rsidR="004477CA" w:rsidRDefault="004477CA" w:rsidP="004477CA">
      <w:pPr>
        <w:widowControl w:val="0"/>
        <w:tabs>
          <w:tab w:val="left" w:pos="1700"/>
        </w:tabs>
        <w:autoSpaceDE w:val="0"/>
        <w:autoSpaceDN w:val="0"/>
        <w:adjustRightInd w:val="0"/>
        <w:spacing w:before="300"/>
        <w:rPr>
          <w:rFonts w:cs="Arial"/>
          <w:b/>
          <w:bCs/>
          <w:color w:val="000000"/>
          <w:lang w:val="en-US"/>
        </w:rPr>
      </w:pPr>
      <w:r>
        <w:rPr>
          <w:rFonts w:cs="Arial"/>
          <w:b/>
          <w:bCs/>
          <w:color w:val="000000"/>
          <w:lang w:val="en-US"/>
        </w:rPr>
        <w:tab/>
        <w:t>Technical Coordination Manager</w:t>
      </w:r>
    </w:p>
    <w:p w14:paraId="07130CA2" w14:textId="77777777" w:rsidR="004477CA" w:rsidRDefault="004477CA" w:rsidP="004477CA">
      <w:pPr>
        <w:widowControl w:val="0"/>
        <w:tabs>
          <w:tab w:val="left" w:pos="1700"/>
        </w:tabs>
        <w:autoSpaceDE w:val="0"/>
        <w:autoSpaceDN w:val="0"/>
        <w:adjustRightInd w:val="0"/>
        <w:spacing w:before="168"/>
        <w:rPr>
          <w:rFonts w:cs="Arial"/>
          <w:color w:val="000000"/>
          <w:lang w:val="en-US"/>
        </w:rPr>
      </w:pPr>
      <w:r>
        <w:rPr>
          <w:rFonts w:cs="Arial"/>
          <w:lang w:val="en-US"/>
        </w:rPr>
        <w:tab/>
      </w:r>
      <w:r>
        <w:rPr>
          <w:rFonts w:cs="Arial"/>
          <w:color w:val="000000"/>
          <w:lang w:val="en-US"/>
        </w:rPr>
        <w:t>Dr. Mike HADLEY</w:t>
      </w:r>
    </w:p>
    <w:p w14:paraId="00D848FF" w14:textId="77777777" w:rsidR="004477CA" w:rsidRDefault="004477CA" w:rsidP="004477CA">
      <w:pPr>
        <w:widowControl w:val="0"/>
        <w:tabs>
          <w:tab w:val="left" w:pos="1700"/>
        </w:tabs>
        <w:autoSpaceDE w:val="0"/>
        <w:autoSpaceDN w:val="0"/>
        <w:adjustRightInd w:val="0"/>
        <w:rPr>
          <w:rFonts w:cs="Arial"/>
          <w:color w:val="000000"/>
        </w:rPr>
      </w:pPr>
      <w:r>
        <w:rPr>
          <w:rFonts w:cs="Arial"/>
          <w:lang w:val="en-US"/>
        </w:rPr>
        <w:tab/>
      </w:r>
      <w:r>
        <w:rPr>
          <w:rFonts w:cs="Arial"/>
          <w:color w:val="000000"/>
        </w:rPr>
        <w:t>10 rue des Gaudines</w:t>
      </w:r>
    </w:p>
    <w:p w14:paraId="0474FD36" w14:textId="77777777" w:rsidR="004477CA" w:rsidRDefault="004477CA" w:rsidP="004477CA">
      <w:pPr>
        <w:widowControl w:val="0"/>
        <w:tabs>
          <w:tab w:val="left" w:pos="1700"/>
        </w:tabs>
        <w:autoSpaceDE w:val="0"/>
        <w:autoSpaceDN w:val="0"/>
        <w:adjustRightInd w:val="0"/>
        <w:rPr>
          <w:rFonts w:cs="Arial"/>
          <w:color w:val="000000"/>
        </w:rPr>
      </w:pPr>
      <w:r>
        <w:rPr>
          <w:rFonts w:cs="Arial"/>
        </w:rPr>
        <w:tab/>
      </w:r>
      <w:r>
        <w:rPr>
          <w:rFonts w:cs="Arial"/>
          <w:color w:val="000000"/>
        </w:rPr>
        <w:t>78100 Saint Germain en Laye</w:t>
      </w:r>
    </w:p>
    <w:p w14:paraId="1722B84B" w14:textId="77777777" w:rsidR="004477CA" w:rsidRDefault="004477CA" w:rsidP="004477CA">
      <w:pPr>
        <w:widowControl w:val="0"/>
        <w:tabs>
          <w:tab w:val="left" w:pos="1695"/>
        </w:tabs>
        <w:autoSpaceDE w:val="0"/>
        <w:autoSpaceDN w:val="0"/>
        <w:adjustRightInd w:val="0"/>
        <w:rPr>
          <w:rFonts w:cs="Arial"/>
          <w:color w:val="000000"/>
        </w:rPr>
      </w:pPr>
      <w:r>
        <w:rPr>
          <w:rFonts w:cs="Arial"/>
        </w:rPr>
        <w:tab/>
      </w:r>
      <w:r>
        <w:rPr>
          <w:rFonts w:cs="Arial"/>
          <w:color w:val="000000"/>
        </w:rPr>
        <w:t>France</w:t>
      </w:r>
    </w:p>
    <w:p w14:paraId="2A04D2A6" w14:textId="77777777" w:rsidR="004477CA" w:rsidRDefault="004477CA" w:rsidP="004477CA">
      <w:pPr>
        <w:widowControl w:val="0"/>
        <w:tabs>
          <w:tab w:val="left" w:pos="1700"/>
          <w:tab w:val="left" w:pos="3685"/>
        </w:tabs>
        <w:autoSpaceDE w:val="0"/>
        <w:autoSpaceDN w:val="0"/>
        <w:adjustRightInd w:val="0"/>
        <w:spacing w:before="100"/>
        <w:rPr>
          <w:rFonts w:cs="Arial"/>
          <w:color w:val="000000"/>
        </w:rPr>
      </w:pPr>
      <w:r>
        <w:rPr>
          <w:rFonts w:cs="Arial"/>
        </w:rPr>
        <w:tab/>
      </w:r>
      <w:r>
        <w:rPr>
          <w:rFonts w:cs="Arial"/>
          <w:color w:val="000000"/>
        </w:rPr>
        <w:t>Phone</w:t>
      </w:r>
      <w:r>
        <w:rPr>
          <w:rFonts w:cs="Arial"/>
        </w:rPr>
        <w:tab/>
      </w:r>
      <w:r>
        <w:rPr>
          <w:rFonts w:cs="Arial"/>
          <w:color w:val="000000"/>
        </w:rPr>
        <w:t>+33 1 34 51 70 01</w:t>
      </w:r>
    </w:p>
    <w:p w14:paraId="1611E3C2" w14:textId="77777777" w:rsidR="004477CA" w:rsidRDefault="004477CA" w:rsidP="004477CA">
      <w:pPr>
        <w:widowControl w:val="0"/>
        <w:tabs>
          <w:tab w:val="left" w:pos="1700"/>
          <w:tab w:val="left" w:pos="3685"/>
        </w:tabs>
        <w:autoSpaceDE w:val="0"/>
        <w:autoSpaceDN w:val="0"/>
        <w:adjustRightInd w:val="0"/>
        <w:rPr>
          <w:rFonts w:cs="Arial"/>
          <w:color w:val="000000"/>
        </w:rPr>
      </w:pPr>
      <w:r>
        <w:rPr>
          <w:rFonts w:cs="Arial"/>
        </w:rPr>
        <w:tab/>
      </w:r>
      <w:r>
        <w:rPr>
          <w:rFonts w:cs="Arial"/>
          <w:color w:val="000000"/>
        </w:rPr>
        <w:t>Fax</w:t>
      </w:r>
      <w:r>
        <w:rPr>
          <w:rFonts w:cs="Arial"/>
        </w:rPr>
        <w:tab/>
      </w:r>
      <w:r>
        <w:rPr>
          <w:rFonts w:cs="Arial"/>
          <w:color w:val="000000"/>
        </w:rPr>
        <w:t>+33 1 34 51 82 05</w:t>
      </w:r>
    </w:p>
    <w:p w14:paraId="475B5108" w14:textId="77777777" w:rsidR="004477CA" w:rsidRDefault="004477CA" w:rsidP="004477CA">
      <w:pPr>
        <w:widowControl w:val="0"/>
        <w:tabs>
          <w:tab w:val="left" w:pos="1695"/>
          <w:tab w:val="left" w:pos="3685"/>
        </w:tabs>
        <w:autoSpaceDE w:val="0"/>
        <w:autoSpaceDN w:val="0"/>
        <w:adjustRightInd w:val="0"/>
        <w:rPr>
          <w:rFonts w:cs="Arial"/>
          <w:color w:val="000000"/>
        </w:rPr>
      </w:pPr>
      <w:r>
        <w:rPr>
          <w:rFonts w:cs="Arial"/>
        </w:rPr>
        <w:tab/>
      </w:r>
      <w:r>
        <w:rPr>
          <w:rFonts w:cs="Arial"/>
          <w:color w:val="000000"/>
        </w:rPr>
        <w:t>e-mail</w:t>
      </w:r>
      <w:r>
        <w:rPr>
          <w:rFonts w:cs="Arial"/>
        </w:rPr>
        <w:tab/>
      </w:r>
      <w:hyperlink r:id="rId54" w:history="1">
        <w:r>
          <w:rPr>
            <w:rStyle w:val="Hyperlink"/>
            <w:rFonts w:cs="Arial"/>
          </w:rPr>
          <w:t>mike.hadley@iala-aism.org</w:t>
        </w:r>
      </w:hyperlink>
    </w:p>
    <w:p w14:paraId="15408BA8" w14:textId="77777777" w:rsidR="004477CA" w:rsidRDefault="004477CA" w:rsidP="004477CA">
      <w:pPr>
        <w:widowControl w:val="0"/>
        <w:tabs>
          <w:tab w:val="left" w:pos="1695"/>
          <w:tab w:val="left" w:pos="3685"/>
        </w:tabs>
        <w:autoSpaceDE w:val="0"/>
        <w:autoSpaceDN w:val="0"/>
        <w:adjustRightInd w:val="0"/>
        <w:rPr>
          <w:rFonts w:cs="Arial"/>
          <w:color w:val="000000"/>
        </w:rPr>
      </w:pPr>
      <w:r>
        <w:rPr>
          <w:rFonts w:cs="Arial"/>
        </w:rPr>
        <w:tab/>
      </w:r>
      <w:r>
        <w:rPr>
          <w:rFonts w:cs="Arial"/>
          <w:color w:val="000000"/>
        </w:rPr>
        <w:t>e-mail (alternative)</w:t>
      </w:r>
      <w:r>
        <w:rPr>
          <w:rFonts w:cs="Arial"/>
        </w:rPr>
        <w:tab/>
      </w:r>
      <w:hyperlink r:id="rId55" w:history="1">
        <w:r>
          <w:rPr>
            <w:rStyle w:val="Hyperlink"/>
            <w:rFonts w:cs="Arial"/>
          </w:rPr>
          <w:t>advnav@btinternet.com</w:t>
        </w:r>
      </w:hyperlink>
    </w:p>
    <w:p w14:paraId="683A6726" w14:textId="77777777"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lang w:val="en-US"/>
        </w:rPr>
      </w:pPr>
      <w:r w:rsidRPr="0054156A">
        <w:rPr>
          <w:rFonts w:cs="Arial"/>
        </w:rPr>
        <w:tab/>
      </w:r>
      <w:r w:rsidRPr="00696826">
        <w:rPr>
          <w:rFonts w:cs="Arial"/>
          <w:b/>
          <w:bCs/>
          <w:color w:val="000000"/>
          <w:lang w:val="en-US"/>
        </w:rPr>
        <w:t>Italy</w:t>
      </w:r>
      <w:r w:rsidRPr="00696826">
        <w:rPr>
          <w:rFonts w:cs="Arial"/>
          <w:lang w:val="en-US"/>
        </w:rPr>
        <w:tab/>
      </w:r>
      <w:r w:rsidRPr="00696826">
        <w:rPr>
          <w:rFonts w:cs="Arial"/>
          <w:b/>
          <w:bCs/>
          <w:color w:val="000000"/>
          <w:lang w:val="en-US"/>
        </w:rPr>
        <w:t>Italian Navy</w:t>
      </w:r>
    </w:p>
    <w:p w14:paraId="239402B6" w14:textId="77777777" w:rsidR="004477CA" w:rsidRPr="00696826" w:rsidRDefault="004477CA" w:rsidP="004477CA">
      <w:pPr>
        <w:widowControl w:val="0"/>
        <w:tabs>
          <w:tab w:val="left" w:pos="1700"/>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Mr Alessio CHIANURA</w:t>
      </w:r>
    </w:p>
    <w:p w14:paraId="0038B4CC"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lang w:val="en-US"/>
        </w:rPr>
        <w:tab/>
      </w:r>
      <w:r w:rsidRPr="00696826">
        <w:rPr>
          <w:rFonts w:cs="Arial"/>
          <w:color w:val="000000"/>
        </w:rPr>
        <w:t>Maritecnofari</w:t>
      </w:r>
    </w:p>
    <w:p w14:paraId="1A7C9DD3"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rPr>
        <w:tab/>
      </w:r>
      <w:r w:rsidRPr="00696826">
        <w:rPr>
          <w:rFonts w:cs="Arial"/>
          <w:color w:val="000000"/>
        </w:rPr>
        <w:t>Arsenale Marina Militare</w:t>
      </w:r>
    </w:p>
    <w:p w14:paraId="39BF6578" w14:textId="77777777" w:rsidR="004477CA" w:rsidRPr="00696826" w:rsidRDefault="004477CA" w:rsidP="004477CA">
      <w:pPr>
        <w:widowControl w:val="0"/>
        <w:tabs>
          <w:tab w:val="left" w:pos="1700"/>
        </w:tabs>
        <w:autoSpaceDE w:val="0"/>
        <w:autoSpaceDN w:val="0"/>
        <w:adjustRightInd w:val="0"/>
        <w:spacing w:before="7"/>
        <w:rPr>
          <w:rFonts w:cs="Arial"/>
          <w:color w:val="000000"/>
        </w:rPr>
      </w:pPr>
      <w:r w:rsidRPr="00696826">
        <w:rPr>
          <w:rFonts w:cs="Arial"/>
        </w:rPr>
        <w:tab/>
      </w:r>
      <w:r w:rsidRPr="00696826">
        <w:rPr>
          <w:rFonts w:cs="Arial"/>
          <w:color w:val="000000"/>
        </w:rPr>
        <w:t>19100 La Spezia</w:t>
      </w:r>
    </w:p>
    <w:p w14:paraId="7EA48F2D" w14:textId="77777777" w:rsidR="004477CA" w:rsidRPr="00696826" w:rsidRDefault="004477CA" w:rsidP="004477CA">
      <w:pPr>
        <w:widowControl w:val="0"/>
        <w:tabs>
          <w:tab w:val="left" w:pos="1695"/>
        </w:tabs>
        <w:autoSpaceDE w:val="0"/>
        <w:autoSpaceDN w:val="0"/>
        <w:adjustRightInd w:val="0"/>
        <w:rPr>
          <w:rFonts w:cs="Arial"/>
          <w:color w:val="000000"/>
        </w:rPr>
      </w:pPr>
      <w:r w:rsidRPr="00696826">
        <w:rPr>
          <w:rFonts w:cs="Arial"/>
        </w:rPr>
        <w:tab/>
      </w:r>
      <w:r w:rsidRPr="00696826">
        <w:rPr>
          <w:rFonts w:cs="Arial"/>
          <w:color w:val="000000"/>
        </w:rPr>
        <w:t>Italy</w:t>
      </w:r>
    </w:p>
    <w:p w14:paraId="0A15BAEB"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rPr>
        <w:tab/>
      </w:r>
      <w:r w:rsidRPr="00696826">
        <w:rPr>
          <w:rFonts w:cs="Arial"/>
          <w:color w:val="000000"/>
        </w:rPr>
        <w:t>Phone</w:t>
      </w:r>
      <w:r w:rsidRPr="00696826">
        <w:rPr>
          <w:rFonts w:cs="Arial"/>
        </w:rPr>
        <w:tab/>
      </w:r>
      <w:r w:rsidRPr="00696826">
        <w:rPr>
          <w:rFonts w:cs="Arial"/>
          <w:color w:val="000000"/>
        </w:rPr>
        <w:t>+39 0187 7833 84/6</w:t>
      </w:r>
    </w:p>
    <w:p w14:paraId="7EB08FBA"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Fax</w:t>
      </w:r>
      <w:r w:rsidRPr="00696826">
        <w:rPr>
          <w:rFonts w:cs="Arial"/>
        </w:rPr>
        <w:tab/>
      </w:r>
      <w:r w:rsidRPr="00696826">
        <w:rPr>
          <w:rFonts w:cs="Arial"/>
          <w:color w:val="000000"/>
        </w:rPr>
        <w:t>+39 0187 7833 85</w:t>
      </w:r>
    </w:p>
    <w:p w14:paraId="5686C1EA" w14:textId="77777777" w:rsidR="004477CA" w:rsidRPr="00696826" w:rsidRDefault="004477CA" w:rsidP="004477CA">
      <w:pPr>
        <w:widowControl w:val="0"/>
        <w:tabs>
          <w:tab w:val="left" w:pos="1700"/>
          <w:tab w:val="left" w:pos="4025"/>
        </w:tabs>
        <w:autoSpaceDE w:val="0"/>
        <w:autoSpaceDN w:val="0"/>
        <w:adjustRightInd w:val="0"/>
        <w:rPr>
          <w:rFonts w:cs="Arial"/>
          <w:color w:val="000000"/>
        </w:rPr>
      </w:pPr>
      <w:r w:rsidRPr="00696826">
        <w:rPr>
          <w:rFonts w:cs="Arial"/>
        </w:rPr>
        <w:tab/>
      </w:r>
      <w:r w:rsidRPr="00696826">
        <w:rPr>
          <w:rFonts w:cs="Arial"/>
          <w:color w:val="000000"/>
        </w:rPr>
        <w:t>Mobile phone:</w:t>
      </w:r>
      <w:r w:rsidRPr="00696826">
        <w:rPr>
          <w:rFonts w:cs="Arial"/>
        </w:rPr>
        <w:tab/>
      </w:r>
      <w:r w:rsidRPr="00696826">
        <w:rPr>
          <w:rFonts w:cs="Arial"/>
          <w:color w:val="000000"/>
        </w:rPr>
        <w:t>+39 339 8029 327</w:t>
      </w:r>
    </w:p>
    <w:p w14:paraId="0ACA04DA"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56" w:history="1">
        <w:r w:rsidRPr="007A4777">
          <w:rPr>
            <w:rStyle w:val="Hyperlink"/>
            <w:rFonts w:cs="Arial"/>
          </w:rPr>
          <w:t>alessio.chianura@persociv.difesa.it</w:t>
        </w:r>
      </w:hyperlink>
    </w:p>
    <w:p w14:paraId="0328E6AE"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(alternative):</w:t>
      </w:r>
      <w:r w:rsidRPr="00696826">
        <w:rPr>
          <w:rFonts w:cs="Arial"/>
        </w:rPr>
        <w:tab/>
      </w:r>
      <w:hyperlink r:id="rId57" w:history="1">
        <w:r w:rsidRPr="007A4777">
          <w:rPr>
            <w:rStyle w:val="Hyperlink"/>
            <w:rFonts w:cs="Arial"/>
          </w:rPr>
          <w:t>alessio.chianura@libero.it</w:t>
        </w:r>
      </w:hyperlink>
    </w:p>
    <w:p w14:paraId="53265FA0" w14:textId="77777777" w:rsidR="004477CA" w:rsidRPr="00696826" w:rsidRDefault="004477CA" w:rsidP="004477CA">
      <w:pPr>
        <w:widowControl w:val="0"/>
        <w:tabs>
          <w:tab w:val="left" w:pos="1700"/>
        </w:tabs>
        <w:autoSpaceDE w:val="0"/>
        <w:autoSpaceDN w:val="0"/>
        <w:adjustRightInd w:val="0"/>
        <w:spacing w:before="300"/>
        <w:rPr>
          <w:rFonts w:cs="Arial"/>
          <w:b/>
          <w:bCs/>
          <w:color w:val="000000"/>
          <w:lang w:val="en-US"/>
        </w:rPr>
      </w:pPr>
      <w:r w:rsidRPr="00696826">
        <w:rPr>
          <w:rFonts w:cs="Arial"/>
        </w:rPr>
        <w:tab/>
      </w:r>
      <w:r w:rsidRPr="00696826">
        <w:rPr>
          <w:rFonts w:cs="Arial"/>
          <w:b/>
          <w:bCs/>
          <w:color w:val="000000"/>
          <w:lang w:val="en-US"/>
        </w:rPr>
        <w:t>Italian Navy</w:t>
      </w:r>
    </w:p>
    <w:p w14:paraId="022F62BC" w14:textId="77777777" w:rsidR="004477CA" w:rsidRPr="00696826" w:rsidRDefault="004477CA" w:rsidP="004477CA">
      <w:pPr>
        <w:widowControl w:val="0"/>
        <w:tabs>
          <w:tab w:val="left" w:pos="1700"/>
        </w:tabs>
        <w:autoSpaceDE w:val="0"/>
        <w:autoSpaceDN w:val="0"/>
        <w:adjustRightInd w:val="0"/>
        <w:spacing w:before="168"/>
        <w:rPr>
          <w:rFonts w:cs="Arial"/>
          <w:color w:val="000000"/>
          <w:lang w:val="en-US"/>
        </w:rPr>
      </w:pPr>
      <w:r w:rsidRPr="00696826">
        <w:rPr>
          <w:rFonts w:cs="Arial"/>
          <w:lang w:val="en-US"/>
        </w:rPr>
        <w:tab/>
      </w:r>
      <w:r w:rsidRPr="00696826">
        <w:rPr>
          <w:rFonts w:cs="Arial"/>
          <w:color w:val="000000"/>
          <w:lang w:val="en-US"/>
        </w:rPr>
        <w:t>Capt. Roberto DA POZZO</w:t>
      </w:r>
    </w:p>
    <w:p w14:paraId="6EEB7619"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lang w:val="en-US"/>
        </w:rPr>
        <w:tab/>
      </w:r>
      <w:r w:rsidRPr="00696826">
        <w:rPr>
          <w:rFonts w:cs="Arial"/>
          <w:color w:val="000000"/>
        </w:rPr>
        <w:t>Maritecnofari</w:t>
      </w:r>
    </w:p>
    <w:p w14:paraId="5A1E98F1"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rPr>
        <w:tab/>
      </w:r>
      <w:r w:rsidRPr="00696826">
        <w:rPr>
          <w:rFonts w:cs="Arial"/>
          <w:color w:val="000000"/>
        </w:rPr>
        <w:t>Arsenale Marina Militare</w:t>
      </w:r>
    </w:p>
    <w:p w14:paraId="62DE29B2" w14:textId="77777777" w:rsidR="004477CA" w:rsidRPr="00696826" w:rsidRDefault="004477CA" w:rsidP="004477CA">
      <w:pPr>
        <w:widowControl w:val="0"/>
        <w:tabs>
          <w:tab w:val="left" w:pos="1700"/>
        </w:tabs>
        <w:autoSpaceDE w:val="0"/>
        <w:autoSpaceDN w:val="0"/>
        <w:adjustRightInd w:val="0"/>
        <w:spacing w:before="7"/>
        <w:rPr>
          <w:rFonts w:cs="Arial"/>
          <w:color w:val="000000"/>
        </w:rPr>
      </w:pPr>
      <w:r w:rsidRPr="00696826">
        <w:rPr>
          <w:rFonts w:cs="Arial"/>
        </w:rPr>
        <w:tab/>
      </w:r>
      <w:r w:rsidRPr="00696826">
        <w:rPr>
          <w:rFonts w:cs="Arial"/>
          <w:color w:val="000000"/>
        </w:rPr>
        <w:t>19100 La Spezia</w:t>
      </w:r>
    </w:p>
    <w:p w14:paraId="7FF26AD3" w14:textId="77777777" w:rsidR="004477CA" w:rsidRPr="00696826" w:rsidRDefault="004477CA" w:rsidP="004477CA">
      <w:pPr>
        <w:widowControl w:val="0"/>
        <w:tabs>
          <w:tab w:val="left" w:pos="1695"/>
        </w:tabs>
        <w:autoSpaceDE w:val="0"/>
        <w:autoSpaceDN w:val="0"/>
        <w:adjustRightInd w:val="0"/>
        <w:rPr>
          <w:rFonts w:cs="Arial"/>
          <w:color w:val="000000"/>
        </w:rPr>
      </w:pPr>
      <w:r w:rsidRPr="00696826">
        <w:rPr>
          <w:rFonts w:cs="Arial"/>
        </w:rPr>
        <w:tab/>
      </w:r>
      <w:r w:rsidRPr="00696826">
        <w:rPr>
          <w:rFonts w:cs="Arial"/>
          <w:color w:val="000000"/>
        </w:rPr>
        <w:t>Italy</w:t>
      </w:r>
    </w:p>
    <w:p w14:paraId="11F926B4"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rPr>
        <w:tab/>
      </w:r>
      <w:r w:rsidRPr="00696826">
        <w:rPr>
          <w:rFonts w:cs="Arial"/>
          <w:color w:val="000000"/>
        </w:rPr>
        <w:t>Phone</w:t>
      </w:r>
      <w:r w:rsidRPr="00696826">
        <w:rPr>
          <w:rFonts w:cs="Arial"/>
        </w:rPr>
        <w:tab/>
      </w:r>
      <w:r w:rsidRPr="00696826">
        <w:rPr>
          <w:rFonts w:cs="Arial"/>
          <w:color w:val="000000"/>
        </w:rPr>
        <w:t>+39 0187 7833 84/6</w:t>
      </w:r>
    </w:p>
    <w:p w14:paraId="1E4E7938"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Fax</w:t>
      </w:r>
      <w:r w:rsidRPr="00696826">
        <w:rPr>
          <w:rFonts w:cs="Arial"/>
        </w:rPr>
        <w:tab/>
      </w:r>
      <w:r w:rsidRPr="00696826">
        <w:rPr>
          <w:rFonts w:cs="Arial"/>
          <w:color w:val="000000"/>
        </w:rPr>
        <w:t>+39 0187 7833 85</w:t>
      </w:r>
    </w:p>
    <w:p w14:paraId="438D2B2A"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58" w:history="1">
        <w:r w:rsidRPr="007A4777">
          <w:rPr>
            <w:rStyle w:val="Hyperlink"/>
            <w:rFonts w:cs="Arial"/>
          </w:rPr>
          <w:t>maritecnofari.sp@marina.difesa.it</w:t>
        </w:r>
      </w:hyperlink>
    </w:p>
    <w:p w14:paraId="19BDD196"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(alternative):</w:t>
      </w:r>
      <w:r w:rsidRPr="00696826">
        <w:rPr>
          <w:rFonts w:cs="Arial"/>
        </w:rPr>
        <w:tab/>
      </w:r>
      <w:hyperlink r:id="rId59" w:history="1">
        <w:r w:rsidRPr="007A4777">
          <w:rPr>
            <w:rStyle w:val="Hyperlink"/>
            <w:rFonts w:cs="Arial"/>
          </w:rPr>
          <w:t>roberto.dapozzo@marina.difesa.it</w:t>
        </w:r>
      </w:hyperlink>
    </w:p>
    <w:p w14:paraId="221E2D7A" w14:textId="77777777"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lang w:val="en-US"/>
        </w:rPr>
      </w:pPr>
      <w:r w:rsidRPr="00696826">
        <w:rPr>
          <w:rFonts w:cs="Arial"/>
        </w:rPr>
        <w:lastRenderedPageBreak/>
        <w:tab/>
      </w:r>
      <w:r w:rsidRPr="00696826">
        <w:rPr>
          <w:rFonts w:cs="Arial"/>
          <w:b/>
          <w:bCs/>
          <w:color w:val="000000"/>
          <w:lang w:val="en-US"/>
        </w:rPr>
        <w:t>Japan</w:t>
      </w:r>
      <w:r w:rsidRPr="00696826">
        <w:rPr>
          <w:rFonts w:cs="Arial"/>
          <w:lang w:val="en-US"/>
        </w:rPr>
        <w:tab/>
      </w:r>
      <w:r w:rsidRPr="00696826">
        <w:rPr>
          <w:rFonts w:cs="Arial"/>
          <w:b/>
          <w:bCs/>
          <w:color w:val="000000"/>
          <w:lang w:val="en-US"/>
        </w:rPr>
        <w:t>Japan Aids to Navigation Association (JANA)</w:t>
      </w:r>
    </w:p>
    <w:p w14:paraId="7AC36DD2" w14:textId="77777777" w:rsidR="004477CA" w:rsidRPr="00696826" w:rsidRDefault="004477CA" w:rsidP="004477CA">
      <w:pPr>
        <w:widowControl w:val="0"/>
        <w:tabs>
          <w:tab w:val="left" w:pos="1700"/>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Mr. Tamotsu IKEDA</w:t>
      </w:r>
    </w:p>
    <w:p w14:paraId="3658FC96"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lang w:val="en-US"/>
        </w:rPr>
        <w:tab/>
      </w:r>
      <w:r w:rsidRPr="00696826">
        <w:rPr>
          <w:rFonts w:cs="Arial"/>
          <w:color w:val="000000"/>
        </w:rPr>
        <w:t>Kaiji-Center Bldg.</w:t>
      </w:r>
    </w:p>
    <w:p w14:paraId="0EDEE488"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rPr>
        <w:tab/>
      </w:r>
      <w:r w:rsidRPr="00696826">
        <w:rPr>
          <w:rFonts w:cs="Arial"/>
          <w:color w:val="000000"/>
        </w:rPr>
        <w:t>4-5, Kouji-Machi, Chiyoda-ku</w:t>
      </w:r>
    </w:p>
    <w:p w14:paraId="17F1E750" w14:textId="77777777" w:rsidR="004477CA" w:rsidRPr="00696826" w:rsidRDefault="004477CA" w:rsidP="004477CA">
      <w:pPr>
        <w:widowControl w:val="0"/>
        <w:tabs>
          <w:tab w:val="left" w:pos="1700"/>
        </w:tabs>
        <w:autoSpaceDE w:val="0"/>
        <w:autoSpaceDN w:val="0"/>
        <w:adjustRightInd w:val="0"/>
        <w:spacing w:before="7"/>
        <w:rPr>
          <w:rFonts w:cs="Arial"/>
          <w:color w:val="000000"/>
        </w:rPr>
      </w:pPr>
      <w:r w:rsidRPr="00696826">
        <w:rPr>
          <w:rFonts w:cs="Arial"/>
        </w:rPr>
        <w:tab/>
      </w:r>
      <w:r w:rsidRPr="00696826">
        <w:rPr>
          <w:rFonts w:cs="Arial"/>
          <w:color w:val="000000"/>
        </w:rPr>
        <w:t>Tokyo 102-0083</w:t>
      </w:r>
    </w:p>
    <w:p w14:paraId="36439A7D" w14:textId="77777777" w:rsidR="004477CA" w:rsidRPr="00696826" w:rsidRDefault="004477CA" w:rsidP="004477CA">
      <w:pPr>
        <w:widowControl w:val="0"/>
        <w:tabs>
          <w:tab w:val="left" w:pos="1695"/>
        </w:tabs>
        <w:autoSpaceDE w:val="0"/>
        <w:autoSpaceDN w:val="0"/>
        <w:adjustRightInd w:val="0"/>
        <w:rPr>
          <w:rFonts w:cs="Arial"/>
          <w:color w:val="000000"/>
        </w:rPr>
      </w:pPr>
      <w:r w:rsidRPr="00696826">
        <w:rPr>
          <w:rFonts w:cs="Arial"/>
        </w:rPr>
        <w:tab/>
      </w:r>
      <w:r w:rsidRPr="00696826">
        <w:rPr>
          <w:rFonts w:cs="Arial"/>
          <w:color w:val="000000"/>
        </w:rPr>
        <w:t>Japan</w:t>
      </w:r>
    </w:p>
    <w:p w14:paraId="5A8A909D"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rPr>
        <w:tab/>
      </w:r>
      <w:r w:rsidRPr="00696826">
        <w:rPr>
          <w:rFonts w:cs="Arial"/>
          <w:color w:val="000000"/>
        </w:rPr>
        <w:t>Phone</w:t>
      </w:r>
      <w:r w:rsidRPr="00696826">
        <w:rPr>
          <w:rFonts w:cs="Arial"/>
        </w:rPr>
        <w:tab/>
      </w:r>
      <w:r w:rsidRPr="00696826">
        <w:rPr>
          <w:rFonts w:cs="Arial"/>
          <w:color w:val="000000"/>
        </w:rPr>
        <w:t>+81 (0)3 3230 1470</w:t>
      </w:r>
    </w:p>
    <w:p w14:paraId="10DAC3C2"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Fax</w:t>
      </w:r>
      <w:r w:rsidRPr="00696826">
        <w:rPr>
          <w:rFonts w:cs="Arial"/>
        </w:rPr>
        <w:tab/>
      </w:r>
      <w:r w:rsidRPr="00696826">
        <w:rPr>
          <w:rFonts w:cs="Arial"/>
          <w:color w:val="000000"/>
        </w:rPr>
        <w:t>+81 (0)3 3230 1050</w:t>
      </w:r>
    </w:p>
    <w:p w14:paraId="3394B275"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60" w:history="1">
        <w:r w:rsidRPr="007A4777">
          <w:rPr>
            <w:rStyle w:val="Hyperlink"/>
            <w:rFonts w:cs="Arial"/>
          </w:rPr>
          <w:t>ikeda_t@jana.or.jp</w:t>
        </w:r>
      </w:hyperlink>
    </w:p>
    <w:p w14:paraId="6A8F0932" w14:textId="77777777"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lang w:val="en-US"/>
        </w:rPr>
      </w:pPr>
      <w:r w:rsidRPr="0054156A">
        <w:rPr>
          <w:rFonts w:cs="Arial"/>
        </w:rPr>
        <w:tab/>
      </w:r>
      <w:r w:rsidRPr="0054156A">
        <w:rPr>
          <w:rFonts w:cs="Arial"/>
        </w:rPr>
        <w:tab/>
      </w:r>
      <w:r w:rsidRPr="00696826">
        <w:rPr>
          <w:rFonts w:cs="Arial"/>
          <w:b/>
          <w:bCs/>
          <w:color w:val="000000"/>
          <w:lang w:val="en-US"/>
        </w:rPr>
        <w:t>Japan Coast Guard</w:t>
      </w:r>
    </w:p>
    <w:p w14:paraId="0C60A313" w14:textId="77777777" w:rsidR="004477CA" w:rsidRPr="00696826" w:rsidRDefault="004477CA" w:rsidP="004477CA">
      <w:pPr>
        <w:widowControl w:val="0"/>
        <w:tabs>
          <w:tab w:val="left" w:pos="1700"/>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Mr Kazuyuki TANAKA</w:t>
      </w:r>
    </w:p>
    <w:p w14:paraId="725CD68F"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Aids to Navigation Engineering Division, Maritime Traffic Department</w:t>
      </w:r>
    </w:p>
    <w:p w14:paraId="6EA010CD"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2-1-3 Kasumigaseki Chyouda-ku</w:t>
      </w:r>
    </w:p>
    <w:p w14:paraId="0DB17532" w14:textId="77777777" w:rsidR="004477CA" w:rsidRPr="00696826" w:rsidRDefault="004477CA" w:rsidP="004477CA">
      <w:pPr>
        <w:widowControl w:val="0"/>
        <w:tabs>
          <w:tab w:val="left" w:pos="1700"/>
        </w:tabs>
        <w:autoSpaceDE w:val="0"/>
        <w:autoSpaceDN w:val="0"/>
        <w:adjustRightInd w:val="0"/>
        <w:spacing w:before="7"/>
        <w:rPr>
          <w:rFonts w:cs="Arial"/>
          <w:color w:val="000000"/>
          <w:lang w:val="en-US"/>
        </w:rPr>
      </w:pPr>
      <w:r w:rsidRPr="00696826">
        <w:rPr>
          <w:rFonts w:cs="Arial"/>
          <w:lang w:val="en-US"/>
        </w:rPr>
        <w:tab/>
      </w:r>
      <w:r w:rsidRPr="00696826">
        <w:rPr>
          <w:rFonts w:cs="Arial"/>
          <w:color w:val="000000"/>
          <w:lang w:val="en-US"/>
        </w:rPr>
        <w:t>Tokyo 100-8918</w:t>
      </w:r>
    </w:p>
    <w:p w14:paraId="6BE9C837" w14:textId="77777777" w:rsidR="004477CA" w:rsidRPr="00696826" w:rsidRDefault="004477CA" w:rsidP="004477CA">
      <w:pPr>
        <w:widowControl w:val="0"/>
        <w:tabs>
          <w:tab w:val="left" w:pos="169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Japan</w:t>
      </w:r>
    </w:p>
    <w:p w14:paraId="02B2EA02"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Phone</w:t>
      </w:r>
      <w:r w:rsidRPr="00696826">
        <w:rPr>
          <w:rFonts w:cs="Arial"/>
          <w:lang w:val="en-US"/>
        </w:rPr>
        <w:tab/>
      </w:r>
      <w:r w:rsidRPr="00696826">
        <w:rPr>
          <w:rFonts w:cs="Arial"/>
          <w:color w:val="000000"/>
          <w:lang w:val="en-US"/>
        </w:rPr>
        <w:t>+81 3 3591 6361 (ext.6705)</w:t>
      </w:r>
    </w:p>
    <w:p w14:paraId="24C8044D" w14:textId="77777777" w:rsidR="004477CA" w:rsidRPr="00696826" w:rsidRDefault="004477CA" w:rsidP="004477CA">
      <w:pPr>
        <w:widowControl w:val="0"/>
        <w:tabs>
          <w:tab w:val="left" w:pos="1695"/>
          <w:tab w:val="left" w:pos="402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Fax</w:t>
      </w:r>
      <w:r w:rsidRPr="00696826">
        <w:rPr>
          <w:rFonts w:cs="Arial"/>
          <w:lang w:val="en-US"/>
        </w:rPr>
        <w:tab/>
      </w:r>
      <w:r w:rsidRPr="00696826">
        <w:rPr>
          <w:rFonts w:cs="Arial"/>
          <w:color w:val="000000"/>
          <w:lang w:val="en-US"/>
        </w:rPr>
        <w:t>+81 3 3591 5468</w:t>
      </w:r>
    </w:p>
    <w:p w14:paraId="2859D2F2" w14:textId="77777777" w:rsidR="004477CA" w:rsidRPr="0054156A" w:rsidRDefault="004477CA" w:rsidP="004477CA">
      <w:pPr>
        <w:widowControl w:val="0"/>
        <w:tabs>
          <w:tab w:val="left" w:pos="1695"/>
          <w:tab w:val="left" w:pos="4025"/>
        </w:tabs>
        <w:autoSpaceDE w:val="0"/>
        <w:autoSpaceDN w:val="0"/>
        <w:adjustRightInd w:val="0"/>
        <w:rPr>
          <w:rFonts w:cs="Arial"/>
          <w:color w:val="000000"/>
        </w:rPr>
      </w:pPr>
      <w:r w:rsidRPr="00696826">
        <w:rPr>
          <w:rFonts w:cs="Arial"/>
          <w:lang w:val="en-US"/>
        </w:rPr>
        <w:tab/>
      </w:r>
      <w:r w:rsidRPr="0054156A">
        <w:rPr>
          <w:rFonts w:cs="Arial"/>
          <w:color w:val="000000"/>
        </w:rPr>
        <w:t>e-mail (main):</w:t>
      </w:r>
      <w:r w:rsidRPr="0054156A">
        <w:rPr>
          <w:rFonts w:cs="Arial"/>
        </w:rPr>
        <w:tab/>
      </w:r>
      <w:hyperlink r:id="rId61" w:history="1">
        <w:r w:rsidRPr="0054156A">
          <w:rPr>
            <w:rStyle w:val="Hyperlink"/>
            <w:rFonts w:cs="Arial"/>
          </w:rPr>
          <w:t>tanaka-z5jpn@kaiho.mlit.go.jp</w:t>
        </w:r>
      </w:hyperlink>
    </w:p>
    <w:p w14:paraId="18FE57A5" w14:textId="77777777" w:rsidR="004477CA" w:rsidRPr="00696826" w:rsidRDefault="004477CA" w:rsidP="004477CA">
      <w:pPr>
        <w:widowControl w:val="0"/>
        <w:tabs>
          <w:tab w:val="left" w:pos="1700"/>
        </w:tabs>
        <w:autoSpaceDE w:val="0"/>
        <w:autoSpaceDN w:val="0"/>
        <w:adjustRightInd w:val="0"/>
        <w:spacing w:before="300"/>
        <w:rPr>
          <w:rFonts w:cs="Arial"/>
          <w:b/>
          <w:bCs/>
          <w:color w:val="000000"/>
          <w:lang w:val="en-US"/>
        </w:rPr>
      </w:pPr>
      <w:r w:rsidRPr="0054156A">
        <w:rPr>
          <w:rFonts w:cs="Arial"/>
        </w:rPr>
        <w:tab/>
      </w:r>
      <w:r w:rsidRPr="00696826">
        <w:rPr>
          <w:rFonts w:cs="Arial"/>
          <w:b/>
          <w:bCs/>
          <w:color w:val="000000"/>
          <w:lang w:val="en-US"/>
        </w:rPr>
        <w:t>Zeni Lite Buoy Co., Ltd.</w:t>
      </w:r>
    </w:p>
    <w:p w14:paraId="70752496" w14:textId="77777777" w:rsidR="004477CA" w:rsidRPr="00696826" w:rsidRDefault="004477CA" w:rsidP="004477CA">
      <w:pPr>
        <w:widowControl w:val="0"/>
        <w:tabs>
          <w:tab w:val="left" w:pos="1700"/>
        </w:tabs>
        <w:autoSpaceDE w:val="0"/>
        <w:autoSpaceDN w:val="0"/>
        <w:adjustRightInd w:val="0"/>
        <w:spacing w:before="168"/>
        <w:rPr>
          <w:rFonts w:cs="Arial"/>
          <w:color w:val="000000"/>
          <w:lang w:val="en-US"/>
        </w:rPr>
      </w:pPr>
      <w:r w:rsidRPr="00696826">
        <w:rPr>
          <w:rFonts w:cs="Arial"/>
          <w:lang w:val="en-US"/>
        </w:rPr>
        <w:tab/>
      </w:r>
      <w:r w:rsidRPr="00696826">
        <w:rPr>
          <w:rFonts w:cs="Arial"/>
          <w:color w:val="000000"/>
          <w:lang w:val="en-US"/>
        </w:rPr>
        <w:t>Mr. Michael D. CARD</w:t>
      </w:r>
    </w:p>
    <w:p w14:paraId="590991EA"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2-176-1 Toyoshima Minami</w:t>
      </w:r>
    </w:p>
    <w:p w14:paraId="5F2FAEEC"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Ikeda-City</w:t>
      </w:r>
    </w:p>
    <w:p w14:paraId="435689AC" w14:textId="77777777" w:rsidR="004477CA" w:rsidRPr="00696826" w:rsidRDefault="004477CA" w:rsidP="004477CA">
      <w:pPr>
        <w:widowControl w:val="0"/>
        <w:tabs>
          <w:tab w:val="left" w:pos="1700"/>
        </w:tabs>
        <w:autoSpaceDE w:val="0"/>
        <w:autoSpaceDN w:val="0"/>
        <w:adjustRightInd w:val="0"/>
        <w:spacing w:before="7"/>
        <w:rPr>
          <w:rFonts w:cs="Arial"/>
          <w:color w:val="000000"/>
          <w:lang w:val="en-US"/>
        </w:rPr>
      </w:pPr>
      <w:r w:rsidRPr="00696826">
        <w:rPr>
          <w:rFonts w:cs="Arial"/>
          <w:lang w:val="en-US"/>
        </w:rPr>
        <w:tab/>
      </w:r>
      <w:r w:rsidRPr="00696826">
        <w:rPr>
          <w:rFonts w:cs="Arial"/>
          <w:color w:val="000000"/>
          <w:lang w:val="en-US"/>
        </w:rPr>
        <w:t>Osaka 563-0035</w:t>
      </w:r>
    </w:p>
    <w:p w14:paraId="69EC6193" w14:textId="77777777" w:rsidR="004477CA" w:rsidRPr="00696826" w:rsidRDefault="004477CA" w:rsidP="004477CA">
      <w:pPr>
        <w:widowControl w:val="0"/>
        <w:tabs>
          <w:tab w:val="left" w:pos="169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Japan</w:t>
      </w:r>
    </w:p>
    <w:p w14:paraId="2C68394B"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Phone</w:t>
      </w:r>
      <w:r w:rsidRPr="00696826">
        <w:rPr>
          <w:rFonts w:cs="Arial"/>
          <w:lang w:val="en-US"/>
        </w:rPr>
        <w:tab/>
      </w:r>
      <w:r w:rsidRPr="00696826">
        <w:rPr>
          <w:rFonts w:cs="Arial"/>
          <w:color w:val="000000"/>
          <w:lang w:val="en-US"/>
        </w:rPr>
        <w:t>+81 80 3058 6543</w:t>
      </w:r>
    </w:p>
    <w:p w14:paraId="356AB382" w14:textId="77777777" w:rsidR="004477CA" w:rsidRPr="00696826" w:rsidRDefault="004477CA" w:rsidP="004477CA">
      <w:pPr>
        <w:widowControl w:val="0"/>
        <w:tabs>
          <w:tab w:val="left" w:pos="1700"/>
          <w:tab w:val="left" w:pos="4025"/>
        </w:tabs>
        <w:autoSpaceDE w:val="0"/>
        <w:autoSpaceDN w:val="0"/>
        <w:adjustRightInd w:val="0"/>
        <w:rPr>
          <w:rFonts w:cs="Arial"/>
          <w:color w:val="000000"/>
        </w:rPr>
      </w:pPr>
      <w:r w:rsidRPr="00696826">
        <w:rPr>
          <w:rFonts w:cs="Arial"/>
        </w:rPr>
        <w:tab/>
      </w:r>
      <w:r w:rsidRPr="00696826">
        <w:rPr>
          <w:rFonts w:cs="Arial"/>
          <w:color w:val="000000"/>
        </w:rPr>
        <w:t>Mobile phone:</w:t>
      </w:r>
      <w:r w:rsidRPr="00696826">
        <w:rPr>
          <w:rFonts w:cs="Arial"/>
        </w:rPr>
        <w:tab/>
      </w:r>
      <w:r w:rsidRPr="00696826">
        <w:rPr>
          <w:rFonts w:cs="Arial"/>
          <w:color w:val="000000"/>
        </w:rPr>
        <w:t>+81 8030586543</w:t>
      </w:r>
    </w:p>
    <w:p w14:paraId="59756415"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62" w:history="1">
        <w:r w:rsidRPr="007A4777">
          <w:rPr>
            <w:rStyle w:val="Hyperlink"/>
            <w:rFonts w:cs="Arial"/>
          </w:rPr>
          <w:t>mike.card@zenilite.co.jp</w:t>
        </w:r>
      </w:hyperlink>
    </w:p>
    <w:p w14:paraId="078D5C03" w14:textId="77777777"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lang w:val="en-US"/>
        </w:rPr>
      </w:pPr>
      <w:r w:rsidRPr="0054156A">
        <w:rPr>
          <w:rFonts w:cs="Arial"/>
        </w:rPr>
        <w:tab/>
      </w:r>
      <w:r w:rsidRPr="00696826">
        <w:rPr>
          <w:rFonts w:cs="Arial"/>
          <w:b/>
          <w:bCs/>
          <w:color w:val="000000"/>
          <w:lang w:val="en-US"/>
        </w:rPr>
        <w:t>Korea</w:t>
      </w:r>
      <w:r w:rsidRPr="00696826">
        <w:rPr>
          <w:rFonts w:cs="Arial"/>
          <w:lang w:val="en-US"/>
        </w:rPr>
        <w:tab/>
      </w:r>
      <w:r w:rsidRPr="00696826">
        <w:rPr>
          <w:rFonts w:cs="Arial"/>
          <w:b/>
          <w:bCs/>
          <w:color w:val="000000"/>
          <w:lang w:val="en-US"/>
        </w:rPr>
        <w:t>MLTM</w:t>
      </w:r>
    </w:p>
    <w:p w14:paraId="550FA585" w14:textId="77777777" w:rsidR="004477CA" w:rsidRPr="00696826" w:rsidRDefault="004477CA" w:rsidP="004477CA">
      <w:pPr>
        <w:widowControl w:val="0"/>
        <w:tabs>
          <w:tab w:val="left" w:pos="1700"/>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Mr Jin-Gee JEON</w:t>
      </w:r>
    </w:p>
    <w:p w14:paraId="544DD5A1"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47 Gwanmun-ro, Gwaecheon-City</w:t>
      </w:r>
    </w:p>
    <w:p w14:paraId="4909540F"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Gyeonggi-do</w:t>
      </w:r>
    </w:p>
    <w:p w14:paraId="05EAA3BC" w14:textId="77777777" w:rsidR="004477CA" w:rsidRPr="00696826" w:rsidRDefault="004477CA" w:rsidP="004477CA">
      <w:pPr>
        <w:widowControl w:val="0"/>
        <w:tabs>
          <w:tab w:val="left" w:pos="1700"/>
        </w:tabs>
        <w:autoSpaceDE w:val="0"/>
        <w:autoSpaceDN w:val="0"/>
        <w:adjustRightInd w:val="0"/>
        <w:spacing w:before="7"/>
        <w:rPr>
          <w:rFonts w:cs="Arial"/>
          <w:color w:val="000000"/>
          <w:lang w:val="en-US"/>
        </w:rPr>
      </w:pPr>
      <w:r w:rsidRPr="00696826">
        <w:rPr>
          <w:rFonts w:cs="Arial"/>
          <w:lang w:val="en-US"/>
        </w:rPr>
        <w:tab/>
      </w:r>
      <w:r w:rsidRPr="00696826">
        <w:rPr>
          <w:rFonts w:cs="Arial"/>
          <w:color w:val="000000"/>
          <w:lang w:val="en-US"/>
        </w:rPr>
        <w:t>Korea</w:t>
      </w:r>
    </w:p>
    <w:p w14:paraId="1598266F" w14:textId="77777777" w:rsidR="004477CA" w:rsidRPr="00696826" w:rsidRDefault="004477CA" w:rsidP="004477CA">
      <w:pPr>
        <w:widowControl w:val="0"/>
        <w:tabs>
          <w:tab w:val="left" w:pos="169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Korea</w:t>
      </w:r>
    </w:p>
    <w:p w14:paraId="09074093"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Phone</w:t>
      </w:r>
      <w:r w:rsidRPr="00696826">
        <w:rPr>
          <w:rFonts w:cs="Arial"/>
          <w:lang w:val="en-US"/>
        </w:rPr>
        <w:tab/>
      </w:r>
      <w:r w:rsidRPr="00696826">
        <w:rPr>
          <w:rFonts w:cs="Arial"/>
          <w:color w:val="000000"/>
          <w:lang w:val="en-US"/>
        </w:rPr>
        <w:t>+82 2 2110 63 86</w:t>
      </w:r>
    </w:p>
    <w:p w14:paraId="76450F7B" w14:textId="77777777" w:rsidR="004477CA" w:rsidRPr="00696826" w:rsidRDefault="004477CA" w:rsidP="004477CA">
      <w:pPr>
        <w:widowControl w:val="0"/>
        <w:tabs>
          <w:tab w:val="left" w:pos="1700"/>
        </w:tabs>
        <w:autoSpaceDE w:val="0"/>
        <w:autoSpaceDN w:val="0"/>
        <w:adjustRightInd w:val="0"/>
        <w:spacing w:before="300"/>
        <w:rPr>
          <w:rFonts w:cs="Arial"/>
          <w:b/>
          <w:bCs/>
          <w:color w:val="000000"/>
          <w:lang w:val="en-US"/>
        </w:rPr>
      </w:pPr>
      <w:r w:rsidRPr="00696826">
        <w:rPr>
          <w:rFonts w:cs="Arial"/>
          <w:lang w:val="en-US"/>
        </w:rPr>
        <w:tab/>
      </w:r>
      <w:r w:rsidRPr="00696826">
        <w:rPr>
          <w:rFonts w:cs="Arial"/>
          <w:b/>
          <w:bCs/>
          <w:color w:val="000000"/>
          <w:lang w:val="en-US"/>
        </w:rPr>
        <w:t>New Marine Engineering</w:t>
      </w:r>
    </w:p>
    <w:p w14:paraId="526FD7D8" w14:textId="77777777" w:rsidR="004477CA" w:rsidRPr="00696826" w:rsidRDefault="004477CA" w:rsidP="004477CA">
      <w:pPr>
        <w:widowControl w:val="0"/>
        <w:tabs>
          <w:tab w:val="left" w:pos="1700"/>
        </w:tabs>
        <w:autoSpaceDE w:val="0"/>
        <w:autoSpaceDN w:val="0"/>
        <w:adjustRightInd w:val="0"/>
        <w:spacing w:before="168"/>
        <w:rPr>
          <w:rFonts w:cs="Arial"/>
          <w:color w:val="000000"/>
          <w:lang w:val="en-US"/>
        </w:rPr>
      </w:pPr>
      <w:r w:rsidRPr="00696826">
        <w:rPr>
          <w:rFonts w:cs="Arial"/>
          <w:lang w:val="en-US"/>
        </w:rPr>
        <w:tab/>
      </w:r>
      <w:r w:rsidRPr="00696826">
        <w:rPr>
          <w:rFonts w:cs="Arial"/>
          <w:color w:val="000000"/>
          <w:lang w:val="en-US"/>
        </w:rPr>
        <w:t>Mr Min-Young LIM</w:t>
      </w:r>
    </w:p>
    <w:p w14:paraId="27B8648B"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1303 N° 22F</w:t>
      </w:r>
    </w:p>
    <w:p w14:paraId="67F5F1A0"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Centum5-Gil Haendae-gu</w:t>
      </w:r>
    </w:p>
    <w:p w14:paraId="61436BC1" w14:textId="77777777" w:rsidR="004477CA" w:rsidRPr="00696826" w:rsidRDefault="004477CA" w:rsidP="004477CA">
      <w:pPr>
        <w:widowControl w:val="0"/>
        <w:tabs>
          <w:tab w:val="left" w:pos="1700"/>
        </w:tabs>
        <w:autoSpaceDE w:val="0"/>
        <w:autoSpaceDN w:val="0"/>
        <w:adjustRightInd w:val="0"/>
        <w:spacing w:before="7"/>
        <w:rPr>
          <w:rFonts w:cs="Arial"/>
          <w:color w:val="000000"/>
          <w:lang w:val="en-US"/>
        </w:rPr>
      </w:pPr>
      <w:r w:rsidRPr="00696826">
        <w:rPr>
          <w:rFonts w:cs="Arial"/>
          <w:lang w:val="en-US"/>
        </w:rPr>
        <w:tab/>
      </w:r>
      <w:r w:rsidRPr="00696826">
        <w:rPr>
          <w:rFonts w:cs="Arial"/>
          <w:color w:val="000000"/>
          <w:lang w:val="en-US"/>
        </w:rPr>
        <w:t>Busan Korea</w:t>
      </w:r>
    </w:p>
    <w:p w14:paraId="7289A2C7" w14:textId="77777777" w:rsidR="004477CA" w:rsidRPr="00696826" w:rsidRDefault="004477CA" w:rsidP="004477CA">
      <w:pPr>
        <w:widowControl w:val="0"/>
        <w:tabs>
          <w:tab w:val="left" w:pos="1695"/>
        </w:tabs>
        <w:autoSpaceDE w:val="0"/>
        <w:autoSpaceDN w:val="0"/>
        <w:adjustRightInd w:val="0"/>
        <w:rPr>
          <w:rFonts w:cs="Arial"/>
          <w:color w:val="000000"/>
        </w:rPr>
      </w:pPr>
      <w:r w:rsidRPr="00696826">
        <w:rPr>
          <w:rFonts w:cs="Arial"/>
          <w:lang w:val="en-US"/>
        </w:rPr>
        <w:tab/>
      </w:r>
      <w:r w:rsidRPr="00696826">
        <w:rPr>
          <w:rFonts w:cs="Arial"/>
          <w:color w:val="000000"/>
        </w:rPr>
        <w:t>Korea</w:t>
      </w:r>
    </w:p>
    <w:p w14:paraId="25369A11"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rPr>
        <w:tab/>
      </w:r>
      <w:r w:rsidRPr="00696826">
        <w:rPr>
          <w:rFonts w:cs="Arial"/>
          <w:color w:val="000000"/>
        </w:rPr>
        <w:t>Phone</w:t>
      </w:r>
      <w:r w:rsidRPr="00696826">
        <w:rPr>
          <w:rFonts w:cs="Arial"/>
        </w:rPr>
        <w:tab/>
      </w:r>
      <w:r w:rsidRPr="00696826">
        <w:rPr>
          <w:rFonts w:cs="Arial"/>
          <w:color w:val="000000"/>
        </w:rPr>
        <w:t>+82 51 920 33 33</w:t>
      </w:r>
    </w:p>
    <w:p w14:paraId="3AC135B3"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Fax</w:t>
      </w:r>
      <w:r w:rsidRPr="00696826">
        <w:rPr>
          <w:rFonts w:cs="Arial"/>
        </w:rPr>
        <w:tab/>
      </w:r>
      <w:r w:rsidRPr="00696826">
        <w:rPr>
          <w:rFonts w:cs="Arial"/>
          <w:color w:val="000000"/>
        </w:rPr>
        <w:t>+82 51 920 33 34</w:t>
      </w:r>
    </w:p>
    <w:p w14:paraId="2135DE5C"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63" w:history="1">
        <w:r w:rsidRPr="007A4777">
          <w:rPr>
            <w:rStyle w:val="Hyperlink"/>
            <w:rFonts w:cs="Arial"/>
          </w:rPr>
          <w:t>marine@newmarine.co.kr</w:t>
        </w:r>
      </w:hyperlink>
    </w:p>
    <w:p w14:paraId="2AA02A18"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(alternative):</w:t>
      </w:r>
      <w:r w:rsidRPr="00696826">
        <w:rPr>
          <w:rFonts w:cs="Arial"/>
        </w:rPr>
        <w:tab/>
      </w:r>
      <w:hyperlink r:id="rId64" w:history="1">
        <w:r w:rsidRPr="007A4777">
          <w:rPr>
            <w:rStyle w:val="Hyperlink"/>
            <w:rFonts w:cs="Arial"/>
          </w:rPr>
          <w:t>charii@korea.com</w:t>
        </w:r>
      </w:hyperlink>
    </w:p>
    <w:p w14:paraId="6CB4C6EC" w14:textId="77777777" w:rsidR="004477CA" w:rsidRDefault="004477CA">
      <w:pPr>
        <w:rPr>
          <w:rFonts w:cs="Arial"/>
        </w:rPr>
      </w:pPr>
      <w:r>
        <w:rPr>
          <w:rFonts w:cs="Arial"/>
        </w:rPr>
        <w:br w:type="page"/>
      </w:r>
    </w:p>
    <w:p w14:paraId="5D7B96CF" w14:textId="2DE95D80"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lang w:val="en-US"/>
        </w:rPr>
      </w:pPr>
      <w:r w:rsidRPr="0054156A">
        <w:rPr>
          <w:rFonts w:cs="Arial"/>
        </w:rPr>
        <w:lastRenderedPageBreak/>
        <w:tab/>
      </w:r>
      <w:r w:rsidRPr="00696826">
        <w:rPr>
          <w:rFonts w:cs="Arial"/>
          <w:b/>
          <w:bCs/>
          <w:color w:val="000000"/>
          <w:lang w:val="en-US"/>
        </w:rPr>
        <w:t>Netherlands</w:t>
      </w:r>
      <w:r w:rsidRPr="00696826">
        <w:rPr>
          <w:rFonts w:cs="Arial"/>
          <w:lang w:val="en-US"/>
        </w:rPr>
        <w:tab/>
      </w:r>
      <w:r w:rsidRPr="00696826">
        <w:rPr>
          <w:rFonts w:cs="Arial"/>
          <w:b/>
          <w:bCs/>
          <w:color w:val="000000"/>
          <w:lang w:val="en-US"/>
        </w:rPr>
        <w:t>Directorate Gen. Of Public Works and Water Management</w:t>
      </w:r>
    </w:p>
    <w:p w14:paraId="695576F6" w14:textId="77777777" w:rsidR="004477CA" w:rsidRPr="00696826" w:rsidRDefault="004477CA" w:rsidP="004477CA">
      <w:pPr>
        <w:widowControl w:val="0"/>
        <w:tabs>
          <w:tab w:val="left" w:pos="1700"/>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Mr. Sipke HOEKSTRA</w:t>
      </w:r>
    </w:p>
    <w:p w14:paraId="0EC1AD90"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North Sea Directorate</w:t>
      </w:r>
    </w:p>
    <w:p w14:paraId="372C19E5"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P.O. Box 5807</w:t>
      </w:r>
    </w:p>
    <w:p w14:paraId="31EA42F4" w14:textId="77777777" w:rsidR="004477CA" w:rsidRPr="00696826" w:rsidRDefault="004477CA" w:rsidP="004477CA">
      <w:pPr>
        <w:widowControl w:val="0"/>
        <w:tabs>
          <w:tab w:val="left" w:pos="1700"/>
        </w:tabs>
        <w:autoSpaceDE w:val="0"/>
        <w:autoSpaceDN w:val="0"/>
        <w:adjustRightInd w:val="0"/>
        <w:spacing w:before="7"/>
        <w:rPr>
          <w:rFonts w:cs="Arial"/>
          <w:color w:val="000000"/>
          <w:lang w:val="en-US"/>
        </w:rPr>
      </w:pPr>
      <w:r w:rsidRPr="00696826">
        <w:rPr>
          <w:rFonts w:cs="Arial"/>
          <w:lang w:val="en-US"/>
        </w:rPr>
        <w:tab/>
      </w:r>
      <w:r w:rsidRPr="00696826">
        <w:rPr>
          <w:rFonts w:cs="Arial"/>
          <w:color w:val="000000"/>
          <w:lang w:val="en-US"/>
        </w:rPr>
        <w:t>2280 HV Rijswijk</w:t>
      </w:r>
    </w:p>
    <w:p w14:paraId="03175F8A" w14:textId="77777777" w:rsidR="004477CA" w:rsidRPr="00696826" w:rsidRDefault="004477CA" w:rsidP="004477CA">
      <w:pPr>
        <w:widowControl w:val="0"/>
        <w:tabs>
          <w:tab w:val="left" w:pos="169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Netherlands</w:t>
      </w:r>
    </w:p>
    <w:p w14:paraId="32B8DCE4"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lang w:val="en-US"/>
        </w:rPr>
        <w:tab/>
      </w:r>
      <w:r w:rsidRPr="00696826">
        <w:rPr>
          <w:rFonts w:cs="Arial"/>
          <w:color w:val="000000"/>
        </w:rPr>
        <w:t>Phone</w:t>
      </w:r>
      <w:r w:rsidRPr="00696826">
        <w:rPr>
          <w:rFonts w:cs="Arial"/>
        </w:rPr>
        <w:tab/>
      </w:r>
      <w:r w:rsidRPr="00696826">
        <w:rPr>
          <w:rFonts w:cs="Arial"/>
          <w:color w:val="000000"/>
        </w:rPr>
        <w:t>+ 31 70 33 66600 / 884</w:t>
      </w:r>
    </w:p>
    <w:p w14:paraId="78FEF3AA"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Fax</w:t>
      </w:r>
      <w:r w:rsidRPr="00696826">
        <w:rPr>
          <w:rFonts w:cs="Arial"/>
        </w:rPr>
        <w:tab/>
      </w:r>
      <w:r w:rsidRPr="00696826">
        <w:rPr>
          <w:rFonts w:cs="Arial"/>
          <w:color w:val="000000"/>
        </w:rPr>
        <w:t>+ 31 70 415 22 46</w:t>
      </w:r>
    </w:p>
    <w:p w14:paraId="67D6B39F" w14:textId="77777777" w:rsidR="004477CA" w:rsidRPr="00696826" w:rsidRDefault="004477CA" w:rsidP="004477CA">
      <w:pPr>
        <w:widowControl w:val="0"/>
        <w:tabs>
          <w:tab w:val="left" w:pos="1700"/>
          <w:tab w:val="left" w:pos="4025"/>
        </w:tabs>
        <w:autoSpaceDE w:val="0"/>
        <w:autoSpaceDN w:val="0"/>
        <w:adjustRightInd w:val="0"/>
        <w:rPr>
          <w:rFonts w:cs="Arial"/>
          <w:color w:val="000000"/>
        </w:rPr>
      </w:pPr>
      <w:r w:rsidRPr="00696826">
        <w:rPr>
          <w:rFonts w:cs="Arial"/>
        </w:rPr>
        <w:tab/>
      </w:r>
      <w:r w:rsidRPr="00696826">
        <w:rPr>
          <w:rFonts w:cs="Arial"/>
          <w:color w:val="000000"/>
        </w:rPr>
        <w:t>Mobile phone:</w:t>
      </w:r>
      <w:r w:rsidRPr="00696826">
        <w:rPr>
          <w:rFonts w:cs="Arial"/>
        </w:rPr>
        <w:tab/>
      </w:r>
      <w:r w:rsidRPr="00696826">
        <w:rPr>
          <w:rFonts w:cs="Arial"/>
          <w:color w:val="000000"/>
        </w:rPr>
        <w:t>+</w:t>
      </w:r>
      <w:r>
        <w:rPr>
          <w:rFonts w:cs="Arial"/>
          <w:color w:val="000000"/>
        </w:rPr>
        <w:t xml:space="preserve"> </w:t>
      </w:r>
      <w:r w:rsidRPr="00696826">
        <w:rPr>
          <w:rFonts w:cs="Arial"/>
          <w:color w:val="000000"/>
        </w:rPr>
        <w:t>31 6 52 56 27 18</w:t>
      </w:r>
    </w:p>
    <w:p w14:paraId="32B5C623"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65" w:history="1">
        <w:r w:rsidRPr="007A4777">
          <w:rPr>
            <w:rStyle w:val="Hyperlink"/>
            <w:rFonts w:cs="Arial"/>
          </w:rPr>
          <w:t>sipke.hoekstra@rws.nl</w:t>
        </w:r>
      </w:hyperlink>
    </w:p>
    <w:p w14:paraId="027EEB5C" w14:textId="77777777"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lang w:val="en-US"/>
        </w:rPr>
      </w:pPr>
      <w:r w:rsidRPr="0054156A">
        <w:rPr>
          <w:rFonts w:cs="Arial"/>
        </w:rPr>
        <w:tab/>
      </w:r>
      <w:r w:rsidRPr="00696826">
        <w:rPr>
          <w:rFonts w:cs="Arial"/>
          <w:b/>
          <w:bCs/>
          <w:color w:val="000000"/>
          <w:lang w:val="en-US"/>
        </w:rPr>
        <w:t>Norway</w:t>
      </w:r>
      <w:r w:rsidRPr="00696826">
        <w:rPr>
          <w:rFonts w:cs="Arial"/>
          <w:lang w:val="en-US"/>
        </w:rPr>
        <w:tab/>
      </w:r>
      <w:r w:rsidRPr="00696826">
        <w:rPr>
          <w:rFonts w:cs="Arial"/>
          <w:b/>
          <w:bCs/>
          <w:color w:val="000000"/>
          <w:lang w:val="en-US"/>
        </w:rPr>
        <w:t>Norwegian Coastal Administration</w:t>
      </w:r>
    </w:p>
    <w:p w14:paraId="5A17D634" w14:textId="77777777" w:rsidR="004477CA" w:rsidRPr="00696826" w:rsidRDefault="004477CA" w:rsidP="004477CA">
      <w:pPr>
        <w:widowControl w:val="0"/>
        <w:tabs>
          <w:tab w:val="left" w:pos="1700"/>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Ms. Hilde ANDRESEN</w:t>
      </w:r>
    </w:p>
    <w:p w14:paraId="5F81620E"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Postboks 1502</w:t>
      </w:r>
    </w:p>
    <w:p w14:paraId="019BA9C7" w14:textId="77777777" w:rsidR="004477CA"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N° - 6025 Alesund</w:t>
      </w:r>
    </w:p>
    <w:p w14:paraId="4BCCDFFB" w14:textId="77777777" w:rsidR="004477CA" w:rsidRPr="00696826" w:rsidRDefault="004477CA" w:rsidP="004477CA">
      <w:pPr>
        <w:widowControl w:val="0"/>
        <w:tabs>
          <w:tab w:val="left" w:pos="1700"/>
        </w:tabs>
        <w:autoSpaceDE w:val="0"/>
        <w:autoSpaceDN w:val="0"/>
        <w:adjustRightInd w:val="0"/>
        <w:rPr>
          <w:rFonts w:cs="Arial"/>
          <w:color w:val="000000"/>
          <w:lang w:val="en-US"/>
        </w:rPr>
      </w:pPr>
      <w:r>
        <w:rPr>
          <w:rFonts w:cs="Arial"/>
          <w:color w:val="000000"/>
          <w:lang w:val="en-US"/>
        </w:rPr>
        <w:tab/>
        <w:t>Norway</w:t>
      </w:r>
    </w:p>
    <w:p w14:paraId="0DB96BDE"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lang w:val="en-US"/>
        </w:rPr>
        <w:tab/>
      </w:r>
      <w:r w:rsidRPr="00696826">
        <w:rPr>
          <w:rFonts w:cs="Arial"/>
          <w:color w:val="000000"/>
        </w:rPr>
        <w:t>Phone</w:t>
      </w:r>
      <w:r w:rsidRPr="00696826">
        <w:rPr>
          <w:rFonts w:cs="Arial"/>
        </w:rPr>
        <w:tab/>
      </w:r>
      <w:r w:rsidRPr="00696826">
        <w:rPr>
          <w:rFonts w:cs="Arial"/>
          <w:color w:val="000000"/>
        </w:rPr>
        <w:t>+ 47 33 03 48 08</w:t>
      </w:r>
    </w:p>
    <w:p w14:paraId="1D6BCDC3" w14:textId="77777777" w:rsidR="004477CA" w:rsidRPr="00696826" w:rsidRDefault="004477CA" w:rsidP="004477CA">
      <w:pPr>
        <w:widowControl w:val="0"/>
        <w:tabs>
          <w:tab w:val="left" w:pos="1700"/>
          <w:tab w:val="left" w:pos="4025"/>
        </w:tabs>
        <w:autoSpaceDE w:val="0"/>
        <w:autoSpaceDN w:val="0"/>
        <w:adjustRightInd w:val="0"/>
        <w:rPr>
          <w:rFonts w:cs="Arial"/>
          <w:color w:val="000000"/>
        </w:rPr>
      </w:pPr>
      <w:r w:rsidRPr="00696826">
        <w:rPr>
          <w:rFonts w:cs="Arial"/>
        </w:rPr>
        <w:tab/>
      </w:r>
      <w:r w:rsidRPr="00696826">
        <w:rPr>
          <w:rFonts w:cs="Arial"/>
          <w:color w:val="000000"/>
        </w:rPr>
        <w:t>Mobile phone:</w:t>
      </w:r>
      <w:r w:rsidRPr="00696826">
        <w:rPr>
          <w:rFonts w:cs="Arial"/>
        </w:rPr>
        <w:tab/>
      </w:r>
      <w:r w:rsidRPr="00696826">
        <w:rPr>
          <w:rFonts w:cs="Arial"/>
          <w:color w:val="000000"/>
        </w:rPr>
        <w:t>+</w:t>
      </w:r>
      <w:r>
        <w:rPr>
          <w:rFonts w:cs="Arial"/>
          <w:color w:val="000000"/>
        </w:rPr>
        <w:t xml:space="preserve"> </w:t>
      </w:r>
      <w:r w:rsidRPr="00696826">
        <w:rPr>
          <w:rFonts w:cs="Arial"/>
          <w:color w:val="000000"/>
        </w:rPr>
        <w:t>47 91 60 58 28</w:t>
      </w:r>
    </w:p>
    <w:p w14:paraId="4BC16876"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66" w:history="1">
        <w:r w:rsidRPr="007A4777">
          <w:rPr>
            <w:rStyle w:val="Hyperlink"/>
            <w:rFonts w:cs="Arial"/>
          </w:rPr>
          <w:t>hilde.andresen@kystverket.no</w:t>
        </w:r>
      </w:hyperlink>
    </w:p>
    <w:p w14:paraId="55D160AA" w14:textId="77777777" w:rsidR="004477CA" w:rsidRPr="00696826" w:rsidRDefault="004477CA" w:rsidP="004477CA">
      <w:pPr>
        <w:widowControl w:val="0"/>
        <w:tabs>
          <w:tab w:val="left" w:pos="1700"/>
        </w:tabs>
        <w:autoSpaceDE w:val="0"/>
        <w:autoSpaceDN w:val="0"/>
        <w:adjustRightInd w:val="0"/>
        <w:spacing w:before="300"/>
        <w:rPr>
          <w:rFonts w:cs="Arial"/>
          <w:b/>
          <w:bCs/>
          <w:color w:val="000000"/>
          <w:lang w:val="en-US"/>
        </w:rPr>
      </w:pPr>
      <w:r w:rsidRPr="0054156A">
        <w:rPr>
          <w:rFonts w:cs="Arial"/>
        </w:rPr>
        <w:tab/>
      </w:r>
      <w:r w:rsidRPr="00696826">
        <w:rPr>
          <w:rFonts w:cs="Arial"/>
          <w:b/>
          <w:bCs/>
          <w:color w:val="000000"/>
          <w:lang w:val="en-US"/>
        </w:rPr>
        <w:t>Norwegian Coastal Administration</w:t>
      </w:r>
    </w:p>
    <w:p w14:paraId="5C7645E1" w14:textId="77777777" w:rsidR="004477CA" w:rsidRPr="00696826" w:rsidRDefault="004477CA" w:rsidP="004477CA">
      <w:pPr>
        <w:widowControl w:val="0"/>
        <w:tabs>
          <w:tab w:val="left" w:pos="1700"/>
        </w:tabs>
        <w:autoSpaceDE w:val="0"/>
        <w:autoSpaceDN w:val="0"/>
        <w:adjustRightInd w:val="0"/>
        <w:spacing w:before="168"/>
        <w:rPr>
          <w:rFonts w:cs="Arial"/>
          <w:color w:val="000000"/>
          <w:lang w:val="en-US"/>
        </w:rPr>
      </w:pPr>
      <w:r w:rsidRPr="00696826">
        <w:rPr>
          <w:rFonts w:cs="Arial"/>
          <w:lang w:val="en-US"/>
        </w:rPr>
        <w:tab/>
      </w:r>
      <w:r w:rsidRPr="00696826">
        <w:rPr>
          <w:rFonts w:cs="Arial"/>
          <w:color w:val="000000"/>
          <w:lang w:val="en-US"/>
        </w:rPr>
        <w:t>Ms Ingvild KRAGSET</w:t>
      </w:r>
    </w:p>
    <w:p w14:paraId="4063A6B3"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P O Box 1502</w:t>
      </w:r>
    </w:p>
    <w:p w14:paraId="49FEF253" w14:textId="77777777" w:rsidR="004477CA" w:rsidRPr="00696826" w:rsidRDefault="004477CA" w:rsidP="004477CA">
      <w:pPr>
        <w:widowControl w:val="0"/>
        <w:tabs>
          <w:tab w:val="left" w:pos="169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Norway</w:t>
      </w:r>
    </w:p>
    <w:p w14:paraId="54A33710" w14:textId="77777777" w:rsidR="004477CA" w:rsidRDefault="004477CA" w:rsidP="004477CA">
      <w:pPr>
        <w:widowControl w:val="0"/>
        <w:tabs>
          <w:tab w:val="left" w:pos="1695"/>
          <w:tab w:val="left" w:pos="4025"/>
        </w:tabs>
        <w:autoSpaceDE w:val="0"/>
        <w:autoSpaceDN w:val="0"/>
        <w:adjustRightInd w:val="0"/>
        <w:spacing w:before="100"/>
        <w:rPr>
          <w:rFonts w:cs="Arial"/>
          <w:color w:val="000000"/>
        </w:rPr>
      </w:pPr>
      <w:r w:rsidRPr="00696826">
        <w:rPr>
          <w:rFonts w:cs="Arial"/>
        </w:rPr>
        <w:tab/>
      </w:r>
      <w:r w:rsidRPr="00696826">
        <w:rPr>
          <w:rFonts w:cs="Arial"/>
          <w:color w:val="000000"/>
        </w:rPr>
        <w:t>e-mail (main):</w:t>
      </w:r>
      <w:r w:rsidRPr="00696826">
        <w:rPr>
          <w:rFonts w:cs="Arial"/>
        </w:rPr>
        <w:tab/>
      </w:r>
      <w:hyperlink r:id="rId67" w:history="1">
        <w:r w:rsidRPr="007A4777">
          <w:rPr>
            <w:rStyle w:val="Hyperlink"/>
            <w:rFonts w:cs="Arial"/>
          </w:rPr>
          <w:t>ingvild.kragset@kystverket.no</w:t>
        </w:r>
      </w:hyperlink>
    </w:p>
    <w:p w14:paraId="148443A5" w14:textId="77777777" w:rsidR="004477CA" w:rsidRPr="00696826" w:rsidRDefault="004477CA" w:rsidP="004477CA">
      <w:pPr>
        <w:widowControl w:val="0"/>
        <w:tabs>
          <w:tab w:val="left" w:pos="1700"/>
        </w:tabs>
        <w:autoSpaceDE w:val="0"/>
        <w:autoSpaceDN w:val="0"/>
        <w:adjustRightInd w:val="0"/>
        <w:spacing w:before="300"/>
        <w:rPr>
          <w:rFonts w:cs="Arial"/>
          <w:b/>
          <w:bCs/>
          <w:color w:val="000000"/>
          <w:lang w:val="en-US"/>
        </w:rPr>
      </w:pPr>
      <w:r w:rsidRPr="00D0260A">
        <w:rPr>
          <w:rFonts w:cs="Arial"/>
        </w:rPr>
        <w:tab/>
      </w:r>
      <w:r w:rsidRPr="00696826">
        <w:rPr>
          <w:rFonts w:cs="Arial"/>
          <w:b/>
          <w:bCs/>
          <w:color w:val="000000"/>
          <w:lang w:val="en-US"/>
        </w:rPr>
        <w:t>Norwegian Coastal Administration</w:t>
      </w:r>
    </w:p>
    <w:p w14:paraId="3123DAD2" w14:textId="77777777" w:rsidR="004477CA" w:rsidRPr="00696826" w:rsidRDefault="004477CA" w:rsidP="004477CA">
      <w:pPr>
        <w:widowControl w:val="0"/>
        <w:tabs>
          <w:tab w:val="left" w:pos="1700"/>
        </w:tabs>
        <w:autoSpaceDE w:val="0"/>
        <w:autoSpaceDN w:val="0"/>
        <w:adjustRightInd w:val="0"/>
        <w:spacing w:before="168"/>
        <w:rPr>
          <w:rFonts w:cs="Arial"/>
          <w:color w:val="000000"/>
          <w:lang w:val="en-US"/>
        </w:rPr>
      </w:pPr>
      <w:r w:rsidRPr="00696826">
        <w:rPr>
          <w:rFonts w:cs="Arial"/>
          <w:lang w:val="en-US"/>
        </w:rPr>
        <w:tab/>
      </w:r>
      <w:r w:rsidRPr="00696826">
        <w:rPr>
          <w:rFonts w:cs="Arial"/>
          <w:color w:val="000000"/>
          <w:lang w:val="en-US"/>
        </w:rPr>
        <w:t>Mr Leif Arne LARSEN</w:t>
      </w:r>
    </w:p>
    <w:p w14:paraId="478E87E0"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Box 1502</w:t>
      </w:r>
    </w:p>
    <w:p w14:paraId="41FF7132"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6025 Aalesund</w:t>
      </w:r>
    </w:p>
    <w:p w14:paraId="7FA65650" w14:textId="77777777" w:rsidR="004477CA" w:rsidRPr="00696826" w:rsidRDefault="004477CA" w:rsidP="004477CA">
      <w:pPr>
        <w:widowControl w:val="0"/>
        <w:tabs>
          <w:tab w:val="left" w:pos="169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Norway</w:t>
      </w:r>
    </w:p>
    <w:p w14:paraId="2B4A4262"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lang w:val="en-US"/>
        </w:rPr>
        <w:tab/>
      </w:r>
      <w:r w:rsidRPr="00696826">
        <w:rPr>
          <w:rFonts w:cs="Arial"/>
          <w:color w:val="000000"/>
        </w:rPr>
        <w:t>Phone</w:t>
      </w:r>
      <w:r w:rsidRPr="00696826">
        <w:rPr>
          <w:rFonts w:cs="Arial"/>
        </w:rPr>
        <w:tab/>
      </w:r>
      <w:r w:rsidRPr="00696826">
        <w:rPr>
          <w:rFonts w:cs="Arial"/>
          <w:color w:val="000000"/>
        </w:rPr>
        <w:t>+47 70 16 01 77</w:t>
      </w:r>
    </w:p>
    <w:p w14:paraId="5AE1853D"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Fax</w:t>
      </w:r>
      <w:r w:rsidRPr="00696826">
        <w:rPr>
          <w:rFonts w:cs="Arial"/>
        </w:rPr>
        <w:tab/>
      </w:r>
      <w:r w:rsidRPr="00696826">
        <w:rPr>
          <w:rFonts w:cs="Arial"/>
          <w:color w:val="000000"/>
        </w:rPr>
        <w:t>+47 70 16 01 01</w:t>
      </w:r>
    </w:p>
    <w:p w14:paraId="18C1549F" w14:textId="77777777" w:rsidR="004477CA" w:rsidRPr="00696826" w:rsidRDefault="004477CA" w:rsidP="004477CA">
      <w:pPr>
        <w:widowControl w:val="0"/>
        <w:tabs>
          <w:tab w:val="left" w:pos="1700"/>
          <w:tab w:val="left" w:pos="4025"/>
        </w:tabs>
        <w:autoSpaceDE w:val="0"/>
        <w:autoSpaceDN w:val="0"/>
        <w:adjustRightInd w:val="0"/>
        <w:rPr>
          <w:rFonts w:cs="Arial"/>
          <w:color w:val="000000"/>
        </w:rPr>
      </w:pPr>
      <w:r w:rsidRPr="00696826">
        <w:rPr>
          <w:rFonts w:cs="Arial"/>
        </w:rPr>
        <w:tab/>
      </w:r>
      <w:r w:rsidRPr="00696826">
        <w:rPr>
          <w:rFonts w:cs="Arial"/>
          <w:color w:val="000000"/>
        </w:rPr>
        <w:t>Mobile phone:</w:t>
      </w:r>
      <w:r w:rsidRPr="00696826">
        <w:rPr>
          <w:rFonts w:cs="Arial"/>
        </w:rPr>
        <w:tab/>
      </w:r>
      <w:r w:rsidRPr="00696826">
        <w:rPr>
          <w:rFonts w:cs="Arial"/>
          <w:color w:val="000000"/>
        </w:rPr>
        <w:t>+47 95 72 45 04</w:t>
      </w:r>
    </w:p>
    <w:p w14:paraId="4BD81AF9"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68" w:history="1">
        <w:r w:rsidRPr="007A4777">
          <w:rPr>
            <w:rStyle w:val="Hyperlink"/>
            <w:rFonts w:cs="Arial"/>
          </w:rPr>
          <w:t>leif.arne.larsen@kystverket.no</w:t>
        </w:r>
      </w:hyperlink>
    </w:p>
    <w:p w14:paraId="3C8F99AD" w14:textId="77777777"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lang w:val="en-US"/>
        </w:rPr>
      </w:pPr>
      <w:r w:rsidRPr="00D0260A">
        <w:rPr>
          <w:rFonts w:cs="Arial"/>
        </w:rPr>
        <w:tab/>
      </w:r>
      <w:r w:rsidRPr="00D0260A">
        <w:rPr>
          <w:rFonts w:cs="Arial"/>
        </w:rPr>
        <w:tab/>
      </w:r>
      <w:r w:rsidRPr="00696826">
        <w:rPr>
          <w:rFonts w:cs="Arial"/>
          <w:b/>
          <w:bCs/>
          <w:color w:val="000000"/>
          <w:lang w:val="en-US"/>
        </w:rPr>
        <w:t>Norwegian Lighthouse Museum</w:t>
      </w:r>
    </w:p>
    <w:p w14:paraId="6C0745CE" w14:textId="77777777" w:rsidR="004477CA" w:rsidRPr="00696826" w:rsidRDefault="004477CA" w:rsidP="004477CA">
      <w:pPr>
        <w:widowControl w:val="0"/>
        <w:tabs>
          <w:tab w:val="left" w:pos="1700"/>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Mr Jo VAN DER EYNDEN</w:t>
      </w:r>
    </w:p>
    <w:p w14:paraId="6E0DE65F"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Box 517</w:t>
      </w:r>
    </w:p>
    <w:p w14:paraId="264BB224"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4605 Kristiansand</w:t>
      </w:r>
    </w:p>
    <w:p w14:paraId="40FDCAA5" w14:textId="77777777" w:rsidR="004477CA" w:rsidRPr="00696826" w:rsidRDefault="004477CA" w:rsidP="004477CA">
      <w:pPr>
        <w:widowControl w:val="0"/>
        <w:tabs>
          <w:tab w:val="left" w:pos="169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Norway</w:t>
      </w:r>
    </w:p>
    <w:p w14:paraId="6354054A"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Phone</w:t>
      </w:r>
      <w:r w:rsidRPr="00696826">
        <w:rPr>
          <w:rFonts w:cs="Arial"/>
          <w:lang w:val="en-US"/>
        </w:rPr>
        <w:tab/>
      </w:r>
      <w:r w:rsidRPr="00696826">
        <w:rPr>
          <w:rFonts w:cs="Arial"/>
          <w:color w:val="000000"/>
          <w:lang w:val="en-US"/>
        </w:rPr>
        <w:t>+47 48 11 16 37</w:t>
      </w:r>
    </w:p>
    <w:p w14:paraId="295BD08F" w14:textId="77777777" w:rsidR="004477CA" w:rsidRPr="00696826" w:rsidRDefault="004477CA" w:rsidP="004477CA">
      <w:pPr>
        <w:widowControl w:val="0"/>
        <w:tabs>
          <w:tab w:val="left" w:pos="1695"/>
          <w:tab w:val="left" w:pos="402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Fax</w:t>
      </w:r>
      <w:r w:rsidRPr="00696826">
        <w:rPr>
          <w:rFonts w:cs="Arial"/>
          <w:lang w:val="en-US"/>
        </w:rPr>
        <w:tab/>
      </w:r>
      <w:r w:rsidRPr="00696826">
        <w:rPr>
          <w:rFonts w:cs="Arial"/>
          <w:color w:val="000000"/>
          <w:lang w:val="en-US"/>
        </w:rPr>
        <w:t>+47 38 07 45 04</w:t>
      </w:r>
    </w:p>
    <w:p w14:paraId="425CCE46" w14:textId="77777777" w:rsidR="004477CA" w:rsidRPr="00696826" w:rsidRDefault="004477CA" w:rsidP="004477CA">
      <w:pPr>
        <w:widowControl w:val="0"/>
        <w:tabs>
          <w:tab w:val="left" w:pos="1700"/>
          <w:tab w:val="left" w:pos="402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Mobile phone:</w:t>
      </w:r>
      <w:r w:rsidRPr="00696826">
        <w:rPr>
          <w:rFonts w:cs="Arial"/>
          <w:lang w:val="en-US"/>
        </w:rPr>
        <w:tab/>
      </w:r>
      <w:r w:rsidRPr="00696826">
        <w:rPr>
          <w:rFonts w:cs="Arial"/>
          <w:color w:val="000000"/>
          <w:lang w:val="en-US"/>
        </w:rPr>
        <w:t>+47 48 11 16 37</w:t>
      </w:r>
    </w:p>
    <w:p w14:paraId="7D62227A"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lang w:val="en-US"/>
        </w:rPr>
        <w:tab/>
      </w:r>
      <w:r w:rsidRPr="00696826">
        <w:rPr>
          <w:rFonts w:cs="Arial"/>
          <w:color w:val="000000"/>
        </w:rPr>
        <w:t>e-mail (main):</w:t>
      </w:r>
      <w:r w:rsidRPr="00696826">
        <w:rPr>
          <w:rFonts w:cs="Arial"/>
        </w:rPr>
        <w:tab/>
      </w:r>
      <w:hyperlink r:id="rId69" w:history="1">
        <w:r w:rsidRPr="007A4777">
          <w:rPr>
            <w:rStyle w:val="Hyperlink"/>
            <w:rFonts w:cs="Arial"/>
          </w:rPr>
          <w:t>Jovander.Eynden@vaf.no</w:t>
        </w:r>
      </w:hyperlink>
    </w:p>
    <w:p w14:paraId="38D1945D"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(alternative):</w:t>
      </w:r>
      <w:r w:rsidRPr="00696826">
        <w:rPr>
          <w:rFonts w:cs="Arial"/>
        </w:rPr>
        <w:tab/>
      </w:r>
      <w:hyperlink r:id="rId70" w:history="1">
        <w:r w:rsidRPr="007A4777">
          <w:rPr>
            <w:rStyle w:val="Hyperlink"/>
            <w:rFonts w:cs="Arial"/>
          </w:rPr>
          <w:t>jey@vaf.no</w:t>
        </w:r>
      </w:hyperlink>
    </w:p>
    <w:p w14:paraId="3107A675" w14:textId="77777777" w:rsidR="004477CA" w:rsidRDefault="004477CA">
      <w:pPr>
        <w:rPr>
          <w:rFonts w:cs="Arial"/>
        </w:rPr>
      </w:pPr>
      <w:r>
        <w:rPr>
          <w:rFonts w:cs="Arial"/>
        </w:rPr>
        <w:br w:type="page"/>
      </w:r>
    </w:p>
    <w:p w14:paraId="5B3578F1" w14:textId="6E403A40"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lang w:val="en-US"/>
        </w:rPr>
      </w:pPr>
      <w:r w:rsidRPr="00696826">
        <w:rPr>
          <w:rFonts w:cs="Arial"/>
        </w:rPr>
        <w:lastRenderedPageBreak/>
        <w:tab/>
      </w:r>
      <w:r w:rsidRPr="00696826">
        <w:rPr>
          <w:rFonts w:cs="Arial"/>
          <w:b/>
          <w:bCs/>
          <w:color w:val="000000"/>
          <w:lang w:val="en-US"/>
        </w:rPr>
        <w:t>Oman</w:t>
      </w:r>
      <w:r w:rsidRPr="00696826">
        <w:rPr>
          <w:rFonts w:cs="Arial"/>
          <w:lang w:val="en-US"/>
        </w:rPr>
        <w:tab/>
      </w:r>
      <w:r w:rsidRPr="00696826">
        <w:rPr>
          <w:rFonts w:cs="Arial"/>
          <w:b/>
          <w:bCs/>
          <w:color w:val="000000"/>
          <w:lang w:val="en-US"/>
        </w:rPr>
        <w:t>AMNAS</w:t>
      </w:r>
    </w:p>
    <w:p w14:paraId="2D6DA87E" w14:textId="77777777" w:rsidR="004477CA" w:rsidRPr="00696826" w:rsidRDefault="004477CA" w:rsidP="004477CA">
      <w:pPr>
        <w:widowControl w:val="0"/>
        <w:tabs>
          <w:tab w:val="left" w:pos="1700"/>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Mr Yousef Khalifa AL-RAHBI</w:t>
      </w:r>
    </w:p>
    <w:p w14:paraId="62E5B5AD"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Operations Officer</w:t>
      </w:r>
    </w:p>
    <w:p w14:paraId="217787C4"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P.O Box 1677</w:t>
      </w:r>
    </w:p>
    <w:p w14:paraId="01A01C7C" w14:textId="77777777" w:rsidR="004477CA" w:rsidRPr="00696826" w:rsidRDefault="004477CA" w:rsidP="004477CA">
      <w:pPr>
        <w:widowControl w:val="0"/>
        <w:tabs>
          <w:tab w:val="left" w:pos="1700"/>
        </w:tabs>
        <w:autoSpaceDE w:val="0"/>
        <w:autoSpaceDN w:val="0"/>
        <w:adjustRightInd w:val="0"/>
        <w:spacing w:before="7"/>
        <w:rPr>
          <w:rFonts w:cs="Arial"/>
          <w:color w:val="000000"/>
          <w:lang w:val="en-US"/>
        </w:rPr>
      </w:pPr>
      <w:r w:rsidRPr="00696826">
        <w:rPr>
          <w:rFonts w:cs="Arial"/>
          <w:lang w:val="en-US"/>
        </w:rPr>
        <w:tab/>
      </w:r>
      <w:r w:rsidRPr="00696826">
        <w:rPr>
          <w:rFonts w:cs="Arial"/>
          <w:color w:val="000000"/>
          <w:lang w:val="en-US"/>
        </w:rPr>
        <w:t>CPO seeb, pc 111</w:t>
      </w:r>
    </w:p>
    <w:p w14:paraId="76716FF3" w14:textId="77777777" w:rsidR="004477CA" w:rsidRPr="00696826" w:rsidRDefault="004477CA" w:rsidP="004477CA">
      <w:pPr>
        <w:widowControl w:val="0"/>
        <w:tabs>
          <w:tab w:val="left" w:pos="169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Sultanate of Oman</w:t>
      </w:r>
    </w:p>
    <w:p w14:paraId="78E0B23D"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lang w:val="en-US"/>
        </w:rPr>
        <w:tab/>
      </w:r>
      <w:r w:rsidRPr="00696826">
        <w:rPr>
          <w:rFonts w:cs="Arial"/>
          <w:color w:val="000000"/>
        </w:rPr>
        <w:t>Phone</w:t>
      </w:r>
      <w:r w:rsidRPr="00696826">
        <w:rPr>
          <w:rFonts w:cs="Arial"/>
        </w:rPr>
        <w:tab/>
      </w:r>
      <w:r w:rsidRPr="00696826">
        <w:rPr>
          <w:rFonts w:cs="Arial"/>
          <w:color w:val="000000"/>
        </w:rPr>
        <w:t>+968 24 51 02 83</w:t>
      </w:r>
    </w:p>
    <w:p w14:paraId="5F22C85E"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Fax</w:t>
      </w:r>
      <w:r w:rsidRPr="00696826">
        <w:rPr>
          <w:rFonts w:cs="Arial"/>
        </w:rPr>
        <w:tab/>
      </w:r>
      <w:r w:rsidRPr="00696826">
        <w:rPr>
          <w:rFonts w:cs="Arial"/>
          <w:color w:val="000000"/>
        </w:rPr>
        <w:t>+968 24 51 04 32</w:t>
      </w:r>
    </w:p>
    <w:p w14:paraId="546DA1E1" w14:textId="77777777" w:rsidR="004477CA" w:rsidRPr="00696826" w:rsidRDefault="004477CA" w:rsidP="004477CA">
      <w:pPr>
        <w:widowControl w:val="0"/>
        <w:tabs>
          <w:tab w:val="left" w:pos="1700"/>
          <w:tab w:val="left" w:pos="4025"/>
        </w:tabs>
        <w:autoSpaceDE w:val="0"/>
        <w:autoSpaceDN w:val="0"/>
        <w:adjustRightInd w:val="0"/>
        <w:rPr>
          <w:rFonts w:cs="Arial"/>
          <w:color w:val="000000"/>
        </w:rPr>
      </w:pPr>
      <w:r w:rsidRPr="00696826">
        <w:rPr>
          <w:rFonts w:cs="Arial"/>
        </w:rPr>
        <w:tab/>
      </w:r>
      <w:r w:rsidRPr="00696826">
        <w:rPr>
          <w:rFonts w:cs="Arial"/>
          <w:color w:val="000000"/>
        </w:rPr>
        <w:t>Mobile phone:</w:t>
      </w:r>
      <w:r w:rsidRPr="00696826">
        <w:rPr>
          <w:rFonts w:cs="Arial"/>
        </w:rPr>
        <w:tab/>
      </w:r>
      <w:r w:rsidRPr="00696826">
        <w:rPr>
          <w:rFonts w:cs="Arial"/>
          <w:color w:val="000000"/>
        </w:rPr>
        <w:t>+968 92282692</w:t>
      </w:r>
    </w:p>
    <w:p w14:paraId="0CE80584"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71" w:history="1">
        <w:r w:rsidRPr="007A4777">
          <w:rPr>
            <w:rStyle w:val="Hyperlink"/>
            <w:rFonts w:cs="Arial"/>
          </w:rPr>
          <w:t>contracts@amnas-oman.com</w:t>
        </w:r>
      </w:hyperlink>
    </w:p>
    <w:p w14:paraId="3C284516" w14:textId="77777777"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lang w:val="en-US"/>
        </w:rPr>
      </w:pPr>
      <w:r w:rsidRPr="00696826">
        <w:rPr>
          <w:rFonts w:cs="Arial"/>
          <w:lang w:val="en-US"/>
        </w:rPr>
        <w:tab/>
      </w:r>
      <w:r w:rsidRPr="00696826">
        <w:rPr>
          <w:rFonts w:cs="Arial"/>
          <w:lang w:val="en-US"/>
        </w:rPr>
        <w:tab/>
      </w:r>
      <w:r w:rsidRPr="00696826">
        <w:rPr>
          <w:rFonts w:cs="Arial"/>
          <w:b/>
          <w:bCs/>
          <w:color w:val="000000"/>
          <w:lang w:val="en-US"/>
        </w:rPr>
        <w:t>AMNAS</w:t>
      </w:r>
    </w:p>
    <w:p w14:paraId="6FEF364E" w14:textId="77777777" w:rsidR="004477CA" w:rsidRPr="00696826" w:rsidRDefault="004477CA" w:rsidP="004477CA">
      <w:pPr>
        <w:widowControl w:val="0"/>
        <w:tabs>
          <w:tab w:val="left" w:pos="1700"/>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Mr Ali Rashid AL KALBANI</w:t>
      </w:r>
    </w:p>
    <w:p w14:paraId="47033BF5"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Operations and Development Manager</w:t>
      </w:r>
    </w:p>
    <w:p w14:paraId="621FF5F3"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P.O. Box 1677</w:t>
      </w:r>
    </w:p>
    <w:p w14:paraId="7F2B6435" w14:textId="77777777" w:rsidR="004477CA" w:rsidRPr="00696826" w:rsidRDefault="004477CA" w:rsidP="004477CA">
      <w:pPr>
        <w:widowControl w:val="0"/>
        <w:tabs>
          <w:tab w:val="left" w:pos="1700"/>
        </w:tabs>
        <w:autoSpaceDE w:val="0"/>
        <w:autoSpaceDN w:val="0"/>
        <w:adjustRightInd w:val="0"/>
        <w:spacing w:before="7"/>
        <w:rPr>
          <w:rFonts w:cs="Arial"/>
          <w:color w:val="000000"/>
          <w:lang w:val="en-US"/>
        </w:rPr>
      </w:pPr>
      <w:r w:rsidRPr="00696826">
        <w:rPr>
          <w:rFonts w:cs="Arial"/>
          <w:lang w:val="en-US"/>
        </w:rPr>
        <w:tab/>
      </w:r>
      <w:r w:rsidRPr="00696826">
        <w:rPr>
          <w:rFonts w:cs="Arial"/>
          <w:color w:val="000000"/>
          <w:lang w:val="en-US"/>
        </w:rPr>
        <w:t>CPO Seeb, PC 111</w:t>
      </w:r>
    </w:p>
    <w:p w14:paraId="3EB04BE7" w14:textId="77777777" w:rsidR="004477CA" w:rsidRPr="00696826" w:rsidRDefault="004477CA" w:rsidP="004477CA">
      <w:pPr>
        <w:widowControl w:val="0"/>
        <w:tabs>
          <w:tab w:val="left" w:pos="169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Oman, Sultanate of</w:t>
      </w:r>
    </w:p>
    <w:p w14:paraId="0C5CA022"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lang w:val="en-US"/>
        </w:rPr>
        <w:tab/>
      </w:r>
      <w:r w:rsidRPr="00696826">
        <w:rPr>
          <w:rFonts w:cs="Arial"/>
          <w:color w:val="000000"/>
        </w:rPr>
        <w:t>Phone</w:t>
      </w:r>
      <w:r w:rsidRPr="00696826">
        <w:rPr>
          <w:rFonts w:cs="Arial"/>
        </w:rPr>
        <w:tab/>
      </w:r>
      <w:r w:rsidRPr="00696826">
        <w:rPr>
          <w:rFonts w:cs="Arial"/>
          <w:color w:val="000000"/>
        </w:rPr>
        <w:t>+968 24510 283</w:t>
      </w:r>
    </w:p>
    <w:p w14:paraId="5877E934"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Fax</w:t>
      </w:r>
      <w:r w:rsidRPr="00696826">
        <w:rPr>
          <w:rFonts w:cs="Arial"/>
        </w:rPr>
        <w:tab/>
      </w:r>
      <w:r w:rsidRPr="00696826">
        <w:rPr>
          <w:rFonts w:cs="Arial"/>
          <w:color w:val="000000"/>
        </w:rPr>
        <w:t>+968 24510 430</w:t>
      </w:r>
    </w:p>
    <w:p w14:paraId="0B3A5A38" w14:textId="77777777" w:rsidR="004477CA" w:rsidRPr="00696826" w:rsidRDefault="004477CA" w:rsidP="004477CA">
      <w:pPr>
        <w:widowControl w:val="0"/>
        <w:tabs>
          <w:tab w:val="left" w:pos="1700"/>
          <w:tab w:val="left" w:pos="4025"/>
        </w:tabs>
        <w:autoSpaceDE w:val="0"/>
        <w:autoSpaceDN w:val="0"/>
        <w:adjustRightInd w:val="0"/>
        <w:rPr>
          <w:rFonts w:cs="Arial"/>
          <w:color w:val="000000"/>
        </w:rPr>
      </w:pPr>
      <w:r w:rsidRPr="00696826">
        <w:rPr>
          <w:rFonts w:cs="Arial"/>
        </w:rPr>
        <w:tab/>
      </w:r>
      <w:r w:rsidRPr="00696826">
        <w:rPr>
          <w:rFonts w:cs="Arial"/>
          <w:color w:val="000000"/>
        </w:rPr>
        <w:t>Mobile phone:</w:t>
      </w:r>
      <w:r w:rsidRPr="00696826">
        <w:rPr>
          <w:rFonts w:cs="Arial"/>
        </w:rPr>
        <w:tab/>
      </w:r>
      <w:r w:rsidRPr="00696826">
        <w:rPr>
          <w:rFonts w:cs="Arial"/>
          <w:color w:val="000000"/>
        </w:rPr>
        <w:t>+968 99799 333</w:t>
      </w:r>
    </w:p>
    <w:p w14:paraId="58A3C027"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72" w:history="1">
        <w:r w:rsidRPr="007A4777">
          <w:rPr>
            <w:rStyle w:val="Hyperlink"/>
            <w:rFonts w:cs="Arial"/>
          </w:rPr>
          <w:t>ops@amnas-oman.com</w:t>
        </w:r>
      </w:hyperlink>
    </w:p>
    <w:p w14:paraId="1D0F7FA5" w14:textId="77777777"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lang w:val="en-US"/>
        </w:rPr>
      </w:pPr>
      <w:r w:rsidRPr="00696826">
        <w:rPr>
          <w:rFonts w:cs="Arial"/>
          <w:lang w:val="en-US"/>
        </w:rPr>
        <w:tab/>
      </w:r>
      <w:r w:rsidRPr="00696826">
        <w:rPr>
          <w:rFonts w:cs="Arial"/>
          <w:b/>
          <w:bCs/>
          <w:color w:val="000000"/>
          <w:lang w:val="en-US"/>
        </w:rPr>
        <w:t xml:space="preserve">Papua New </w:t>
      </w:r>
      <w:r w:rsidRPr="00696826">
        <w:rPr>
          <w:rFonts w:cs="Arial"/>
          <w:lang w:val="en-US"/>
        </w:rPr>
        <w:tab/>
      </w:r>
      <w:r w:rsidRPr="00696826">
        <w:rPr>
          <w:rFonts w:cs="Arial"/>
          <w:b/>
          <w:bCs/>
          <w:color w:val="000000"/>
          <w:lang w:val="en-US"/>
        </w:rPr>
        <w:t>Nawae Constructions</w:t>
      </w:r>
    </w:p>
    <w:p w14:paraId="76A0B0DC" w14:textId="77777777" w:rsidR="004477CA" w:rsidRPr="00696826" w:rsidRDefault="004477CA" w:rsidP="004477CA">
      <w:pPr>
        <w:widowControl w:val="0"/>
        <w:tabs>
          <w:tab w:val="left" w:pos="226"/>
        </w:tabs>
        <w:autoSpaceDE w:val="0"/>
        <w:autoSpaceDN w:val="0"/>
        <w:adjustRightInd w:val="0"/>
        <w:rPr>
          <w:rFonts w:cs="Arial"/>
          <w:b/>
          <w:bCs/>
          <w:color w:val="000000"/>
          <w:lang w:val="en-US"/>
        </w:rPr>
      </w:pPr>
      <w:r w:rsidRPr="00696826">
        <w:rPr>
          <w:rFonts w:cs="Arial"/>
          <w:lang w:val="en-US"/>
        </w:rPr>
        <w:tab/>
      </w:r>
      <w:r w:rsidRPr="00696826">
        <w:rPr>
          <w:rFonts w:cs="Arial"/>
          <w:b/>
          <w:bCs/>
          <w:color w:val="000000"/>
          <w:lang w:val="en-US"/>
        </w:rPr>
        <w:t>Guinea</w:t>
      </w:r>
    </w:p>
    <w:p w14:paraId="0DADD28C"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Mr Adam HAY</w:t>
      </w:r>
    </w:p>
    <w:p w14:paraId="60730A9E"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P.O. Box 261</w:t>
      </w:r>
    </w:p>
    <w:p w14:paraId="386B2D5C"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Alotau</w:t>
      </w:r>
    </w:p>
    <w:p w14:paraId="02B7F3B9" w14:textId="77777777" w:rsidR="004477CA" w:rsidRPr="00696826" w:rsidRDefault="004477CA" w:rsidP="004477CA">
      <w:pPr>
        <w:widowControl w:val="0"/>
        <w:tabs>
          <w:tab w:val="left" w:pos="1700"/>
        </w:tabs>
        <w:autoSpaceDE w:val="0"/>
        <w:autoSpaceDN w:val="0"/>
        <w:adjustRightInd w:val="0"/>
        <w:spacing w:before="7"/>
        <w:rPr>
          <w:rFonts w:cs="Arial"/>
          <w:color w:val="000000"/>
          <w:lang w:val="en-US"/>
        </w:rPr>
      </w:pPr>
      <w:r w:rsidRPr="00696826">
        <w:rPr>
          <w:rFonts w:cs="Arial"/>
          <w:lang w:val="en-US"/>
        </w:rPr>
        <w:tab/>
      </w:r>
      <w:r w:rsidRPr="00696826">
        <w:rPr>
          <w:rFonts w:cs="Arial"/>
          <w:color w:val="000000"/>
          <w:lang w:val="en-US"/>
        </w:rPr>
        <w:t>Milne Bay Province</w:t>
      </w:r>
    </w:p>
    <w:p w14:paraId="660DB6C1" w14:textId="77777777" w:rsidR="004477CA" w:rsidRPr="00696826" w:rsidRDefault="004477CA" w:rsidP="004477CA">
      <w:pPr>
        <w:widowControl w:val="0"/>
        <w:tabs>
          <w:tab w:val="left" w:pos="169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Papua New Guinea</w:t>
      </w:r>
    </w:p>
    <w:p w14:paraId="3728ECF2"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Phone</w:t>
      </w:r>
      <w:r w:rsidRPr="00696826">
        <w:rPr>
          <w:rFonts w:cs="Arial"/>
          <w:lang w:val="en-US"/>
        </w:rPr>
        <w:tab/>
      </w:r>
      <w:r w:rsidRPr="00696826">
        <w:rPr>
          <w:rFonts w:cs="Arial"/>
          <w:color w:val="000000"/>
          <w:lang w:val="en-US"/>
        </w:rPr>
        <w:t>+675 6411 233</w:t>
      </w:r>
    </w:p>
    <w:p w14:paraId="3816E0CC" w14:textId="77777777" w:rsidR="004477CA" w:rsidRPr="00696826" w:rsidRDefault="004477CA" w:rsidP="004477CA">
      <w:pPr>
        <w:widowControl w:val="0"/>
        <w:tabs>
          <w:tab w:val="left" w:pos="1695"/>
          <w:tab w:val="left" w:pos="402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Fax</w:t>
      </w:r>
      <w:r w:rsidRPr="00696826">
        <w:rPr>
          <w:rFonts w:cs="Arial"/>
          <w:lang w:val="en-US"/>
        </w:rPr>
        <w:tab/>
      </w:r>
      <w:r w:rsidRPr="00696826">
        <w:rPr>
          <w:rFonts w:cs="Arial"/>
          <w:color w:val="000000"/>
          <w:lang w:val="en-US"/>
        </w:rPr>
        <w:t>+675 6411 183</w:t>
      </w:r>
    </w:p>
    <w:p w14:paraId="60BAC6A0" w14:textId="77777777" w:rsidR="004477CA" w:rsidRPr="00696826" w:rsidRDefault="004477CA" w:rsidP="004477CA">
      <w:pPr>
        <w:widowControl w:val="0"/>
        <w:tabs>
          <w:tab w:val="left" w:pos="1700"/>
          <w:tab w:val="left" w:pos="4025"/>
        </w:tabs>
        <w:autoSpaceDE w:val="0"/>
        <w:autoSpaceDN w:val="0"/>
        <w:adjustRightInd w:val="0"/>
        <w:rPr>
          <w:rFonts w:cs="Arial"/>
          <w:color w:val="000000"/>
        </w:rPr>
      </w:pPr>
      <w:r w:rsidRPr="00696826">
        <w:rPr>
          <w:rFonts w:cs="Arial"/>
          <w:lang w:val="en-US"/>
        </w:rPr>
        <w:tab/>
      </w:r>
      <w:r w:rsidRPr="00696826">
        <w:rPr>
          <w:rFonts w:cs="Arial"/>
          <w:color w:val="000000"/>
        </w:rPr>
        <w:t>Mobile phone:</w:t>
      </w:r>
      <w:r w:rsidRPr="00696826">
        <w:rPr>
          <w:rFonts w:cs="Arial"/>
        </w:rPr>
        <w:tab/>
      </w:r>
      <w:r w:rsidRPr="00696826">
        <w:rPr>
          <w:rFonts w:cs="Arial"/>
          <w:color w:val="000000"/>
        </w:rPr>
        <w:t>+675 7338 6434</w:t>
      </w:r>
    </w:p>
    <w:p w14:paraId="7862E421"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73" w:history="1">
        <w:r w:rsidRPr="007A4777">
          <w:rPr>
            <w:rStyle w:val="Hyperlink"/>
            <w:rFonts w:cs="Arial"/>
          </w:rPr>
          <w:t>ahay@nawae.com.pg</w:t>
        </w:r>
      </w:hyperlink>
    </w:p>
    <w:p w14:paraId="04D6B76F"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(alternative):</w:t>
      </w:r>
      <w:r w:rsidRPr="00696826">
        <w:rPr>
          <w:rFonts w:cs="Arial"/>
        </w:rPr>
        <w:tab/>
      </w:r>
      <w:hyperlink r:id="rId74" w:history="1">
        <w:r w:rsidRPr="007A4777">
          <w:rPr>
            <w:rStyle w:val="Hyperlink"/>
            <w:rFonts w:cs="Arial"/>
          </w:rPr>
          <w:t>ahay@liaisonltd.com.pg</w:t>
        </w:r>
      </w:hyperlink>
    </w:p>
    <w:p w14:paraId="3C47D11A" w14:textId="77777777"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lang w:val="en-US"/>
        </w:rPr>
      </w:pPr>
      <w:r w:rsidRPr="00D0260A">
        <w:rPr>
          <w:rFonts w:cs="Arial"/>
        </w:rPr>
        <w:tab/>
      </w:r>
      <w:r w:rsidRPr="00696826">
        <w:rPr>
          <w:rFonts w:cs="Arial"/>
          <w:b/>
          <w:bCs/>
          <w:color w:val="000000"/>
          <w:lang w:val="en-US"/>
        </w:rPr>
        <w:t>Portugal</w:t>
      </w:r>
      <w:r w:rsidRPr="00696826">
        <w:rPr>
          <w:rFonts w:cs="Arial"/>
          <w:lang w:val="en-US"/>
        </w:rPr>
        <w:tab/>
      </w:r>
      <w:r w:rsidRPr="00696826">
        <w:rPr>
          <w:rFonts w:cs="Arial"/>
          <w:b/>
          <w:bCs/>
          <w:color w:val="000000"/>
          <w:lang w:val="en-US"/>
        </w:rPr>
        <w:t>Portuguese Lighthouse Authority</w:t>
      </w:r>
    </w:p>
    <w:p w14:paraId="2A2D99A1" w14:textId="77777777" w:rsidR="004477CA" w:rsidRPr="00696826" w:rsidRDefault="004477CA" w:rsidP="004477CA">
      <w:pPr>
        <w:widowControl w:val="0"/>
        <w:tabs>
          <w:tab w:val="left" w:pos="1700"/>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Mr Joaquim PESSOA</w:t>
      </w:r>
    </w:p>
    <w:p w14:paraId="326B7E65"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lang w:val="en-US"/>
        </w:rPr>
        <w:tab/>
      </w:r>
      <w:r w:rsidRPr="00696826">
        <w:rPr>
          <w:rFonts w:cs="Arial"/>
          <w:color w:val="000000"/>
        </w:rPr>
        <w:t>Direcçao de Farois</w:t>
      </w:r>
    </w:p>
    <w:p w14:paraId="60DCB86A"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rPr>
        <w:tab/>
      </w:r>
      <w:r w:rsidRPr="00696826">
        <w:rPr>
          <w:rFonts w:cs="Arial"/>
          <w:color w:val="000000"/>
        </w:rPr>
        <w:t>Estrada Marginal</w:t>
      </w:r>
    </w:p>
    <w:p w14:paraId="0E9B9E8A" w14:textId="77777777" w:rsidR="004477CA" w:rsidRPr="00696826" w:rsidRDefault="004477CA" w:rsidP="004477CA">
      <w:pPr>
        <w:widowControl w:val="0"/>
        <w:tabs>
          <w:tab w:val="left" w:pos="1700"/>
        </w:tabs>
        <w:autoSpaceDE w:val="0"/>
        <w:autoSpaceDN w:val="0"/>
        <w:adjustRightInd w:val="0"/>
        <w:spacing w:before="7"/>
        <w:rPr>
          <w:rFonts w:cs="Arial"/>
          <w:color w:val="000000"/>
        </w:rPr>
      </w:pPr>
      <w:r w:rsidRPr="00696826">
        <w:rPr>
          <w:rFonts w:cs="Arial"/>
        </w:rPr>
        <w:tab/>
      </w:r>
      <w:r w:rsidRPr="00696826">
        <w:rPr>
          <w:rFonts w:cs="Arial"/>
          <w:color w:val="000000"/>
        </w:rPr>
        <w:t>2770-210 Paço de Arcos</w:t>
      </w:r>
    </w:p>
    <w:p w14:paraId="031DDA6B" w14:textId="77777777" w:rsidR="004477CA" w:rsidRPr="00696826" w:rsidRDefault="004477CA" w:rsidP="004477CA">
      <w:pPr>
        <w:widowControl w:val="0"/>
        <w:tabs>
          <w:tab w:val="left" w:pos="1695"/>
        </w:tabs>
        <w:autoSpaceDE w:val="0"/>
        <w:autoSpaceDN w:val="0"/>
        <w:adjustRightInd w:val="0"/>
        <w:rPr>
          <w:rFonts w:cs="Arial"/>
          <w:color w:val="000000"/>
        </w:rPr>
      </w:pPr>
      <w:r w:rsidRPr="00696826">
        <w:rPr>
          <w:rFonts w:cs="Arial"/>
        </w:rPr>
        <w:tab/>
      </w:r>
      <w:r w:rsidRPr="00696826">
        <w:rPr>
          <w:rFonts w:cs="Arial"/>
          <w:color w:val="000000"/>
        </w:rPr>
        <w:t>Portugal</w:t>
      </w:r>
    </w:p>
    <w:p w14:paraId="2B50FCE2"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rPr>
        <w:tab/>
      </w:r>
      <w:r w:rsidRPr="00696826">
        <w:rPr>
          <w:rFonts w:cs="Arial"/>
          <w:color w:val="000000"/>
        </w:rPr>
        <w:t>Phone</w:t>
      </w:r>
      <w:r w:rsidRPr="00696826">
        <w:rPr>
          <w:rFonts w:cs="Arial"/>
        </w:rPr>
        <w:tab/>
      </w:r>
      <w:r w:rsidRPr="00696826">
        <w:rPr>
          <w:rFonts w:cs="Arial"/>
          <w:color w:val="000000"/>
        </w:rPr>
        <w:t>+351 21 44 61 660</w:t>
      </w:r>
    </w:p>
    <w:p w14:paraId="5D0244EA"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Fax</w:t>
      </w:r>
      <w:r w:rsidRPr="00696826">
        <w:rPr>
          <w:rFonts w:cs="Arial"/>
        </w:rPr>
        <w:tab/>
      </w:r>
      <w:r w:rsidRPr="00696826">
        <w:rPr>
          <w:rFonts w:cs="Arial"/>
          <w:color w:val="000000"/>
        </w:rPr>
        <w:t>+351 21 44 10193</w:t>
      </w:r>
    </w:p>
    <w:p w14:paraId="3B1ABB8C" w14:textId="77777777" w:rsidR="004477CA" w:rsidRPr="00696826" w:rsidRDefault="004477CA" w:rsidP="004477CA">
      <w:pPr>
        <w:widowControl w:val="0"/>
        <w:tabs>
          <w:tab w:val="left" w:pos="1700"/>
          <w:tab w:val="left" w:pos="4025"/>
        </w:tabs>
        <w:autoSpaceDE w:val="0"/>
        <w:autoSpaceDN w:val="0"/>
        <w:adjustRightInd w:val="0"/>
        <w:rPr>
          <w:rFonts w:cs="Arial"/>
          <w:color w:val="000000"/>
        </w:rPr>
      </w:pPr>
      <w:r w:rsidRPr="00696826">
        <w:rPr>
          <w:rFonts w:cs="Arial"/>
        </w:rPr>
        <w:tab/>
      </w:r>
      <w:r w:rsidRPr="00696826">
        <w:rPr>
          <w:rFonts w:cs="Arial"/>
          <w:color w:val="000000"/>
        </w:rPr>
        <w:t>Mobile phone:</w:t>
      </w:r>
      <w:r w:rsidRPr="00696826">
        <w:rPr>
          <w:rFonts w:cs="Arial"/>
        </w:rPr>
        <w:tab/>
      </w:r>
      <w:r w:rsidRPr="00696826">
        <w:rPr>
          <w:rFonts w:cs="Arial"/>
          <w:color w:val="000000"/>
        </w:rPr>
        <w:t>+351 91 663 0673</w:t>
      </w:r>
    </w:p>
    <w:p w14:paraId="0B99AAFA"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75" w:history="1">
        <w:r w:rsidRPr="007A4777">
          <w:rPr>
            <w:rStyle w:val="Hyperlink"/>
            <w:rFonts w:cs="Arial"/>
          </w:rPr>
          <w:t>teixeira.pessoa@marinha.pt</w:t>
        </w:r>
      </w:hyperlink>
    </w:p>
    <w:p w14:paraId="2140E661"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(alternative):</w:t>
      </w:r>
      <w:r w:rsidRPr="00696826">
        <w:rPr>
          <w:rFonts w:cs="Arial"/>
        </w:rPr>
        <w:tab/>
      </w:r>
      <w:hyperlink r:id="rId76" w:history="1">
        <w:r w:rsidRPr="007A4777">
          <w:rPr>
            <w:rStyle w:val="Hyperlink"/>
            <w:rFonts w:cs="Arial"/>
          </w:rPr>
          <w:t>joaquimpessoa@vodafone.pt</w:t>
        </w:r>
      </w:hyperlink>
    </w:p>
    <w:p w14:paraId="73819131" w14:textId="77777777" w:rsidR="004477CA" w:rsidRDefault="004477CA">
      <w:pPr>
        <w:rPr>
          <w:rFonts w:cs="Arial"/>
        </w:rPr>
      </w:pPr>
      <w:r>
        <w:rPr>
          <w:rFonts w:cs="Arial"/>
        </w:rPr>
        <w:br w:type="page"/>
      </w:r>
    </w:p>
    <w:p w14:paraId="51D2DB7F" w14:textId="0D899E10" w:rsidR="004477CA" w:rsidRPr="00696826" w:rsidRDefault="004477CA" w:rsidP="004477CA">
      <w:pPr>
        <w:widowControl w:val="0"/>
        <w:tabs>
          <w:tab w:val="left" w:pos="1700"/>
        </w:tabs>
        <w:autoSpaceDE w:val="0"/>
        <w:autoSpaceDN w:val="0"/>
        <w:adjustRightInd w:val="0"/>
        <w:spacing w:before="300"/>
        <w:rPr>
          <w:rFonts w:cs="Arial"/>
          <w:b/>
          <w:bCs/>
          <w:color w:val="000000"/>
          <w:lang w:val="en-US"/>
        </w:rPr>
      </w:pPr>
      <w:r w:rsidRPr="00696826">
        <w:rPr>
          <w:rFonts w:cs="Arial"/>
        </w:rPr>
        <w:lastRenderedPageBreak/>
        <w:tab/>
      </w:r>
      <w:r w:rsidRPr="00696826">
        <w:rPr>
          <w:rFonts w:cs="Arial"/>
          <w:b/>
          <w:bCs/>
          <w:color w:val="000000"/>
          <w:lang w:val="en-US"/>
        </w:rPr>
        <w:t>Portuguese Lighthouse Authority</w:t>
      </w:r>
    </w:p>
    <w:p w14:paraId="213B832F" w14:textId="4CAC0CA5" w:rsidR="004477CA" w:rsidRPr="00696826" w:rsidRDefault="004477CA" w:rsidP="004477CA">
      <w:pPr>
        <w:widowControl w:val="0"/>
        <w:tabs>
          <w:tab w:val="left" w:pos="1700"/>
        </w:tabs>
        <w:autoSpaceDE w:val="0"/>
        <w:autoSpaceDN w:val="0"/>
        <w:adjustRightInd w:val="0"/>
        <w:spacing w:before="168"/>
        <w:rPr>
          <w:rFonts w:cs="Arial"/>
          <w:color w:val="000000"/>
          <w:lang w:val="en-US"/>
        </w:rPr>
      </w:pPr>
      <w:r w:rsidRPr="00696826">
        <w:rPr>
          <w:rFonts w:cs="Arial"/>
          <w:lang w:val="en-US"/>
        </w:rPr>
        <w:tab/>
      </w:r>
      <w:r w:rsidRPr="00696826">
        <w:rPr>
          <w:rFonts w:cs="Arial"/>
          <w:color w:val="000000"/>
          <w:lang w:val="en-US"/>
        </w:rPr>
        <w:t>Lt</w:t>
      </w:r>
      <w:r>
        <w:rPr>
          <w:rFonts w:cs="Arial"/>
          <w:color w:val="000000"/>
          <w:lang w:val="en-US"/>
        </w:rPr>
        <w:t xml:space="preserve"> </w:t>
      </w:r>
      <w:r w:rsidRPr="00696826">
        <w:rPr>
          <w:rFonts w:cs="Arial"/>
          <w:color w:val="000000"/>
          <w:lang w:val="en-US"/>
        </w:rPr>
        <w:t>Cdr. Manuel SANTOS</w:t>
      </w:r>
    </w:p>
    <w:p w14:paraId="03247912"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lang w:val="en-US"/>
        </w:rPr>
        <w:tab/>
      </w:r>
      <w:r w:rsidRPr="00696826">
        <w:rPr>
          <w:rFonts w:cs="Arial"/>
          <w:color w:val="000000"/>
        </w:rPr>
        <w:t>Dirreçao de Farois</w:t>
      </w:r>
    </w:p>
    <w:p w14:paraId="29455699"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rPr>
        <w:tab/>
      </w:r>
      <w:r w:rsidRPr="00696826">
        <w:rPr>
          <w:rFonts w:cs="Arial"/>
          <w:color w:val="000000"/>
        </w:rPr>
        <w:t>Estrada Marginal</w:t>
      </w:r>
    </w:p>
    <w:p w14:paraId="6417E1C1" w14:textId="77777777" w:rsidR="004477CA" w:rsidRPr="00696826" w:rsidRDefault="004477CA" w:rsidP="004477CA">
      <w:pPr>
        <w:widowControl w:val="0"/>
        <w:tabs>
          <w:tab w:val="left" w:pos="1700"/>
        </w:tabs>
        <w:autoSpaceDE w:val="0"/>
        <w:autoSpaceDN w:val="0"/>
        <w:adjustRightInd w:val="0"/>
        <w:spacing w:before="7"/>
        <w:rPr>
          <w:rFonts w:cs="Arial"/>
          <w:color w:val="000000"/>
        </w:rPr>
      </w:pPr>
      <w:r w:rsidRPr="00696826">
        <w:rPr>
          <w:rFonts w:cs="Arial"/>
        </w:rPr>
        <w:tab/>
      </w:r>
      <w:r w:rsidRPr="00696826">
        <w:rPr>
          <w:rFonts w:cs="Arial"/>
          <w:color w:val="000000"/>
        </w:rPr>
        <w:t>2770-210 Paço de Arcos</w:t>
      </w:r>
    </w:p>
    <w:p w14:paraId="033CA679" w14:textId="77777777" w:rsidR="004477CA" w:rsidRPr="00696826" w:rsidRDefault="004477CA" w:rsidP="004477CA">
      <w:pPr>
        <w:widowControl w:val="0"/>
        <w:tabs>
          <w:tab w:val="left" w:pos="1695"/>
        </w:tabs>
        <w:autoSpaceDE w:val="0"/>
        <w:autoSpaceDN w:val="0"/>
        <w:adjustRightInd w:val="0"/>
        <w:rPr>
          <w:rFonts w:cs="Arial"/>
          <w:color w:val="000000"/>
        </w:rPr>
      </w:pPr>
      <w:r w:rsidRPr="00696826">
        <w:rPr>
          <w:rFonts w:cs="Arial"/>
        </w:rPr>
        <w:tab/>
      </w:r>
      <w:r w:rsidRPr="00696826">
        <w:rPr>
          <w:rFonts w:cs="Arial"/>
          <w:color w:val="000000"/>
        </w:rPr>
        <w:t>Portugal</w:t>
      </w:r>
    </w:p>
    <w:p w14:paraId="48CB1F03"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rPr>
        <w:tab/>
      </w:r>
      <w:r w:rsidRPr="00696826">
        <w:rPr>
          <w:rFonts w:cs="Arial"/>
          <w:color w:val="000000"/>
        </w:rPr>
        <w:t>Phone</w:t>
      </w:r>
      <w:r w:rsidRPr="00696826">
        <w:rPr>
          <w:rFonts w:cs="Arial"/>
        </w:rPr>
        <w:tab/>
      </w:r>
      <w:r w:rsidRPr="00696826">
        <w:rPr>
          <w:rFonts w:cs="Arial"/>
          <w:color w:val="000000"/>
        </w:rPr>
        <w:t>+351 21 44 61 660</w:t>
      </w:r>
    </w:p>
    <w:p w14:paraId="337192A1"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Fax</w:t>
      </w:r>
      <w:r w:rsidRPr="00696826">
        <w:rPr>
          <w:rFonts w:cs="Arial"/>
        </w:rPr>
        <w:tab/>
      </w:r>
      <w:r w:rsidRPr="00696826">
        <w:rPr>
          <w:rFonts w:cs="Arial"/>
          <w:color w:val="000000"/>
        </w:rPr>
        <w:t>+351 21 44 10 193</w:t>
      </w:r>
    </w:p>
    <w:p w14:paraId="2713017B" w14:textId="77777777" w:rsidR="004477CA" w:rsidRPr="00696826" w:rsidRDefault="004477CA" w:rsidP="004477CA">
      <w:pPr>
        <w:widowControl w:val="0"/>
        <w:tabs>
          <w:tab w:val="left" w:pos="1700"/>
          <w:tab w:val="left" w:pos="4025"/>
        </w:tabs>
        <w:autoSpaceDE w:val="0"/>
        <w:autoSpaceDN w:val="0"/>
        <w:adjustRightInd w:val="0"/>
        <w:rPr>
          <w:rFonts w:cs="Arial"/>
          <w:color w:val="000000"/>
        </w:rPr>
      </w:pPr>
      <w:r w:rsidRPr="00696826">
        <w:rPr>
          <w:rFonts w:cs="Arial"/>
        </w:rPr>
        <w:tab/>
      </w:r>
      <w:r w:rsidRPr="00696826">
        <w:rPr>
          <w:rFonts w:cs="Arial"/>
          <w:color w:val="000000"/>
        </w:rPr>
        <w:t>Mobile phone:</w:t>
      </w:r>
      <w:r w:rsidRPr="00696826">
        <w:rPr>
          <w:rFonts w:cs="Arial"/>
        </w:rPr>
        <w:tab/>
      </w:r>
      <w:r w:rsidRPr="00696826">
        <w:rPr>
          <w:rFonts w:cs="Arial"/>
          <w:color w:val="000000"/>
        </w:rPr>
        <w:t>+351 91 66 30 658</w:t>
      </w:r>
    </w:p>
    <w:p w14:paraId="1F2CA11B"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77" w:history="1">
        <w:r w:rsidRPr="007A4777">
          <w:rPr>
            <w:rStyle w:val="Hyperlink"/>
            <w:rFonts w:cs="Arial"/>
          </w:rPr>
          <w:t>manuel.santos@marinha.pt</w:t>
        </w:r>
      </w:hyperlink>
    </w:p>
    <w:p w14:paraId="0E2D3EFC" w14:textId="77777777"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lang w:val="en-US"/>
        </w:rPr>
      </w:pPr>
      <w:r w:rsidRPr="00696826">
        <w:rPr>
          <w:rFonts w:cs="Arial"/>
          <w:lang w:val="en-US"/>
        </w:rPr>
        <w:tab/>
      </w:r>
      <w:r w:rsidRPr="00696826">
        <w:rPr>
          <w:rFonts w:cs="Arial"/>
          <w:b/>
          <w:bCs/>
          <w:color w:val="000000"/>
          <w:lang w:val="en-US"/>
        </w:rPr>
        <w:t>Scotland</w:t>
      </w:r>
      <w:r w:rsidRPr="00696826">
        <w:rPr>
          <w:rFonts w:cs="Arial"/>
          <w:lang w:val="en-US"/>
        </w:rPr>
        <w:tab/>
      </w:r>
      <w:r w:rsidRPr="00696826">
        <w:rPr>
          <w:rFonts w:cs="Arial"/>
          <w:b/>
          <w:bCs/>
          <w:color w:val="000000"/>
          <w:lang w:val="en-US"/>
        </w:rPr>
        <w:t>Northern Lighthouse Board</w:t>
      </w:r>
    </w:p>
    <w:p w14:paraId="78D60988" w14:textId="77777777" w:rsidR="004477CA" w:rsidRPr="00696826" w:rsidRDefault="004477CA" w:rsidP="004477CA">
      <w:pPr>
        <w:widowControl w:val="0"/>
        <w:tabs>
          <w:tab w:val="left" w:pos="1700"/>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Mr. Bob McINTOSH</w:t>
      </w:r>
    </w:p>
    <w:p w14:paraId="4638AB41"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84 George Street</w:t>
      </w:r>
    </w:p>
    <w:p w14:paraId="070EB867"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Edinburgh EH2 3DA</w:t>
      </w:r>
    </w:p>
    <w:p w14:paraId="5AC50E73" w14:textId="77777777" w:rsidR="004477CA" w:rsidRPr="00696826" w:rsidRDefault="004477CA" w:rsidP="004477CA">
      <w:pPr>
        <w:widowControl w:val="0"/>
        <w:tabs>
          <w:tab w:val="left" w:pos="169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Scotland</w:t>
      </w:r>
    </w:p>
    <w:p w14:paraId="54C8331C"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Phone</w:t>
      </w:r>
      <w:r w:rsidRPr="00696826">
        <w:rPr>
          <w:rFonts w:cs="Arial"/>
          <w:lang w:val="en-US"/>
        </w:rPr>
        <w:tab/>
      </w:r>
      <w:r w:rsidRPr="00696826">
        <w:rPr>
          <w:rFonts w:cs="Arial"/>
          <w:color w:val="000000"/>
          <w:lang w:val="en-US"/>
        </w:rPr>
        <w:t>+ 44 1314 73 31 61</w:t>
      </w:r>
    </w:p>
    <w:p w14:paraId="1F5D9124" w14:textId="77777777" w:rsidR="004477CA" w:rsidRPr="00696826" w:rsidRDefault="004477CA" w:rsidP="004477CA">
      <w:pPr>
        <w:widowControl w:val="0"/>
        <w:tabs>
          <w:tab w:val="left" w:pos="1695"/>
          <w:tab w:val="left" w:pos="402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Fax</w:t>
      </w:r>
      <w:r w:rsidRPr="00696826">
        <w:rPr>
          <w:rFonts w:cs="Arial"/>
          <w:lang w:val="en-US"/>
        </w:rPr>
        <w:tab/>
      </w:r>
      <w:r w:rsidRPr="00696826">
        <w:rPr>
          <w:rFonts w:cs="Arial"/>
          <w:color w:val="000000"/>
          <w:lang w:val="en-US"/>
        </w:rPr>
        <w:t>+ 44 1312 20 20 93</w:t>
      </w:r>
    </w:p>
    <w:p w14:paraId="6395CEFE" w14:textId="77777777" w:rsidR="004477CA" w:rsidRPr="00696826" w:rsidRDefault="004477CA" w:rsidP="004477CA">
      <w:pPr>
        <w:widowControl w:val="0"/>
        <w:tabs>
          <w:tab w:val="left" w:pos="1700"/>
          <w:tab w:val="left" w:pos="402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Mobile phone:</w:t>
      </w:r>
      <w:r w:rsidRPr="00696826">
        <w:rPr>
          <w:rFonts w:cs="Arial"/>
          <w:lang w:val="en-US"/>
        </w:rPr>
        <w:tab/>
      </w:r>
      <w:r w:rsidRPr="00696826">
        <w:rPr>
          <w:rFonts w:cs="Arial"/>
          <w:color w:val="000000"/>
          <w:lang w:val="en-US"/>
        </w:rPr>
        <w:t>+</w:t>
      </w:r>
      <w:r>
        <w:rPr>
          <w:rFonts w:cs="Arial"/>
          <w:color w:val="000000"/>
          <w:lang w:val="en-US"/>
        </w:rPr>
        <w:t xml:space="preserve"> </w:t>
      </w:r>
      <w:r w:rsidRPr="00696826">
        <w:rPr>
          <w:rFonts w:cs="Arial"/>
          <w:color w:val="000000"/>
          <w:lang w:val="en-US"/>
        </w:rPr>
        <w:t>44 7831 665 388</w:t>
      </w:r>
    </w:p>
    <w:p w14:paraId="0532D9F7" w14:textId="77777777" w:rsidR="004477CA" w:rsidRPr="00D0260A" w:rsidRDefault="004477CA" w:rsidP="004477CA">
      <w:pPr>
        <w:widowControl w:val="0"/>
        <w:tabs>
          <w:tab w:val="left" w:pos="1695"/>
          <w:tab w:val="left" w:pos="4025"/>
        </w:tabs>
        <w:autoSpaceDE w:val="0"/>
        <w:autoSpaceDN w:val="0"/>
        <w:adjustRightInd w:val="0"/>
        <w:rPr>
          <w:rFonts w:cs="Arial"/>
          <w:color w:val="000000"/>
        </w:rPr>
      </w:pPr>
      <w:r w:rsidRPr="00696826">
        <w:rPr>
          <w:rFonts w:cs="Arial"/>
          <w:lang w:val="en-US"/>
        </w:rPr>
        <w:tab/>
      </w:r>
      <w:r w:rsidRPr="00D0260A">
        <w:rPr>
          <w:rFonts w:cs="Arial"/>
          <w:color w:val="000000"/>
        </w:rPr>
        <w:t>e-mail (main):</w:t>
      </w:r>
      <w:r w:rsidRPr="00D0260A">
        <w:rPr>
          <w:rFonts w:cs="Arial"/>
        </w:rPr>
        <w:tab/>
      </w:r>
      <w:hyperlink r:id="rId78" w:history="1">
        <w:r w:rsidRPr="00D0260A">
          <w:rPr>
            <w:rStyle w:val="Hyperlink"/>
            <w:rFonts w:cs="Arial"/>
          </w:rPr>
          <w:t>bobm@nlb.org.uk</w:t>
        </w:r>
      </w:hyperlink>
    </w:p>
    <w:p w14:paraId="0AE09D98" w14:textId="77777777" w:rsidR="004477CA" w:rsidRPr="00696826" w:rsidRDefault="004477CA" w:rsidP="004477CA">
      <w:pPr>
        <w:widowControl w:val="0"/>
        <w:tabs>
          <w:tab w:val="left" w:pos="1700"/>
        </w:tabs>
        <w:autoSpaceDE w:val="0"/>
        <w:autoSpaceDN w:val="0"/>
        <w:adjustRightInd w:val="0"/>
        <w:spacing w:before="300"/>
        <w:rPr>
          <w:rFonts w:cs="Arial"/>
          <w:b/>
          <w:bCs/>
          <w:color w:val="000000"/>
          <w:lang w:val="en-US"/>
        </w:rPr>
      </w:pPr>
      <w:r w:rsidRPr="00696826">
        <w:rPr>
          <w:rFonts w:cs="Arial"/>
          <w:lang w:val="en-US"/>
        </w:rPr>
        <w:tab/>
      </w:r>
      <w:r w:rsidRPr="00696826">
        <w:rPr>
          <w:rFonts w:cs="Arial"/>
          <w:b/>
          <w:bCs/>
          <w:color w:val="000000"/>
          <w:lang w:val="en-US"/>
        </w:rPr>
        <w:t>Northern Lighthouse Board</w:t>
      </w:r>
    </w:p>
    <w:p w14:paraId="660A80EC" w14:textId="77777777" w:rsidR="004477CA" w:rsidRPr="00696826" w:rsidRDefault="004477CA" w:rsidP="004477CA">
      <w:pPr>
        <w:widowControl w:val="0"/>
        <w:tabs>
          <w:tab w:val="left" w:pos="1700"/>
        </w:tabs>
        <w:autoSpaceDE w:val="0"/>
        <w:autoSpaceDN w:val="0"/>
        <w:adjustRightInd w:val="0"/>
        <w:spacing w:before="168"/>
        <w:rPr>
          <w:rFonts w:cs="Arial"/>
          <w:color w:val="000000"/>
          <w:lang w:val="en-US"/>
        </w:rPr>
      </w:pPr>
      <w:r w:rsidRPr="00696826">
        <w:rPr>
          <w:rFonts w:cs="Arial"/>
          <w:lang w:val="en-US"/>
        </w:rPr>
        <w:tab/>
      </w:r>
      <w:r w:rsidRPr="00696826">
        <w:rPr>
          <w:rFonts w:cs="Arial"/>
          <w:color w:val="000000"/>
          <w:lang w:val="en-US"/>
        </w:rPr>
        <w:t>Mr. Moray WADDELL</w:t>
      </w:r>
    </w:p>
    <w:p w14:paraId="3C00BA1F"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84 George Street</w:t>
      </w:r>
    </w:p>
    <w:p w14:paraId="02F10FAE"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Edinburgh EH2 3DA</w:t>
      </w:r>
    </w:p>
    <w:p w14:paraId="74F34692" w14:textId="77777777" w:rsidR="004477CA" w:rsidRPr="00696826" w:rsidRDefault="004477CA" w:rsidP="004477CA">
      <w:pPr>
        <w:widowControl w:val="0"/>
        <w:tabs>
          <w:tab w:val="left" w:pos="169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Scotland</w:t>
      </w:r>
    </w:p>
    <w:p w14:paraId="33E7505E"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Phone</w:t>
      </w:r>
      <w:r w:rsidRPr="00696826">
        <w:rPr>
          <w:rFonts w:cs="Arial"/>
          <w:lang w:val="en-US"/>
        </w:rPr>
        <w:tab/>
      </w:r>
      <w:r w:rsidRPr="00696826">
        <w:rPr>
          <w:rFonts w:cs="Arial"/>
          <w:color w:val="000000"/>
          <w:lang w:val="en-US"/>
        </w:rPr>
        <w:t>+ 44 131 473 3150</w:t>
      </w:r>
    </w:p>
    <w:p w14:paraId="4C030455" w14:textId="77777777" w:rsidR="004477CA" w:rsidRPr="00696826" w:rsidRDefault="004477CA" w:rsidP="004477CA">
      <w:pPr>
        <w:widowControl w:val="0"/>
        <w:tabs>
          <w:tab w:val="left" w:pos="1695"/>
          <w:tab w:val="left" w:pos="402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Fax</w:t>
      </w:r>
      <w:r w:rsidRPr="00696826">
        <w:rPr>
          <w:rFonts w:cs="Arial"/>
          <w:lang w:val="en-US"/>
        </w:rPr>
        <w:tab/>
      </w:r>
      <w:r w:rsidRPr="00696826">
        <w:rPr>
          <w:rFonts w:cs="Arial"/>
          <w:color w:val="000000"/>
          <w:lang w:val="en-US"/>
        </w:rPr>
        <w:t>+ 44 131 220 2093</w:t>
      </w:r>
    </w:p>
    <w:p w14:paraId="2ACA1715" w14:textId="77777777" w:rsidR="004477CA" w:rsidRPr="00D0260A" w:rsidRDefault="004477CA" w:rsidP="004477CA">
      <w:pPr>
        <w:widowControl w:val="0"/>
        <w:tabs>
          <w:tab w:val="left" w:pos="1695"/>
          <w:tab w:val="left" w:pos="4025"/>
        </w:tabs>
        <w:autoSpaceDE w:val="0"/>
        <w:autoSpaceDN w:val="0"/>
        <w:adjustRightInd w:val="0"/>
        <w:rPr>
          <w:rFonts w:cs="Arial"/>
          <w:color w:val="000000"/>
        </w:rPr>
      </w:pPr>
      <w:r w:rsidRPr="00696826">
        <w:rPr>
          <w:rFonts w:cs="Arial"/>
          <w:lang w:val="en-US"/>
        </w:rPr>
        <w:tab/>
      </w:r>
      <w:r w:rsidRPr="00D0260A">
        <w:rPr>
          <w:rFonts w:cs="Arial"/>
          <w:color w:val="000000"/>
        </w:rPr>
        <w:t>e-mail (main):</w:t>
      </w:r>
      <w:r w:rsidRPr="00D0260A">
        <w:rPr>
          <w:rFonts w:cs="Arial"/>
        </w:rPr>
        <w:tab/>
      </w:r>
      <w:hyperlink r:id="rId79" w:history="1">
        <w:r w:rsidRPr="00D0260A">
          <w:rPr>
            <w:rStyle w:val="Hyperlink"/>
            <w:rFonts w:cs="Arial"/>
          </w:rPr>
          <w:t>morayw@nlb.org.uk</w:t>
        </w:r>
      </w:hyperlink>
    </w:p>
    <w:p w14:paraId="25E4512E" w14:textId="77777777"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lang w:val="en-US"/>
        </w:rPr>
      </w:pPr>
      <w:r w:rsidRPr="00D0260A">
        <w:rPr>
          <w:rFonts w:cs="Arial"/>
        </w:rPr>
        <w:tab/>
      </w:r>
      <w:r w:rsidRPr="00696826">
        <w:rPr>
          <w:rFonts w:cs="Arial"/>
          <w:b/>
          <w:bCs/>
          <w:color w:val="000000"/>
          <w:lang w:val="en-US"/>
        </w:rPr>
        <w:t>Spain</w:t>
      </w:r>
      <w:r w:rsidRPr="00696826">
        <w:rPr>
          <w:rFonts w:cs="Arial"/>
          <w:lang w:val="en-US"/>
        </w:rPr>
        <w:tab/>
      </w:r>
      <w:r w:rsidRPr="00696826">
        <w:rPr>
          <w:rFonts w:cs="Arial"/>
          <w:b/>
          <w:bCs/>
          <w:color w:val="000000"/>
          <w:lang w:val="en-US"/>
        </w:rPr>
        <w:t>Mediterraneo Senales Maritimas S.L.L.</w:t>
      </w:r>
    </w:p>
    <w:p w14:paraId="430B0F4D" w14:textId="77777777" w:rsidR="004477CA" w:rsidRPr="00696826" w:rsidRDefault="004477CA" w:rsidP="004477CA">
      <w:pPr>
        <w:widowControl w:val="0"/>
        <w:tabs>
          <w:tab w:val="left" w:pos="1700"/>
        </w:tabs>
        <w:autoSpaceDE w:val="0"/>
        <w:autoSpaceDN w:val="0"/>
        <w:adjustRightInd w:val="0"/>
        <w:spacing w:before="100"/>
        <w:rPr>
          <w:rFonts w:cs="Arial"/>
          <w:color w:val="000000"/>
        </w:rPr>
      </w:pPr>
      <w:r w:rsidRPr="00696826">
        <w:rPr>
          <w:rFonts w:cs="Arial"/>
          <w:lang w:val="en-US"/>
        </w:rPr>
        <w:tab/>
      </w:r>
      <w:r w:rsidRPr="00696826">
        <w:rPr>
          <w:rFonts w:cs="Arial"/>
          <w:color w:val="000000"/>
        </w:rPr>
        <w:t>Mr. Fernando ROMERO</w:t>
      </w:r>
    </w:p>
    <w:p w14:paraId="1A56E2A7"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rPr>
        <w:tab/>
      </w:r>
      <w:r w:rsidRPr="00696826">
        <w:rPr>
          <w:rFonts w:cs="Arial"/>
          <w:color w:val="000000"/>
        </w:rPr>
        <w:t>Poligono Industrial Mas de Tous</w:t>
      </w:r>
    </w:p>
    <w:p w14:paraId="1241E6CE" w14:textId="77777777" w:rsidR="004477CA" w:rsidRPr="00696826" w:rsidRDefault="004477CA" w:rsidP="004477CA">
      <w:pPr>
        <w:widowControl w:val="0"/>
        <w:tabs>
          <w:tab w:val="left" w:pos="1700"/>
        </w:tabs>
        <w:autoSpaceDE w:val="0"/>
        <w:autoSpaceDN w:val="0"/>
        <w:adjustRightInd w:val="0"/>
        <w:rPr>
          <w:rFonts w:cs="Arial"/>
          <w:color w:val="000000"/>
        </w:rPr>
      </w:pPr>
      <w:r w:rsidRPr="00696826">
        <w:rPr>
          <w:rFonts w:cs="Arial"/>
        </w:rPr>
        <w:tab/>
      </w:r>
      <w:r w:rsidRPr="00696826">
        <w:rPr>
          <w:rFonts w:cs="Arial"/>
          <w:color w:val="000000"/>
        </w:rPr>
        <w:t>C/Belgrado, Nave 6</w:t>
      </w:r>
    </w:p>
    <w:p w14:paraId="054020EA" w14:textId="77777777" w:rsidR="004477CA" w:rsidRPr="00696826" w:rsidRDefault="004477CA" w:rsidP="004477CA">
      <w:pPr>
        <w:widowControl w:val="0"/>
        <w:tabs>
          <w:tab w:val="left" w:pos="1700"/>
        </w:tabs>
        <w:autoSpaceDE w:val="0"/>
        <w:autoSpaceDN w:val="0"/>
        <w:adjustRightInd w:val="0"/>
        <w:spacing w:before="7"/>
        <w:rPr>
          <w:rFonts w:cs="Arial"/>
          <w:color w:val="000000"/>
        </w:rPr>
      </w:pPr>
      <w:r w:rsidRPr="00696826">
        <w:rPr>
          <w:rFonts w:cs="Arial"/>
        </w:rPr>
        <w:tab/>
      </w:r>
      <w:r w:rsidRPr="00696826">
        <w:rPr>
          <w:rFonts w:cs="Arial"/>
          <w:color w:val="000000"/>
        </w:rPr>
        <w:t>46185 La Pobla de Vallbona - Valencia</w:t>
      </w:r>
    </w:p>
    <w:p w14:paraId="083B6DB4" w14:textId="77777777" w:rsidR="004477CA" w:rsidRPr="00696826" w:rsidRDefault="004477CA" w:rsidP="004477CA">
      <w:pPr>
        <w:widowControl w:val="0"/>
        <w:tabs>
          <w:tab w:val="left" w:pos="1695"/>
        </w:tabs>
        <w:autoSpaceDE w:val="0"/>
        <w:autoSpaceDN w:val="0"/>
        <w:adjustRightInd w:val="0"/>
        <w:rPr>
          <w:rFonts w:cs="Arial"/>
          <w:color w:val="000000"/>
        </w:rPr>
      </w:pPr>
      <w:r w:rsidRPr="00696826">
        <w:rPr>
          <w:rFonts w:cs="Arial"/>
        </w:rPr>
        <w:tab/>
      </w:r>
      <w:r w:rsidRPr="00696826">
        <w:rPr>
          <w:rFonts w:cs="Arial"/>
          <w:color w:val="000000"/>
        </w:rPr>
        <w:t>Spain</w:t>
      </w:r>
    </w:p>
    <w:p w14:paraId="6AEC4ACF"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rPr>
        <w:tab/>
      </w:r>
      <w:r w:rsidRPr="00696826">
        <w:rPr>
          <w:rFonts w:cs="Arial"/>
          <w:color w:val="000000"/>
        </w:rPr>
        <w:t>Phone</w:t>
      </w:r>
      <w:r w:rsidRPr="00696826">
        <w:rPr>
          <w:rFonts w:cs="Arial"/>
        </w:rPr>
        <w:tab/>
      </w:r>
      <w:r w:rsidRPr="00696826">
        <w:rPr>
          <w:rFonts w:cs="Arial"/>
          <w:color w:val="000000"/>
        </w:rPr>
        <w:t>+34 962 761 022</w:t>
      </w:r>
    </w:p>
    <w:p w14:paraId="05FEDECA"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Fax</w:t>
      </w:r>
      <w:r w:rsidRPr="00696826">
        <w:rPr>
          <w:rFonts w:cs="Arial"/>
        </w:rPr>
        <w:tab/>
      </w:r>
      <w:r w:rsidRPr="00696826">
        <w:rPr>
          <w:rFonts w:cs="Arial"/>
          <w:color w:val="000000"/>
        </w:rPr>
        <w:t>+34 962 761 598</w:t>
      </w:r>
    </w:p>
    <w:p w14:paraId="1DB59AF7"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80" w:history="1">
        <w:r w:rsidRPr="007A4777">
          <w:rPr>
            <w:rStyle w:val="Hyperlink"/>
            <w:rFonts w:cs="Arial"/>
          </w:rPr>
          <w:t>fromero@mesemar.com</w:t>
        </w:r>
      </w:hyperlink>
    </w:p>
    <w:p w14:paraId="5B06B651"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(alternative):</w:t>
      </w:r>
      <w:r w:rsidRPr="00696826">
        <w:rPr>
          <w:rFonts w:cs="Arial"/>
        </w:rPr>
        <w:tab/>
      </w:r>
      <w:hyperlink r:id="rId81" w:history="1">
        <w:r w:rsidRPr="007A4777">
          <w:rPr>
            <w:rStyle w:val="Hyperlink"/>
            <w:rFonts w:cs="Arial"/>
          </w:rPr>
          <w:t>fer.msm@gmail.com</w:t>
        </w:r>
      </w:hyperlink>
    </w:p>
    <w:p w14:paraId="2B8D314C" w14:textId="77777777" w:rsidR="004477CA" w:rsidRPr="00696826" w:rsidRDefault="004477CA" w:rsidP="004477CA">
      <w:pPr>
        <w:widowControl w:val="0"/>
        <w:tabs>
          <w:tab w:val="left" w:pos="1700"/>
        </w:tabs>
        <w:autoSpaceDE w:val="0"/>
        <w:autoSpaceDN w:val="0"/>
        <w:adjustRightInd w:val="0"/>
        <w:spacing w:before="300"/>
        <w:rPr>
          <w:rFonts w:cs="Arial"/>
          <w:b/>
          <w:bCs/>
          <w:color w:val="000000"/>
        </w:rPr>
      </w:pPr>
      <w:r w:rsidRPr="00696826">
        <w:rPr>
          <w:rFonts w:cs="Arial"/>
        </w:rPr>
        <w:tab/>
      </w:r>
      <w:r w:rsidRPr="00696826">
        <w:rPr>
          <w:rFonts w:cs="Arial"/>
          <w:b/>
          <w:bCs/>
          <w:color w:val="000000"/>
        </w:rPr>
        <w:t>Puertos del Estado</w:t>
      </w:r>
    </w:p>
    <w:p w14:paraId="62A8EB5A" w14:textId="77777777" w:rsidR="004477CA" w:rsidRPr="00696826" w:rsidRDefault="004477CA" w:rsidP="004477CA">
      <w:pPr>
        <w:widowControl w:val="0"/>
        <w:tabs>
          <w:tab w:val="left" w:pos="1700"/>
        </w:tabs>
        <w:autoSpaceDE w:val="0"/>
        <w:autoSpaceDN w:val="0"/>
        <w:adjustRightInd w:val="0"/>
        <w:spacing w:before="168"/>
        <w:rPr>
          <w:rFonts w:cs="Arial"/>
          <w:color w:val="000000"/>
          <w:lang w:val="en-US"/>
        </w:rPr>
      </w:pPr>
      <w:r w:rsidRPr="00696826">
        <w:rPr>
          <w:rFonts w:cs="Arial"/>
        </w:rPr>
        <w:tab/>
      </w:r>
      <w:r w:rsidRPr="00696826">
        <w:rPr>
          <w:rFonts w:cs="Arial"/>
          <w:color w:val="000000"/>
          <w:lang w:val="en-US"/>
        </w:rPr>
        <w:t>Mrs. Carmen MARTINEZ</w:t>
      </w:r>
    </w:p>
    <w:p w14:paraId="0559C520"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Avda. del Partenon, 10</w:t>
      </w:r>
    </w:p>
    <w:p w14:paraId="5FEBFF8A"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28042 Madrid</w:t>
      </w:r>
    </w:p>
    <w:p w14:paraId="7BB743B2" w14:textId="77777777" w:rsidR="004477CA" w:rsidRPr="00696826" w:rsidRDefault="004477CA" w:rsidP="004477CA">
      <w:pPr>
        <w:widowControl w:val="0"/>
        <w:tabs>
          <w:tab w:val="left" w:pos="169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Spain</w:t>
      </w:r>
    </w:p>
    <w:p w14:paraId="40ACF974"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lang w:val="en-US"/>
        </w:rPr>
        <w:tab/>
      </w:r>
      <w:r w:rsidRPr="00696826">
        <w:rPr>
          <w:rFonts w:cs="Arial"/>
          <w:color w:val="000000"/>
        </w:rPr>
        <w:t>Phone</w:t>
      </w:r>
      <w:r w:rsidRPr="00696826">
        <w:rPr>
          <w:rFonts w:cs="Arial"/>
        </w:rPr>
        <w:tab/>
      </w:r>
      <w:r w:rsidRPr="00696826">
        <w:rPr>
          <w:rFonts w:cs="Arial"/>
          <w:color w:val="000000"/>
        </w:rPr>
        <w:t>+ 34 91 524 55 26</w:t>
      </w:r>
    </w:p>
    <w:p w14:paraId="46EA9F4C" w14:textId="77777777" w:rsidR="004477CA" w:rsidRPr="00696826"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Fax</w:t>
      </w:r>
      <w:r w:rsidRPr="00696826">
        <w:rPr>
          <w:rFonts w:cs="Arial"/>
        </w:rPr>
        <w:tab/>
      </w:r>
      <w:r w:rsidRPr="00696826">
        <w:rPr>
          <w:rFonts w:cs="Arial"/>
          <w:color w:val="000000"/>
        </w:rPr>
        <w:t>+ 34 91 524 55 06</w:t>
      </w:r>
    </w:p>
    <w:p w14:paraId="31EDFD61"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82" w:history="1">
        <w:r w:rsidRPr="007A4777">
          <w:rPr>
            <w:rStyle w:val="Hyperlink"/>
            <w:rFonts w:cs="Arial"/>
          </w:rPr>
          <w:t>cmartinez@puertos.es</w:t>
        </w:r>
      </w:hyperlink>
    </w:p>
    <w:p w14:paraId="121E32C1"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(alternative):</w:t>
      </w:r>
      <w:r w:rsidRPr="00696826">
        <w:rPr>
          <w:rFonts w:cs="Arial"/>
        </w:rPr>
        <w:tab/>
      </w:r>
      <w:hyperlink r:id="rId83" w:history="1">
        <w:r w:rsidRPr="007A4777">
          <w:rPr>
            <w:rStyle w:val="Hyperlink"/>
            <w:rFonts w:cs="Arial"/>
          </w:rPr>
          <w:t>carmaclemente@gmail.com</w:t>
        </w:r>
      </w:hyperlink>
    </w:p>
    <w:p w14:paraId="2B8DD8A7" w14:textId="77777777"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lang w:val="en-US"/>
        </w:rPr>
      </w:pPr>
      <w:r w:rsidRPr="00696826">
        <w:rPr>
          <w:rFonts w:cs="Arial"/>
        </w:rPr>
        <w:lastRenderedPageBreak/>
        <w:tab/>
      </w:r>
      <w:r w:rsidRPr="00696826">
        <w:rPr>
          <w:rFonts w:cs="Arial"/>
          <w:b/>
          <w:bCs/>
          <w:color w:val="000000"/>
          <w:lang w:val="en-US"/>
        </w:rPr>
        <w:t>Sweden</w:t>
      </w:r>
      <w:r w:rsidRPr="00696826">
        <w:rPr>
          <w:rFonts w:cs="Arial"/>
          <w:lang w:val="en-US"/>
        </w:rPr>
        <w:tab/>
      </w:r>
      <w:r w:rsidRPr="00696826">
        <w:rPr>
          <w:rFonts w:cs="Arial"/>
          <w:b/>
          <w:bCs/>
          <w:color w:val="000000"/>
          <w:lang w:val="en-US"/>
        </w:rPr>
        <w:t>Swedish Maritime Administration</w:t>
      </w:r>
    </w:p>
    <w:p w14:paraId="7BBD3D88" w14:textId="77777777" w:rsidR="004477CA" w:rsidRPr="00696826" w:rsidRDefault="004477CA" w:rsidP="004477CA">
      <w:pPr>
        <w:widowControl w:val="0"/>
        <w:tabs>
          <w:tab w:val="left" w:pos="1700"/>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Mr. Christian LAGERWALL</w:t>
      </w:r>
    </w:p>
    <w:p w14:paraId="25EE7375"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S-601 78 Norrköping</w:t>
      </w:r>
    </w:p>
    <w:p w14:paraId="47D01C75" w14:textId="77777777" w:rsidR="004477CA" w:rsidRPr="00696826" w:rsidRDefault="004477CA" w:rsidP="004477CA">
      <w:pPr>
        <w:widowControl w:val="0"/>
        <w:tabs>
          <w:tab w:val="left" w:pos="169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Sweden</w:t>
      </w:r>
    </w:p>
    <w:p w14:paraId="15E07CE3"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Phone</w:t>
      </w:r>
      <w:r w:rsidRPr="00696826">
        <w:rPr>
          <w:rFonts w:cs="Arial"/>
          <w:lang w:val="en-US"/>
        </w:rPr>
        <w:tab/>
      </w:r>
      <w:r w:rsidRPr="00696826">
        <w:rPr>
          <w:rFonts w:cs="Arial"/>
          <w:color w:val="000000"/>
          <w:lang w:val="en-US"/>
        </w:rPr>
        <w:t>+ 46 10 478 4814</w:t>
      </w:r>
    </w:p>
    <w:p w14:paraId="6023D5C6" w14:textId="77777777" w:rsidR="004477CA" w:rsidRPr="00696826" w:rsidRDefault="004477CA" w:rsidP="004477CA">
      <w:pPr>
        <w:widowControl w:val="0"/>
        <w:tabs>
          <w:tab w:val="left" w:pos="1695"/>
          <w:tab w:val="left" w:pos="402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Fax</w:t>
      </w:r>
      <w:r w:rsidRPr="00696826">
        <w:rPr>
          <w:rFonts w:cs="Arial"/>
          <w:lang w:val="en-US"/>
        </w:rPr>
        <w:tab/>
      </w:r>
      <w:r w:rsidRPr="00696826">
        <w:rPr>
          <w:rFonts w:cs="Arial"/>
          <w:color w:val="000000"/>
          <w:lang w:val="en-US"/>
        </w:rPr>
        <w:t>+ 46 11 126791</w:t>
      </w:r>
    </w:p>
    <w:p w14:paraId="59CCE771" w14:textId="77777777" w:rsidR="004477CA" w:rsidRPr="00696826" w:rsidRDefault="004477CA" w:rsidP="004477CA">
      <w:pPr>
        <w:widowControl w:val="0"/>
        <w:tabs>
          <w:tab w:val="left" w:pos="1700"/>
          <w:tab w:val="left" w:pos="4025"/>
        </w:tabs>
        <w:autoSpaceDE w:val="0"/>
        <w:autoSpaceDN w:val="0"/>
        <w:adjustRightInd w:val="0"/>
        <w:rPr>
          <w:rFonts w:cs="Arial"/>
          <w:color w:val="000000"/>
        </w:rPr>
      </w:pPr>
      <w:r w:rsidRPr="00696826">
        <w:rPr>
          <w:rFonts w:cs="Arial"/>
          <w:lang w:val="en-US"/>
        </w:rPr>
        <w:tab/>
      </w:r>
      <w:r w:rsidRPr="00696826">
        <w:rPr>
          <w:rFonts w:cs="Arial"/>
          <w:color w:val="000000"/>
        </w:rPr>
        <w:t>Mobile phone:</w:t>
      </w:r>
      <w:r w:rsidRPr="00696826">
        <w:rPr>
          <w:rFonts w:cs="Arial"/>
        </w:rPr>
        <w:tab/>
      </w:r>
      <w:r w:rsidRPr="00696826">
        <w:rPr>
          <w:rFonts w:cs="Arial"/>
          <w:color w:val="000000"/>
        </w:rPr>
        <w:t>+</w:t>
      </w:r>
      <w:r>
        <w:rPr>
          <w:rFonts w:cs="Arial"/>
          <w:color w:val="000000"/>
        </w:rPr>
        <w:t xml:space="preserve"> </w:t>
      </w:r>
      <w:r w:rsidRPr="00696826">
        <w:rPr>
          <w:rFonts w:cs="Arial"/>
          <w:color w:val="000000"/>
        </w:rPr>
        <w:t>46 708 191193</w:t>
      </w:r>
    </w:p>
    <w:p w14:paraId="24D7C414"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84" w:history="1">
        <w:r w:rsidRPr="007A4777">
          <w:rPr>
            <w:rStyle w:val="Hyperlink"/>
            <w:rFonts w:cs="Arial"/>
          </w:rPr>
          <w:t>christian.lagerwall@sjofartsverket.se</w:t>
        </w:r>
      </w:hyperlink>
    </w:p>
    <w:p w14:paraId="0489E792" w14:textId="77777777"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lang w:val="en-US"/>
        </w:rPr>
      </w:pPr>
      <w:r w:rsidRPr="00D0260A">
        <w:rPr>
          <w:rFonts w:cs="Arial"/>
        </w:rPr>
        <w:tab/>
      </w:r>
      <w:r w:rsidRPr="00696826">
        <w:rPr>
          <w:rFonts w:cs="Arial"/>
          <w:b/>
          <w:bCs/>
          <w:color w:val="000000"/>
          <w:lang w:val="en-US"/>
        </w:rPr>
        <w:t>UK</w:t>
      </w:r>
      <w:r w:rsidRPr="00696826">
        <w:rPr>
          <w:rFonts w:cs="Arial"/>
          <w:lang w:val="en-US"/>
        </w:rPr>
        <w:tab/>
      </w:r>
      <w:r w:rsidRPr="00696826">
        <w:rPr>
          <w:rFonts w:cs="Arial"/>
          <w:b/>
          <w:bCs/>
          <w:color w:val="000000"/>
          <w:lang w:val="en-US"/>
        </w:rPr>
        <w:t>Consultant with Pharos Marine</w:t>
      </w:r>
    </w:p>
    <w:p w14:paraId="39857746" w14:textId="77777777" w:rsidR="004477CA" w:rsidRPr="00696826" w:rsidRDefault="004477CA" w:rsidP="004477CA">
      <w:pPr>
        <w:widowControl w:val="0"/>
        <w:tabs>
          <w:tab w:val="left" w:pos="1700"/>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Mr. Adrian WILKINS</w:t>
      </w:r>
    </w:p>
    <w:p w14:paraId="503D8ADA"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65 Sylvan Avenue</w:t>
      </w:r>
    </w:p>
    <w:p w14:paraId="64049F8A"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East Cowes</w:t>
      </w:r>
    </w:p>
    <w:p w14:paraId="206962E0" w14:textId="77777777" w:rsidR="004477CA" w:rsidRPr="00696826" w:rsidRDefault="004477CA" w:rsidP="004477CA">
      <w:pPr>
        <w:widowControl w:val="0"/>
        <w:tabs>
          <w:tab w:val="left" w:pos="1700"/>
        </w:tabs>
        <w:autoSpaceDE w:val="0"/>
        <w:autoSpaceDN w:val="0"/>
        <w:adjustRightInd w:val="0"/>
        <w:spacing w:before="7"/>
        <w:rPr>
          <w:rFonts w:cs="Arial"/>
          <w:color w:val="000000"/>
          <w:lang w:val="en-US"/>
        </w:rPr>
      </w:pPr>
      <w:r w:rsidRPr="00696826">
        <w:rPr>
          <w:rFonts w:cs="Arial"/>
          <w:lang w:val="en-US"/>
        </w:rPr>
        <w:tab/>
      </w:r>
      <w:r w:rsidRPr="00696826">
        <w:rPr>
          <w:rFonts w:cs="Arial"/>
          <w:color w:val="000000"/>
          <w:lang w:val="en-US"/>
        </w:rPr>
        <w:t>Isle of Wight PO32 6QS</w:t>
      </w:r>
    </w:p>
    <w:p w14:paraId="0602FAE1" w14:textId="77777777" w:rsidR="004477CA" w:rsidRPr="00696826" w:rsidRDefault="004477CA" w:rsidP="004477CA">
      <w:pPr>
        <w:widowControl w:val="0"/>
        <w:tabs>
          <w:tab w:val="left" w:pos="1695"/>
        </w:tabs>
        <w:autoSpaceDE w:val="0"/>
        <w:autoSpaceDN w:val="0"/>
        <w:adjustRightInd w:val="0"/>
        <w:rPr>
          <w:rFonts w:cs="Arial"/>
          <w:color w:val="000000"/>
        </w:rPr>
      </w:pPr>
      <w:r w:rsidRPr="00696826">
        <w:rPr>
          <w:rFonts w:cs="Arial"/>
          <w:lang w:val="en-US"/>
        </w:rPr>
        <w:tab/>
      </w:r>
      <w:r w:rsidRPr="00696826">
        <w:rPr>
          <w:rFonts w:cs="Arial"/>
          <w:color w:val="000000"/>
        </w:rPr>
        <w:t>UK</w:t>
      </w:r>
    </w:p>
    <w:p w14:paraId="3B5F3280"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rPr>
        <w:tab/>
      </w:r>
      <w:r w:rsidRPr="00696826">
        <w:rPr>
          <w:rFonts w:cs="Arial"/>
          <w:color w:val="000000"/>
        </w:rPr>
        <w:t>Phone</w:t>
      </w:r>
      <w:r w:rsidRPr="00696826">
        <w:rPr>
          <w:rFonts w:cs="Arial"/>
        </w:rPr>
        <w:tab/>
      </w:r>
      <w:r w:rsidRPr="00696826">
        <w:rPr>
          <w:rFonts w:cs="Arial"/>
          <w:color w:val="000000"/>
        </w:rPr>
        <w:t>+ 44 1983 297958</w:t>
      </w:r>
    </w:p>
    <w:p w14:paraId="4E212B25" w14:textId="77777777" w:rsidR="004477CA" w:rsidRPr="00696826" w:rsidRDefault="004477CA" w:rsidP="004477CA">
      <w:pPr>
        <w:widowControl w:val="0"/>
        <w:tabs>
          <w:tab w:val="left" w:pos="1700"/>
          <w:tab w:val="left" w:pos="4025"/>
        </w:tabs>
        <w:autoSpaceDE w:val="0"/>
        <w:autoSpaceDN w:val="0"/>
        <w:adjustRightInd w:val="0"/>
        <w:rPr>
          <w:rFonts w:cs="Arial"/>
          <w:color w:val="000000"/>
        </w:rPr>
      </w:pPr>
      <w:r w:rsidRPr="00696826">
        <w:rPr>
          <w:rFonts w:cs="Arial"/>
        </w:rPr>
        <w:tab/>
      </w:r>
      <w:r w:rsidRPr="00696826">
        <w:rPr>
          <w:rFonts w:cs="Arial"/>
          <w:color w:val="000000"/>
        </w:rPr>
        <w:t>Mobile phone:</w:t>
      </w:r>
      <w:r w:rsidRPr="00696826">
        <w:rPr>
          <w:rFonts w:cs="Arial"/>
        </w:rPr>
        <w:tab/>
      </w:r>
      <w:r w:rsidRPr="00696826">
        <w:rPr>
          <w:rFonts w:cs="Arial"/>
          <w:color w:val="000000"/>
        </w:rPr>
        <w:t>+ 44 7 900 400 272</w:t>
      </w:r>
    </w:p>
    <w:p w14:paraId="698111B1"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85" w:history="1">
        <w:r w:rsidRPr="007A4777">
          <w:rPr>
            <w:rStyle w:val="Hyperlink"/>
            <w:rFonts w:cs="Arial"/>
          </w:rPr>
          <w:t>adrianwilkins@talk21.com</w:t>
        </w:r>
      </w:hyperlink>
    </w:p>
    <w:p w14:paraId="179098AE" w14:textId="77777777" w:rsidR="004477CA" w:rsidRPr="00696826" w:rsidRDefault="004477CA" w:rsidP="004477CA">
      <w:pPr>
        <w:widowControl w:val="0"/>
        <w:tabs>
          <w:tab w:val="left" w:pos="226"/>
          <w:tab w:val="left" w:pos="1700"/>
        </w:tabs>
        <w:autoSpaceDE w:val="0"/>
        <w:autoSpaceDN w:val="0"/>
        <w:adjustRightInd w:val="0"/>
        <w:spacing w:before="300"/>
        <w:rPr>
          <w:rFonts w:cs="Arial"/>
          <w:b/>
          <w:bCs/>
          <w:color w:val="000000"/>
          <w:lang w:val="en-US"/>
        </w:rPr>
      </w:pPr>
      <w:r w:rsidRPr="00D0260A">
        <w:rPr>
          <w:rFonts w:cs="Arial"/>
        </w:rPr>
        <w:tab/>
      </w:r>
      <w:r w:rsidRPr="00D0260A">
        <w:rPr>
          <w:rFonts w:cs="Arial"/>
        </w:rPr>
        <w:tab/>
      </w:r>
      <w:r w:rsidRPr="00696826">
        <w:rPr>
          <w:rFonts w:cs="Arial"/>
          <w:b/>
          <w:bCs/>
          <w:color w:val="000000"/>
          <w:lang w:val="en-US"/>
        </w:rPr>
        <w:t>GLA-R&amp;RNAV</w:t>
      </w:r>
    </w:p>
    <w:p w14:paraId="213E1BD6" w14:textId="77777777" w:rsidR="004477CA" w:rsidRPr="00696826" w:rsidRDefault="004477CA" w:rsidP="004477CA">
      <w:pPr>
        <w:widowControl w:val="0"/>
        <w:tabs>
          <w:tab w:val="left" w:pos="1700"/>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Mr Malcolm NICHOLSON</w:t>
      </w:r>
    </w:p>
    <w:p w14:paraId="66BEA54D"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GLA ReRNAV</w:t>
      </w:r>
    </w:p>
    <w:p w14:paraId="3AD85C88"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The Quay</w:t>
      </w:r>
    </w:p>
    <w:p w14:paraId="196293EB" w14:textId="77777777" w:rsidR="004477CA" w:rsidRPr="00696826" w:rsidRDefault="004477CA" w:rsidP="004477CA">
      <w:pPr>
        <w:widowControl w:val="0"/>
        <w:tabs>
          <w:tab w:val="left" w:pos="1700"/>
        </w:tabs>
        <w:autoSpaceDE w:val="0"/>
        <w:autoSpaceDN w:val="0"/>
        <w:adjustRightInd w:val="0"/>
        <w:spacing w:before="7"/>
        <w:rPr>
          <w:rFonts w:cs="Arial"/>
          <w:color w:val="000000"/>
          <w:lang w:val="en-US"/>
        </w:rPr>
      </w:pPr>
      <w:r w:rsidRPr="00696826">
        <w:rPr>
          <w:rFonts w:cs="Arial"/>
          <w:lang w:val="en-US"/>
        </w:rPr>
        <w:tab/>
      </w:r>
      <w:r w:rsidRPr="00696826">
        <w:rPr>
          <w:rFonts w:cs="Arial"/>
          <w:color w:val="000000"/>
          <w:lang w:val="en-US"/>
        </w:rPr>
        <w:t>Harwich, Essex, CO12 3JW</w:t>
      </w:r>
    </w:p>
    <w:p w14:paraId="75D14EEC" w14:textId="77777777" w:rsidR="004477CA" w:rsidRPr="00696826" w:rsidRDefault="004477CA" w:rsidP="004477CA">
      <w:pPr>
        <w:widowControl w:val="0"/>
        <w:tabs>
          <w:tab w:val="left" w:pos="169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UK</w:t>
      </w:r>
    </w:p>
    <w:p w14:paraId="79CDA88B"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Phone</w:t>
      </w:r>
      <w:r w:rsidRPr="00696826">
        <w:rPr>
          <w:rFonts w:cs="Arial"/>
          <w:lang w:val="en-US"/>
        </w:rPr>
        <w:tab/>
      </w:r>
      <w:r w:rsidRPr="00696826">
        <w:rPr>
          <w:rFonts w:cs="Arial"/>
          <w:color w:val="000000"/>
          <w:lang w:val="en-US"/>
        </w:rPr>
        <w:t>+44 1255 245 143</w:t>
      </w:r>
    </w:p>
    <w:p w14:paraId="61C7E397" w14:textId="77777777" w:rsidR="004477CA" w:rsidRPr="00696826" w:rsidRDefault="004477CA" w:rsidP="004477CA">
      <w:pPr>
        <w:widowControl w:val="0"/>
        <w:tabs>
          <w:tab w:val="left" w:pos="1700"/>
          <w:tab w:val="left" w:pos="4025"/>
        </w:tabs>
        <w:autoSpaceDE w:val="0"/>
        <w:autoSpaceDN w:val="0"/>
        <w:adjustRightInd w:val="0"/>
        <w:rPr>
          <w:rFonts w:cs="Arial"/>
          <w:color w:val="000000"/>
        </w:rPr>
      </w:pPr>
      <w:r w:rsidRPr="00696826">
        <w:rPr>
          <w:rFonts w:cs="Arial"/>
        </w:rPr>
        <w:tab/>
      </w:r>
      <w:r w:rsidRPr="00696826">
        <w:rPr>
          <w:rFonts w:cs="Arial"/>
          <w:color w:val="000000"/>
        </w:rPr>
        <w:t>Mobile phone:</w:t>
      </w:r>
      <w:r w:rsidRPr="00696826">
        <w:rPr>
          <w:rFonts w:cs="Arial"/>
        </w:rPr>
        <w:tab/>
      </w:r>
      <w:r w:rsidRPr="00696826">
        <w:rPr>
          <w:rFonts w:cs="Arial"/>
          <w:color w:val="000000"/>
        </w:rPr>
        <w:t>+44 7768 50 55 79</w:t>
      </w:r>
    </w:p>
    <w:p w14:paraId="4C7304E0"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86" w:history="1">
        <w:r w:rsidRPr="007A4777">
          <w:rPr>
            <w:rStyle w:val="Hyperlink"/>
            <w:rFonts w:cs="Arial"/>
          </w:rPr>
          <w:t>malcolm.nicholson@gla-rrnav.org</w:t>
        </w:r>
      </w:hyperlink>
    </w:p>
    <w:p w14:paraId="738EEA3A" w14:textId="77777777" w:rsidR="004477CA" w:rsidRPr="00696826" w:rsidRDefault="004477CA" w:rsidP="004477CA">
      <w:pPr>
        <w:widowControl w:val="0"/>
        <w:tabs>
          <w:tab w:val="left" w:pos="1700"/>
        </w:tabs>
        <w:autoSpaceDE w:val="0"/>
        <w:autoSpaceDN w:val="0"/>
        <w:adjustRightInd w:val="0"/>
        <w:spacing w:before="300"/>
        <w:rPr>
          <w:rFonts w:cs="Arial"/>
          <w:b/>
          <w:bCs/>
          <w:color w:val="000000"/>
          <w:lang w:val="en-US"/>
        </w:rPr>
      </w:pPr>
      <w:r w:rsidRPr="00D0260A">
        <w:rPr>
          <w:rFonts w:cs="Arial"/>
        </w:rPr>
        <w:tab/>
      </w:r>
      <w:r w:rsidRPr="00696826">
        <w:rPr>
          <w:rFonts w:cs="Arial"/>
          <w:b/>
          <w:bCs/>
          <w:color w:val="000000"/>
          <w:lang w:val="en-US"/>
        </w:rPr>
        <w:t>Trinity House Lighthouse Service</w:t>
      </w:r>
    </w:p>
    <w:p w14:paraId="4CBC9FA4" w14:textId="77777777" w:rsidR="004477CA" w:rsidRPr="00696826" w:rsidRDefault="004477CA" w:rsidP="004477CA">
      <w:pPr>
        <w:widowControl w:val="0"/>
        <w:tabs>
          <w:tab w:val="left" w:pos="1700"/>
        </w:tabs>
        <w:autoSpaceDE w:val="0"/>
        <w:autoSpaceDN w:val="0"/>
        <w:adjustRightInd w:val="0"/>
        <w:spacing w:before="168"/>
        <w:rPr>
          <w:rFonts w:cs="Arial"/>
          <w:color w:val="000000"/>
          <w:lang w:val="en-US"/>
        </w:rPr>
      </w:pPr>
      <w:r w:rsidRPr="00696826">
        <w:rPr>
          <w:rFonts w:cs="Arial"/>
          <w:lang w:val="en-US"/>
        </w:rPr>
        <w:tab/>
      </w:r>
      <w:r w:rsidRPr="00696826">
        <w:rPr>
          <w:rFonts w:cs="Arial"/>
          <w:color w:val="000000"/>
          <w:lang w:val="en-US"/>
        </w:rPr>
        <w:t>Mr Peter DOBSON</w:t>
      </w:r>
    </w:p>
    <w:p w14:paraId="7B45380E"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The Quay</w:t>
      </w:r>
    </w:p>
    <w:p w14:paraId="29847D5A"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Harwich, Essex</w:t>
      </w:r>
    </w:p>
    <w:p w14:paraId="5AC9C0BB" w14:textId="77777777" w:rsidR="004477CA" w:rsidRPr="00696826" w:rsidRDefault="004477CA" w:rsidP="004477CA">
      <w:pPr>
        <w:widowControl w:val="0"/>
        <w:tabs>
          <w:tab w:val="left" w:pos="1700"/>
        </w:tabs>
        <w:autoSpaceDE w:val="0"/>
        <w:autoSpaceDN w:val="0"/>
        <w:adjustRightInd w:val="0"/>
        <w:spacing w:before="7"/>
        <w:rPr>
          <w:rFonts w:cs="Arial"/>
          <w:color w:val="000000"/>
          <w:lang w:val="en-US"/>
        </w:rPr>
      </w:pPr>
      <w:r w:rsidRPr="00696826">
        <w:rPr>
          <w:rFonts w:cs="Arial"/>
          <w:lang w:val="en-US"/>
        </w:rPr>
        <w:tab/>
      </w:r>
      <w:r w:rsidRPr="00696826">
        <w:rPr>
          <w:rFonts w:cs="Arial"/>
          <w:color w:val="000000"/>
          <w:lang w:val="en-US"/>
        </w:rPr>
        <w:t>CO12 3JW</w:t>
      </w:r>
    </w:p>
    <w:p w14:paraId="08F3BA60" w14:textId="77777777" w:rsidR="004477CA" w:rsidRPr="00696826" w:rsidRDefault="004477CA" w:rsidP="004477CA">
      <w:pPr>
        <w:widowControl w:val="0"/>
        <w:tabs>
          <w:tab w:val="left" w:pos="169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UK</w:t>
      </w:r>
    </w:p>
    <w:p w14:paraId="0941B2B2"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lang w:val="en-US"/>
        </w:rPr>
      </w:pPr>
      <w:r w:rsidRPr="00696826">
        <w:rPr>
          <w:rFonts w:cs="Arial"/>
          <w:lang w:val="en-US"/>
        </w:rPr>
        <w:tab/>
      </w:r>
      <w:r w:rsidRPr="00696826">
        <w:rPr>
          <w:rFonts w:cs="Arial"/>
          <w:color w:val="000000"/>
          <w:lang w:val="en-US"/>
        </w:rPr>
        <w:t>Phone</w:t>
      </w:r>
      <w:r w:rsidRPr="00696826">
        <w:rPr>
          <w:rFonts w:cs="Arial"/>
          <w:lang w:val="en-US"/>
        </w:rPr>
        <w:tab/>
      </w:r>
      <w:r w:rsidRPr="00696826">
        <w:rPr>
          <w:rFonts w:cs="Arial"/>
          <w:color w:val="000000"/>
          <w:lang w:val="en-US"/>
        </w:rPr>
        <w:t>+44</w:t>
      </w:r>
      <w:r>
        <w:rPr>
          <w:rFonts w:cs="Arial"/>
          <w:color w:val="000000"/>
          <w:lang w:val="en-US"/>
        </w:rPr>
        <w:t xml:space="preserve"> </w:t>
      </w:r>
      <w:r w:rsidRPr="00696826">
        <w:rPr>
          <w:rFonts w:cs="Arial"/>
          <w:color w:val="000000"/>
          <w:lang w:val="en-US"/>
        </w:rPr>
        <w:t>1255 245063</w:t>
      </w:r>
    </w:p>
    <w:p w14:paraId="38710485" w14:textId="77777777" w:rsidR="004477CA" w:rsidRPr="00696826" w:rsidRDefault="004477CA" w:rsidP="004477CA">
      <w:pPr>
        <w:widowControl w:val="0"/>
        <w:tabs>
          <w:tab w:val="left" w:pos="1700"/>
          <w:tab w:val="left" w:pos="4025"/>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Mobile phone:</w:t>
      </w:r>
      <w:r w:rsidRPr="00696826">
        <w:rPr>
          <w:rFonts w:cs="Arial"/>
          <w:lang w:val="en-US"/>
        </w:rPr>
        <w:tab/>
      </w:r>
      <w:r w:rsidRPr="00696826">
        <w:rPr>
          <w:rFonts w:cs="Arial"/>
          <w:color w:val="000000"/>
          <w:lang w:val="en-US"/>
        </w:rPr>
        <w:t>+44 7768 036002</w:t>
      </w:r>
    </w:p>
    <w:p w14:paraId="62C74273" w14:textId="77777777" w:rsidR="004477CA" w:rsidRPr="00D0260A" w:rsidRDefault="004477CA" w:rsidP="004477CA">
      <w:pPr>
        <w:widowControl w:val="0"/>
        <w:tabs>
          <w:tab w:val="left" w:pos="1695"/>
          <w:tab w:val="left" w:pos="4025"/>
        </w:tabs>
        <w:autoSpaceDE w:val="0"/>
        <w:autoSpaceDN w:val="0"/>
        <w:adjustRightInd w:val="0"/>
        <w:rPr>
          <w:rFonts w:cs="Arial"/>
          <w:color w:val="000000"/>
        </w:rPr>
      </w:pPr>
      <w:r w:rsidRPr="00696826">
        <w:rPr>
          <w:rFonts w:cs="Arial"/>
          <w:lang w:val="en-US"/>
        </w:rPr>
        <w:tab/>
      </w:r>
      <w:r w:rsidRPr="00D0260A">
        <w:rPr>
          <w:rFonts w:cs="Arial"/>
          <w:color w:val="000000"/>
        </w:rPr>
        <w:t>e-mail (main):</w:t>
      </w:r>
      <w:r w:rsidRPr="00D0260A">
        <w:rPr>
          <w:rFonts w:cs="Arial"/>
        </w:rPr>
        <w:tab/>
      </w:r>
      <w:hyperlink r:id="rId87" w:history="1">
        <w:r w:rsidRPr="00D0260A">
          <w:rPr>
            <w:rStyle w:val="Hyperlink"/>
            <w:rFonts w:cs="Arial"/>
          </w:rPr>
          <w:t>peter.dobson@thls.org</w:t>
        </w:r>
      </w:hyperlink>
    </w:p>
    <w:p w14:paraId="114D1158" w14:textId="77777777" w:rsidR="004477CA" w:rsidRPr="00696826" w:rsidRDefault="004477CA" w:rsidP="004477CA">
      <w:pPr>
        <w:widowControl w:val="0"/>
        <w:tabs>
          <w:tab w:val="left" w:pos="1700"/>
        </w:tabs>
        <w:autoSpaceDE w:val="0"/>
        <w:autoSpaceDN w:val="0"/>
        <w:adjustRightInd w:val="0"/>
        <w:spacing w:before="300"/>
        <w:rPr>
          <w:rFonts w:cs="Arial"/>
          <w:b/>
          <w:bCs/>
          <w:color w:val="000000"/>
          <w:lang w:val="en-US"/>
        </w:rPr>
      </w:pPr>
      <w:r w:rsidRPr="00D0260A">
        <w:rPr>
          <w:rFonts w:cs="Arial"/>
        </w:rPr>
        <w:tab/>
      </w:r>
      <w:r w:rsidRPr="00696826">
        <w:rPr>
          <w:rFonts w:cs="Arial"/>
          <w:b/>
          <w:bCs/>
          <w:color w:val="000000"/>
          <w:lang w:val="en-US"/>
        </w:rPr>
        <w:t>Trinity House Lighthouse Service</w:t>
      </w:r>
    </w:p>
    <w:p w14:paraId="549F0F18" w14:textId="77777777" w:rsidR="004477CA" w:rsidRPr="00696826" w:rsidRDefault="004477CA" w:rsidP="004477CA">
      <w:pPr>
        <w:widowControl w:val="0"/>
        <w:tabs>
          <w:tab w:val="left" w:pos="1700"/>
        </w:tabs>
        <w:autoSpaceDE w:val="0"/>
        <w:autoSpaceDN w:val="0"/>
        <w:adjustRightInd w:val="0"/>
        <w:spacing w:before="168"/>
        <w:rPr>
          <w:rFonts w:cs="Arial"/>
          <w:color w:val="000000"/>
          <w:lang w:val="en-US"/>
        </w:rPr>
      </w:pPr>
      <w:r w:rsidRPr="00696826">
        <w:rPr>
          <w:rFonts w:cs="Arial"/>
          <w:lang w:val="en-US"/>
        </w:rPr>
        <w:tab/>
      </w:r>
      <w:r w:rsidRPr="00696826">
        <w:rPr>
          <w:rFonts w:cs="Arial"/>
          <w:color w:val="000000"/>
          <w:lang w:val="en-US"/>
        </w:rPr>
        <w:t>Mr Simon MILLYARD</w:t>
      </w:r>
    </w:p>
    <w:p w14:paraId="7512F969"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The Quay</w:t>
      </w:r>
    </w:p>
    <w:p w14:paraId="73F72E59" w14:textId="77777777" w:rsidR="004477CA" w:rsidRPr="00696826" w:rsidRDefault="004477CA" w:rsidP="004477CA">
      <w:pPr>
        <w:widowControl w:val="0"/>
        <w:tabs>
          <w:tab w:val="left" w:pos="1700"/>
        </w:tabs>
        <w:autoSpaceDE w:val="0"/>
        <w:autoSpaceDN w:val="0"/>
        <w:adjustRightInd w:val="0"/>
        <w:rPr>
          <w:rFonts w:cs="Arial"/>
          <w:color w:val="000000"/>
          <w:lang w:val="en-US"/>
        </w:rPr>
      </w:pPr>
      <w:r w:rsidRPr="00696826">
        <w:rPr>
          <w:rFonts w:cs="Arial"/>
          <w:lang w:val="en-US"/>
        </w:rPr>
        <w:tab/>
      </w:r>
      <w:r w:rsidRPr="00696826">
        <w:rPr>
          <w:rFonts w:cs="Arial"/>
          <w:color w:val="000000"/>
          <w:lang w:val="en-US"/>
        </w:rPr>
        <w:t>Harwich, Essex</w:t>
      </w:r>
    </w:p>
    <w:p w14:paraId="6CB9FA40" w14:textId="77777777" w:rsidR="004477CA" w:rsidRPr="00696826" w:rsidRDefault="004477CA" w:rsidP="004477CA">
      <w:pPr>
        <w:widowControl w:val="0"/>
        <w:tabs>
          <w:tab w:val="left" w:pos="1700"/>
        </w:tabs>
        <w:autoSpaceDE w:val="0"/>
        <w:autoSpaceDN w:val="0"/>
        <w:adjustRightInd w:val="0"/>
        <w:spacing w:before="7"/>
        <w:rPr>
          <w:rFonts w:cs="Arial"/>
          <w:color w:val="000000"/>
        </w:rPr>
      </w:pPr>
      <w:r w:rsidRPr="00696826">
        <w:rPr>
          <w:rFonts w:cs="Arial"/>
          <w:lang w:val="en-US"/>
        </w:rPr>
        <w:tab/>
      </w:r>
      <w:r w:rsidRPr="00696826">
        <w:rPr>
          <w:rFonts w:cs="Arial"/>
          <w:color w:val="000000"/>
        </w:rPr>
        <w:t>CO12 3JW</w:t>
      </w:r>
    </w:p>
    <w:p w14:paraId="35C25513" w14:textId="77777777" w:rsidR="004477CA" w:rsidRPr="00696826" w:rsidRDefault="004477CA" w:rsidP="004477CA">
      <w:pPr>
        <w:widowControl w:val="0"/>
        <w:tabs>
          <w:tab w:val="left" w:pos="1695"/>
        </w:tabs>
        <w:autoSpaceDE w:val="0"/>
        <w:autoSpaceDN w:val="0"/>
        <w:adjustRightInd w:val="0"/>
        <w:rPr>
          <w:rFonts w:cs="Arial"/>
          <w:color w:val="000000"/>
        </w:rPr>
      </w:pPr>
      <w:r w:rsidRPr="00696826">
        <w:rPr>
          <w:rFonts w:cs="Arial"/>
        </w:rPr>
        <w:tab/>
      </w:r>
      <w:r w:rsidRPr="00696826">
        <w:rPr>
          <w:rFonts w:cs="Arial"/>
          <w:color w:val="000000"/>
        </w:rPr>
        <w:t>UK</w:t>
      </w:r>
    </w:p>
    <w:p w14:paraId="7B467C10" w14:textId="77777777" w:rsidR="004477CA" w:rsidRPr="00696826" w:rsidRDefault="004477CA" w:rsidP="004477CA">
      <w:pPr>
        <w:widowControl w:val="0"/>
        <w:tabs>
          <w:tab w:val="left" w:pos="1700"/>
          <w:tab w:val="left" w:pos="4025"/>
        </w:tabs>
        <w:autoSpaceDE w:val="0"/>
        <w:autoSpaceDN w:val="0"/>
        <w:adjustRightInd w:val="0"/>
        <w:spacing w:before="100"/>
        <w:rPr>
          <w:rFonts w:cs="Arial"/>
          <w:color w:val="000000"/>
        </w:rPr>
      </w:pPr>
      <w:r w:rsidRPr="00696826">
        <w:rPr>
          <w:rFonts w:cs="Arial"/>
        </w:rPr>
        <w:tab/>
      </w:r>
      <w:r w:rsidRPr="00696826">
        <w:rPr>
          <w:rFonts w:cs="Arial"/>
          <w:color w:val="000000"/>
        </w:rPr>
        <w:t>Phone</w:t>
      </w:r>
      <w:r w:rsidRPr="00696826">
        <w:rPr>
          <w:rFonts w:cs="Arial"/>
        </w:rPr>
        <w:tab/>
      </w:r>
      <w:r w:rsidRPr="00696826">
        <w:rPr>
          <w:rFonts w:cs="Arial"/>
          <w:color w:val="000000"/>
        </w:rPr>
        <w:t>+44 1255 245152</w:t>
      </w:r>
    </w:p>
    <w:p w14:paraId="5A125A90" w14:textId="77777777" w:rsidR="004477CA" w:rsidRPr="00696826" w:rsidRDefault="004477CA" w:rsidP="004477CA">
      <w:pPr>
        <w:widowControl w:val="0"/>
        <w:tabs>
          <w:tab w:val="left" w:pos="1700"/>
          <w:tab w:val="left" w:pos="4025"/>
        </w:tabs>
        <w:autoSpaceDE w:val="0"/>
        <w:autoSpaceDN w:val="0"/>
        <w:adjustRightInd w:val="0"/>
        <w:rPr>
          <w:rFonts w:cs="Arial"/>
          <w:color w:val="000000"/>
        </w:rPr>
      </w:pPr>
      <w:r w:rsidRPr="00696826">
        <w:rPr>
          <w:rFonts w:cs="Arial"/>
        </w:rPr>
        <w:tab/>
      </w:r>
      <w:r w:rsidRPr="00696826">
        <w:rPr>
          <w:rFonts w:cs="Arial"/>
          <w:color w:val="000000"/>
        </w:rPr>
        <w:t>Mobile phone:</w:t>
      </w:r>
      <w:r w:rsidRPr="00696826">
        <w:rPr>
          <w:rFonts w:cs="Arial"/>
        </w:rPr>
        <w:tab/>
      </w:r>
      <w:r w:rsidRPr="00696826">
        <w:rPr>
          <w:rFonts w:cs="Arial"/>
          <w:color w:val="000000"/>
        </w:rPr>
        <w:t>+44 777 646 55 37</w:t>
      </w:r>
    </w:p>
    <w:p w14:paraId="0D291DC2" w14:textId="77777777" w:rsidR="004477CA" w:rsidRDefault="004477CA" w:rsidP="004477CA">
      <w:pPr>
        <w:widowControl w:val="0"/>
        <w:tabs>
          <w:tab w:val="left" w:pos="1695"/>
          <w:tab w:val="left" w:pos="4025"/>
        </w:tabs>
        <w:autoSpaceDE w:val="0"/>
        <w:autoSpaceDN w:val="0"/>
        <w:adjustRightInd w:val="0"/>
        <w:rPr>
          <w:rFonts w:cs="Arial"/>
          <w:color w:val="000000"/>
        </w:rPr>
      </w:pPr>
      <w:r w:rsidRPr="00696826">
        <w:rPr>
          <w:rFonts w:cs="Arial"/>
        </w:rPr>
        <w:tab/>
      </w:r>
      <w:r w:rsidRPr="00696826">
        <w:rPr>
          <w:rFonts w:cs="Arial"/>
          <w:color w:val="000000"/>
        </w:rPr>
        <w:t>e-mail (main):</w:t>
      </w:r>
      <w:r w:rsidRPr="00696826">
        <w:rPr>
          <w:rFonts w:cs="Arial"/>
        </w:rPr>
        <w:tab/>
      </w:r>
      <w:hyperlink r:id="rId88" w:history="1">
        <w:r w:rsidRPr="007A4777">
          <w:rPr>
            <w:rStyle w:val="Hyperlink"/>
            <w:rFonts w:cs="Arial"/>
          </w:rPr>
          <w:t>simon.millyard@thls.org</w:t>
        </w:r>
      </w:hyperlink>
    </w:p>
    <w:p w14:paraId="450C743D" w14:textId="77777777" w:rsidR="004477CA" w:rsidRPr="001050C8" w:rsidRDefault="004477CA" w:rsidP="00585F7A">
      <w:pPr>
        <w:widowControl w:val="0"/>
        <w:tabs>
          <w:tab w:val="left" w:pos="1695"/>
          <w:tab w:val="left" w:pos="4025"/>
        </w:tabs>
        <w:autoSpaceDE w:val="0"/>
        <w:autoSpaceDN w:val="0"/>
        <w:adjustRightInd w:val="0"/>
        <w:rPr>
          <w:rFonts w:cs="Arial"/>
          <w:color w:val="000000"/>
          <w:sz w:val="20"/>
          <w:szCs w:val="20"/>
        </w:rPr>
      </w:pPr>
    </w:p>
    <w:p w14:paraId="08EBB83C" w14:textId="77777777" w:rsidR="00181E27" w:rsidRPr="001050C8" w:rsidRDefault="000A4F4C" w:rsidP="00585F7A">
      <w:pPr>
        <w:pStyle w:val="Annex"/>
      </w:pPr>
      <w:r w:rsidRPr="001050C8">
        <w:rPr>
          <w:rFonts w:cs="Arial"/>
        </w:rPr>
        <w:br w:type="page"/>
      </w:r>
      <w:bookmarkStart w:id="391" w:name="_Toc207693883"/>
      <w:bookmarkStart w:id="392" w:name="_Toc225657136"/>
      <w:bookmarkStart w:id="393" w:name="_Toc196565666"/>
      <w:r w:rsidR="00181E27" w:rsidRPr="001050C8">
        <w:lastRenderedPageBreak/>
        <w:t>Working Group Participants</w:t>
      </w:r>
      <w:bookmarkEnd w:id="391"/>
      <w:bookmarkEnd w:id="392"/>
      <w:bookmarkEnd w:id="393"/>
    </w:p>
    <w:p w14:paraId="56077916" w14:textId="77777777" w:rsidR="00181E27" w:rsidRPr="001050C8" w:rsidRDefault="00D33342" w:rsidP="004B0C4F">
      <w:pPr>
        <w:pStyle w:val="Workinggroup"/>
      </w:pPr>
      <w:r w:rsidRPr="001050C8">
        <w:t>A</w:t>
      </w:r>
      <w:r w:rsidR="004B0C4F" w:rsidRPr="001050C8">
        <w:t>toN infrastructure</w:t>
      </w:r>
      <w:r w:rsidRPr="001050C8">
        <w:t xml:space="preserve"> design and maintenance</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3260"/>
        <w:gridCol w:w="4962"/>
      </w:tblGrid>
      <w:tr w:rsidR="00EE65FD" w:rsidRPr="000C397E" w14:paraId="28C3B304" w14:textId="77777777" w:rsidTr="001675DE">
        <w:trPr>
          <w:trHeight w:val="284"/>
          <w:jc w:val="center"/>
        </w:trPr>
        <w:tc>
          <w:tcPr>
            <w:tcW w:w="817" w:type="dxa"/>
            <w:vAlign w:val="center"/>
          </w:tcPr>
          <w:p w14:paraId="77BD3008" w14:textId="77777777" w:rsidR="00EE65FD" w:rsidRPr="001050C8" w:rsidRDefault="00EE65FD" w:rsidP="001675DE">
            <w:pPr>
              <w:pStyle w:val="BodyText"/>
              <w:spacing w:before="60" w:after="60"/>
              <w:jc w:val="left"/>
              <w:rPr>
                <w:rFonts w:cs="Arial"/>
                <w:b/>
              </w:rPr>
            </w:pPr>
          </w:p>
        </w:tc>
        <w:tc>
          <w:tcPr>
            <w:tcW w:w="3260" w:type="dxa"/>
            <w:vAlign w:val="center"/>
          </w:tcPr>
          <w:p w14:paraId="2FE8AA74" w14:textId="77777777" w:rsidR="00EE65FD" w:rsidRPr="000C397E" w:rsidRDefault="00EE65FD" w:rsidP="001675DE">
            <w:pPr>
              <w:pStyle w:val="BodyText"/>
              <w:spacing w:before="60" w:after="60"/>
              <w:jc w:val="left"/>
              <w:rPr>
                <w:rFonts w:cs="Arial"/>
                <w:b/>
              </w:rPr>
            </w:pPr>
            <w:r w:rsidRPr="000C397E">
              <w:rPr>
                <w:rFonts w:cs="Arial"/>
                <w:b/>
              </w:rPr>
              <w:t>Name</w:t>
            </w:r>
          </w:p>
        </w:tc>
        <w:tc>
          <w:tcPr>
            <w:tcW w:w="4962" w:type="dxa"/>
            <w:vAlign w:val="center"/>
          </w:tcPr>
          <w:p w14:paraId="0BDFEE40" w14:textId="77777777" w:rsidR="00EE65FD" w:rsidRPr="000C397E" w:rsidRDefault="00EE65FD" w:rsidP="001675DE">
            <w:pPr>
              <w:pStyle w:val="BodyText"/>
              <w:spacing w:before="60" w:after="60"/>
              <w:jc w:val="left"/>
              <w:rPr>
                <w:rFonts w:cs="Arial"/>
                <w:b/>
              </w:rPr>
            </w:pPr>
            <w:r w:rsidRPr="000C397E">
              <w:rPr>
                <w:rFonts w:cs="Arial"/>
                <w:b/>
              </w:rPr>
              <w:t>Organisation / Country</w:t>
            </w:r>
          </w:p>
        </w:tc>
      </w:tr>
      <w:tr w:rsidR="00EE65FD" w:rsidRPr="000C397E" w14:paraId="51FB47D7" w14:textId="77777777" w:rsidTr="001675DE">
        <w:trPr>
          <w:trHeight w:val="284"/>
          <w:jc w:val="center"/>
        </w:trPr>
        <w:tc>
          <w:tcPr>
            <w:tcW w:w="817" w:type="dxa"/>
            <w:vAlign w:val="center"/>
          </w:tcPr>
          <w:p w14:paraId="76B768E8" w14:textId="77777777" w:rsidR="00EE65FD" w:rsidRPr="000C397E" w:rsidRDefault="00EE65FD" w:rsidP="001675DE">
            <w:pPr>
              <w:pStyle w:val="WGnumbering"/>
            </w:pPr>
          </w:p>
        </w:tc>
        <w:tc>
          <w:tcPr>
            <w:tcW w:w="3260" w:type="dxa"/>
            <w:vAlign w:val="center"/>
          </w:tcPr>
          <w:p w14:paraId="75407EEB" w14:textId="77777777" w:rsidR="00EE65FD" w:rsidRPr="000C397E" w:rsidRDefault="00EE65FD" w:rsidP="001675DE">
            <w:pPr>
              <w:pStyle w:val="BodyText"/>
              <w:spacing w:before="60" w:after="60"/>
              <w:jc w:val="left"/>
              <w:rPr>
                <w:rFonts w:cs="Arial"/>
              </w:rPr>
            </w:pPr>
            <w:r w:rsidRPr="000C397E">
              <w:rPr>
                <w:rFonts w:cs="Arial"/>
              </w:rPr>
              <w:t>Adrian Wilkins (Chairman)</w:t>
            </w:r>
          </w:p>
        </w:tc>
        <w:tc>
          <w:tcPr>
            <w:tcW w:w="4962" w:type="dxa"/>
            <w:vAlign w:val="center"/>
          </w:tcPr>
          <w:p w14:paraId="4651FA47" w14:textId="77777777" w:rsidR="00EE65FD" w:rsidRPr="000C397E" w:rsidRDefault="00EE65FD" w:rsidP="001675DE">
            <w:pPr>
              <w:pStyle w:val="BodyText"/>
              <w:spacing w:before="60" w:after="60"/>
              <w:jc w:val="left"/>
              <w:rPr>
                <w:rFonts w:cs="Arial"/>
              </w:rPr>
            </w:pPr>
            <w:r w:rsidRPr="000C397E">
              <w:rPr>
                <w:rFonts w:cs="Arial"/>
              </w:rPr>
              <w:t>Pharos Marine</w:t>
            </w:r>
            <w:r w:rsidR="001675DE" w:rsidRPr="000C397E">
              <w:rPr>
                <w:rFonts w:cs="Arial"/>
              </w:rPr>
              <w:t xml:space="preserve"> /</w:t>
            </w:r>
            <w:r w:rsidRPr="000C397E">
              <w:rPr>
                <w:rFonts w:cs="Arial"/>
              </w:rPr>
              <w:t xml:space="preserve"> England</w:t>
            </w:r>
          </w:p>
        </w:tc>
      </w:tr>
      <w:tr w:rsidR="00D55374" w:rsidRPr="000C397E" w14:paraId="6F730194" w14:textId="77777777" w:rsidTr="00C241A3">
        <w:trPr>
          <w:trHeight w:val="284"/>
          <w:jc w:val="center"/>
        </w:trPr>
        <w:tc>
          <w:tcPr>
            <w:tcW w:w="817" w:type="dxa"/>
            <w:vAlign w:val="center"/>
          </w:tcPr>
          <w:p w14:paraId="2FFFD8F9" w14:textId="77777777" w:rsidR="00D55374" w:rsidRPr="000C397E" w:rsidRDefault="00D55374" w:rsidP="001675DE">
            <w:pPr>
              <w:pStyle w:val="WGnumbering"/>
            </w:pPr>
          </w:p>
        </w:tc>
        <w:tc>
          <w:tcPr>
            <w:tcW w:w="3260" w:type="dxa"/>
          </w:tcPr>
          <w:p w14:paraId="0533A872" w14:textId="03A5798B" w:rsidR="00D55374" w:rsidRPr="000C397E" w:rsidRDefault="00B726B7" w:rsidP="00D55374">
            <w:pPr>
              <w:pStyle w:val="BodyText"/>
              <w:spacing w:before="60" w:after="60"/>
              <w:jc w:val="left"/>
              <w:rPr>
                <w:rFonts w:cs="Arial"/>
              </w:rPr>
            </w:pPr>
            <w:r w:rsidRPr="000C397E">
              <w:rPr>
                <w:rFonts w:cs="Arial"/>
              </w:rPr>
              <w:t>Adam Hay (Rapporteur)</w:t>
            </w:r>
          </w:p>
        </w:tc>
        <w:tc>
          <w:tcPr>
            <w:tcW w:w="4962" w:type="dxa"/>
          </w:tcPr>
          <w:p w14:paraId="29D1C4AE" w14:textId="1E2EC76E" w:rsidR="00D55374" w:rsidRPr="000C397E" w:rsidRDefault="00B726B7" w:rsidP="00D55374">
            <w:pPr>
              <w:pStyle w:val="BodyText"/>
              <w:spacing w:before="60" w:after="60"/>
              <w:jc w:val="left"/>
              <w:rPr>
                <w:rFonts w:cs="Arial"/>
              </w:rPr>
            </w:pPr>
            <w:r w:rsidRPr="000C397E">
              <w:rPr>
                <w:rFonts w:cs="Arial"/>
              </w:rPr>
              <w:t>Nawae Construction / Papua New Guinea</w:t>
            </w:r>
          </w:p>
        </w:tc>
      </w:tr>
      <w:tr w:rsidR="0034694E" w:rsidRPr="000C397E" w14:paraId="6498A470" w14:textId="77777777" w:rsidTr="00C241A3">
        <w:trPr>
          <w:trHeight w:val="284"/>
          <w:jc w:val="center"/>
        </w:trPr>
        <w:tc>
          <w:tcPr>
            <w:tcW w:w="817" w:type="dxa"/>
            <w:vAlign w:val="center"/>
          </w:tcPr>
          <w:p w14:paraId="2BF47619" w14:textId="77777777" w:rsidR="0034694E" w:rsidRPr="000C397E" w:rsidRDefault="0034694E" w:rsidP="001675DE">
            <w:pPr>
              <w:pStyle w:val="WGnumbering"/>
            </w:pPr>
          </w:p>
        </w:tc>
        <w:tc>
          <w:tcPr>
            <w:tcW w:w="3260" w:type="dxa"/>
          </w:tcPr>
          <w:p w14:paraId="5C6357BD" w14:textId="4EE94D01" w:rsidR="0034694E" w:rsidRPr="000C397E" w:rsidRDefault="0034694E" w:rsidP="00D55374">
            <w:pPr>
              <w:pStyle w:val="BodyText"/>
              <w:spacing w:before="60" w:after="60"/>
              <w:jc w:val="left"/>
              <w:rPr>
                <w:rFonts w:cs="Arial"/>
              </w:rPr>
            </w:pPr>
            <w:r w:rsidRPr="000C397E">
              <w:rPr>
                <w:rFonts w:cs="Arial"/>
              </w:rPr>
              <w:t>Jaffer Abdulla</w:t>
            </w:r>
          </w:p>
        </w:tc>
        <w:tc>
          <w:tcPr>
            <w:tcW w:w="4962" w:type="dxa"/>
          </w:tcPr>
          <w:p w14:paraId="6A29E73B" w14:textId="15787C3E" w:rsidR="0034694E" w:rsidRPr="000C397E" w:rsidRDefault="0034694E" w:rsidP="00D55374">
            <w:pPr>
              <w:pStyle w:val="BodyText"/>
              <w:spacing w:before="60" w:after="60"/>
              <w:jc w:val="left"/>
              <w:rPr>
                <w:rFonts w:cs="Arial"/>
              </w:rPr>
            </w:pPr>
            <w:r w:rsidRPr="000C397E">
              <w:rPr>
                <w:rFonts w:cs="Arial"/>
              </w:rPr>
              <w:t xml:space="preserve">MENAS / </w:t>
            </w:r>
            <w:r w:rsidR="006D0C25" w:rsidRPr="000C397E">
              <w:rPr>
                <w:rFonts w:cs="Arial"/>
              </w:rPr>
              <w:t>Bahrain</w:t>
            </w:r>
          </w:p>
        </w:tc>
      </w:tr>
      <w:tr w:rsidR="00E428D6" w:rsidRPr="000C397E" w14:paraId="4EE1C86F" w14:textId="77777777" w:rsidTr="00C241A3">
        <w:trPr>
          <w:trHeight w:val="284"/>
          <w:jc w:val="center"/>
        </w:trPr>
        <w:tc>
          <w:tcPr>
            <w:tcW w:w="817" w:type="dxa"/>
            <w:vAlign w:val="center"/>
          </w:tcPr>
          <w:p w14:paraId="38CC2004" w14:textId="77777777" w:rsidR="00E428D6" w:rsidRPr="000C397E" w:rsidRDefault="00E428D6" w:rsidP="001675DE">
            <w:pPr>
              <w:pStyle w:val="WGnumbering"/>
            </w:pPr>
          </w:p>
        </w:tc>
        <w:tc>
          <w:tcPr>
            <w:tcW w:w="3260" w:type="dxa"/>
          </w:tcPr>
          <w:p w14:paraId="09F51851" w14:textId="6770B102" w:rsidR="00E428D6" w:rsidRPr="000C397E" w:rsidRDefault="00E428D6" w:rsidP="00D55374">
            <w:pPr>
              <w:pStyle w:val="BodyText"/>
              <w:spacing w:before="60" w:after="60"/>
              <w:jc w:val="left"/>
              <w:rPr>
                <w:rFonts w:cs="Arial"/>
              </w:rPr>
            </w:pPr>
            <w:r w:rsidRPr="000C397E">
              <w:rPr>
                <w:rFonts w:cs="Arial"/>
              </w:rPr>
              <w:t>Ali Rashid Al Kalbani</w:t>
            </w:r>
          </w:p>
        </w:tc>
        <w:tc>
          <w:tcPr>
            <w:tcW w:w="4962" w:type="dxa"/>
          </w:tcPr>
          <w:p w14:paraId="1AB28D41" w14:textId="69438672" w:rsidR="00E428D6" w:rsidRPr="000C397E" w:rsidRDefault="00E428D6" w:rsidP="00D55374">
            <w:pPr>
              <w:pStyle w:val="BodyText"/>
              <w:spacing w:before="60" w:after="60"/>
              <w:jc w:val="left"/>
              <w:rPr>
                <w:rFonts w:cs="Arial"/>
              </w:rPr>
            </w:pPr>
            <w:r w:rsidRPr="000C397E">
              <w:rPr>
                <w:rFonts w:cs="Arial"/>
              </w:rPr>
              <w:t>AMNAS / Oman</w:t>
            </w:r>
          </w:p>
        </w:tc>
      </w:tr>
      <w:tr w:rsidR="00E428D6" w:rsidRPr="000C397E" w14:paraId="703CCC26" w14:textId="77777777" w:rsidTr="00C241A3">
        <w:trPr>
          <w:trHeight w:val="284"/>
          <w:jc w:val="center"/>
        </w:trPr>
        <w:tc>
          <w:tcPr>
            <w:tcW w:w="817" w:type="dxa"/>
            <w:vAlign w:val="center"/>
          </w:tcPr>
          <w:p w14:paraId="44D424EB" w14:textId="77777777" w:rsidR="00E428D6" w:rsidRPr="000C397E" w:rsidRDefault="00E428D6" w:rsidP="001675DE">
            <w:pPr>
              <w:pStyle w:val="WGnumbering"/>
            </w:pPr>
          </w:p>
        </w:tc>
        <w:tc>
          <w:tcPr>
            <w:tcW w:w="3260" w:type="dxa"/>
          </w:tcPr>
          <w:p w14:paraId="19992969" w14:textId="07D25FF6" w:rsidR="00E428D6" w:rsidRPr="000C397E" w:rsidRDefault="006D0C25" w:rsidP="00D55374">
            <w:pPr>
              <w:pStyle w:val="BodyText"/>
              <w:spacing w:before="60" w:after="60"/>
              <w:jc w:val="left"/>
              <w:rPr>
                <w:rFonts w:cs="Arial"/>
              </w:rPr>
            </w:pPr>
            <w:r>
              <w:rPr>
                <w:rFonts w:cs="Arial"/>
              </w:rPr>
              <w:t>Yousef Khalifa Al Rah</w:t>
            </w:r>
            <w:r w:rsidR="00E428D6" w:rsidRPr="000C397E">
              <w:rPr>
                <w:rFonts w:cs="Arial"/>
              </w:rPr>
              <w:t>bi</w:t>
            </w:r>
          </w:p>
        </w:tc>
        <w:tc>
          <w:tcPr>
            <w:tcW w:w="4962" w:type="dxa"/>
          </w:tcPr>
          <w:p w14:paraId="23D6530C" w14:textId="0CD90011" w:rsidR="00E428D6" w:rsidRPr="000C397E" w:rsidRDefault="00E428D6" w:rsidP="00D55374">
            <w:pPr>
              <w:pStyle w:val="BodyText"/>
              <w:spacing w:before="60" w:after="60"/>
              <w:jc w:val="left"/>
              <w:rPr>
                <w:rFonts w:cs="Arial"/>
              </w:rPr>
            </w:pPr>
            <w:r w:rsidRPr="000C397E">
              <w:rPr>
                <w:rFonts w:cs="Arial"/>
              </w:rPr>
              <w:t>AMNAS / Oman</w:t>
            </w:r>
          </w:p>
        </w:tc>
      </w:tr>
      <w:tr w:rsidR="00D55374" w:rsidRPr="000C397E" w14:paraId="4C6A021D" w14:textId="77777777" w:rsidTr="001675DE">
        <w:trPr>
          <w:trHeight w:val="284"/>
          <w:jc w:val="center"/>
        </w:trPr>
        <w:tc>
          <w:tcPr>
            <w:tcW w:w="817" w:type="dxa"/>
            <w:vAlign w:val="center"/>
          </w:tcPr>
          <w:p w14:paraId="2A1077B7" w14:textId="77777777" w:rsidR="00D55374" w:rsidRPr="000C397E" w:rsidRDefault="00D55374" w:rsidP="001675DE">
            <w:pPr>
              <w:pStyle w:val="WGnumbering"/>
            </w:pPr>
          </w:p>
        </w:tc>
        <w:tc>
          <w:tcPr>
            <w:tcW w:w="3260" w:type="dxa"/>
            <w:vAlign w:val="center"/>
          </w:tcPr>
          <w:p w14:paraId="54CD5F27" w14:textId="2C7AF408" w:rsidR="00D55374" w:rsidRPr="000C397E" w:rsidRDefault="00B726B7" w:rsidP="00C241A3">
            <w:pPr>
              <w:pStyle w:val="BodyText"/>
              <w:spacing w:before="60" w:after="60"/>
              <w:jc w:val="left"/>
              <w:rPr>
                <w:rFonts w:cs="Arial"/>
              </w:rPr>
            </w:pPr>
            <w:r w:rsidRPr="000C397E">
              <w:rPr>
                <w:rFonts w:cs="Arial"/>
              </w:rPr>
              <w:t>Alessio Chianura</w:t>
            </w:r>
          </w:p>
        </w:tc>
        <w:tc>
          <w:tcPr>
            <w:tcW w:w="4962" w:type="dxa"/>
            <w:vAlign w:val="center"/>
          </w:tcPr>
          <w:p w14:paraId="65C8336E" w14:textId="405B07DB" w:rsidR="00D55374" w:rsidRPr="000C397E" w:rsidRDefault="00B726B7" w:rsidP="00C241A3">
            <w:pPr>
              <w:pStyle w:val="BodyText"/>
              <w:spacing w:before="60" w:after="60"/>
              <w:jc w:val="left"/>
              <w:rPr>
                <w:rFonts w:cs="Arial"/>
              </w:rPr>
            </w:pPr>
            <w:r w:rsidRPr="000C397E">
              <w:rPr>
                <w:rFonts w:cs="Arial"/>
              </w:rPr>
              <w:t>Italian Navy</w:t>
            </w:r>
          </w:p>
        </w:tc>
      </w:tr>
      <w:tr w:rsidR="00D55374" w:rsidRPr="000C397E" w14:paraId="379B02D2" w14:textId="77777777" w:rsidTr="00C241A3">
        <w:trPr>
          <w:trHeight w:val="284"/>
          <w:jc w:val="center"/>
        </w:trPr>
        <w:tc>
          <w:tcPr>
            <w:tcW w:w="817" w:type="dxa"/>
            <w:vAlign w:val="center"/>
          </w:tcPr>
          <w:p w14:paraId="19DFF5BE" w14:textId="77777777" w:rsidR="00D55374" w:rsidRPr="000C397E" w:rsidRDefault="00D55374" w:rsidP="001675DE">
            <w:pPr>
              <w:pStyle w:val="WGnumbering"/>
            </w:pPr>
          </w:p>
        </w:tc>
        <w:tc>
          <w:tcPr>
            <w:tcW w:w="3260" w:type="dxa"/>
          </w:tcPr>
          <w:p w14:paraId="3FE34062" w14:textId="77777777" w:rsidR="00D55374" w:rsidRPr="000C397E" w:rsidRDefault="00D55374" w:rsidP="00D55374">
            <w:pPr>
              <w:pStyle w:val="BodyText"/>
              <w:spacing w:before="60" w:after="60"/>
              <w:jc w:val="left"/>
              <w:rPr>
                <w:rFonts w:cs="Arial"/>
              </w:rPr>
            </w:pPr>
            <w:r w:rsidRPr="000C397E">
              <w:rPr>
                <w:rFonts w:cs="Arial"/>
              </w:rPr>
              <w:t>Michel Cousquer</w:t>
            </w:r>
          </w:p>
        </w:tc>
        <w:tc>
          <w:tcPr>
            <w:tcW w:w="4962" w:type="dxa"/>
          </w:tcPr>
          <w:p w14:paraId="0C29B896" w14:textId="77777777" w:rsidR="00D55374" w:rsidRPr="000C397E" w:rsidRDefault="00D55374" w:rsidP="00D55374">
            <w:pPr>
              <w:pStyle w:val="BodyText"/>
              <w:spacing w:before="60" w:after="60"/>
              <w:jc w:val="left"/>
              <w:rPr>
                <w:rFonts w:cs="Arial"/>
              </w:rPr>
            </w:pPr>
            <w:r w:rsidRPr="000C397E">
              <w:rPr>
                <w:rFonts w:cs="Arial"/>
              </w:rPr>
              <w:t>CETMEF / France</w:t>
            </w:r>
          </w:p>
        </w:tc>
      </w:tr>
      <w:tr w:rsidR="00D55374" w:rsidRPr="000C397E" w14:paraId="49E7A0AB" w14:textId="77777777" w:rsidTr="00C241A3">
        <w:trPr>
          <w:trHeight w:val="284"/>
          <w:jc w:val="center"/>
        </w:trPr>
        <w:tc>
          <w:tcPr>
            <w:tcW w:w="817" w:type="dxa"/>
            <w:vAlign w:val="center"/>
          </w:tcPr>
          <w:p w14:paraId="50C81232" w14:textId="77777777" w:rsidR="00D55374" w:rsidRPr="000C397E" w:rsidRDefault="00D55374" w:rsidP="001675DE">
            <w:pPr>
              <w:pStyle w:val="WGnumbering"/>
            </w:pPr>
          </w:p>
        </w:tc>
        <w:tc>
          <w:tcPr>
            <w:tcW w:w="3260" w:type="dxa"/>
          </w:tcPr>
          <w:p w14:paraId="266EF530" w14:textId="4DA40C93" w:rsidR="00D55374" w:rsidRPr="000C397E" w:rsidRDefault="0034694E" w:rsidP="00D55374">
            <w:pPr>
              <w:pStyle w:val="BodyText"/>
              <w:spacing w:before="60" w:after="60"/>
              <w:jc w:val="left"/>
              <w:rPr>
                <w:rFonts w:cs="Arial"/>
              </w:rPr>
            </w:pPr>
            <w:r w:rsidRPr="000C397E">
              <w:rPr>
                <w:rFonts w:cs="Arial"/>
              </w:rPr>
              <w:t>Peter Dobson</w:t>
            </w:r>
          </w:p>
        </w:tc>
        <w:tc>
          <w:tcPr>
            <w:tcW w:w="4962" w:type="dxa"/>
          </w:tcPr>
          <w:p w14:paraId="09C0F0EE" w14:textId="2B893CEC" w:rsidR="00D55374" w:rsidRPr="000C397E" w:rsidRDefault="0034694E" w:rsidP="00D55374">
            <w:pPr>
              <w:pStyle w:val="BodyText"/>
              <w:spacing w:before="60" w:after="60"/>
              <w:jc w:val="left"/>
              <w:rPr>
                <w:rFonts w:cs="Arial"/>
              </w:rPr>
            </w:pPr>
            <w:r w:rsidRPr="000C397E">
              <w:rPr>
                <w:rFonts w:cs="Arial"/>
              </w:rPr>
              <w:t>Trinity House / England</w:t>
            </w:r>
          </w:p>
        </w:tc>
      </w:tr>
      <w:tr w:rsidR="00D55374" w:rsidRPr="000C397E" w14:paraId="7B98D1B0" w14:textId="77777777" w:rsidTr="001675DE">
        <w:trPr>
          <w:trHeight w:val="284"/>
          <w:jc w:val="center"/>
        </w:trPr>
        <w:tc>
          <w:tcPr>
            <w:tcW w:w="817" w:type="dxa"/>
            <w:shd w:val="clear" w:color="auto" w:fill="auto"/>
            <w:vAlign w:val="center"/>
          </w:tcPr>
          <w:p w14:paraId="71F3F2CD" w14:textId="77777777" w:rsidR="00D55374" w:rsidRPr="000C397E" w:rsidRDefault="00D55374" w:rsidP="001675DE">
            <w:pPr>
              <w:pStyle w:val="WGnumbering"/>
            </w:pPr>
          </w:p>
        </w:tc>
        <w:tc>
          <w:tcPr>
            <w:tcW w:w="3260" w:type="dxa"/>
            <w:shd w:val="clear" w:color="auto" w:fill="auto"/>
            <w:vAlign w:val="center"/>
          </w:tcPr>
          <w:p w14:paraId="36B68B4C" w14:textId="77777777" w:rsidR="00D55374" w:rsidRPr="000C397E" w:rsidRDefault="00D55374" w:rsidP="001675DE">
            <w:pPr>
              <w:pStyle w:val="BodyText"/>
              <w:spacing w:before="60" w:after="60"/>
              <w:jc w:val="left"/>
              <w:rPr>
                <w:rFonts w:cs="Arial"/>
              </w:rPr>
            </w:pPr>
            <w:r w:rsidRPr="000C397E">
              <w:rPr>
                <w:rFonts w:cs="Arial"/>
              </w:rPr>
              <w:t>Frank Hermann</w:t>
            </w:r>
          </w:p>
        </w:tc>
        <w:tc>
          <w:tcPr>
            <w:tcW w:w="4962" w:type="dxa"/>
            <w:shd w:val="clear" w:color="auto" w:fill="auto"/>
            <w:vAlign w:val="center"/>
          </w:tcPr>
          <w:p w14:paraId="140AC0F2" w14:textId="77777777" w:rsidR="00D55374" w:rsidRPr="000C397E" w:rsidRDefault="00D55374" w:rsidP="001675DE">
            <w:pPr>
              <w:pStyle w:val="BodyText"/>
              <w:spacing w:before="60" w:after="60"/>
              <w:jc w:val="left"/>
              <w:rPr>
                <w:rFonts w:cs="Arial"/>
              </w:rPr>
            </w:pPr>
            <w:r w:rsidRPr="000C397E">
              <w:rPr>
                <w:rFonts w:cs="Arial"/>
              </w:rPr>
              <w:t>German Traffic Technologies Centre</w:t>
            </w:r>
          </w:p>
        </w:tc>
      </w:tr>
      <w:tr w:rsidR="0034694E" w:rsidRPr="000C397E" w14:paraId="29080B7B" w14:textId="77777777" w:rsidTr="001675DE">
        <w:trPr>
          <w:trHeight w:val="284"/>
          <w:jc w:val="center"/>
        </w:trPr>
        <w:tc>
          <w:tcPr>
            <w:tcW w:w="817" w:type="dxa"/>
            <w:shd w:val="clear" w:color="auto" w:fill="auto"/>
            <w:vAlign w:val="center"/>
          </w:tcPr>
          <w:p w14:paraId="2489E96B" w14:textId="77777777" w:rsidR="0034694E" w:rsidRPr="000C397E" w:rsidRDefault="0034694E" w:rsidP="001675DE">
            <w:pPr>
              <w:pStyle w:val="WGnumbering"/>
            </w:pPr>
          </w:p>
        </w:tc>
        <w:tc>
          <w:tcPr>
            <w:tcW w:w="3260" w:type="dxa"/>
            <w:shd w:val="clear" w:color="auto" w:fill="auto"/>
            <w:vAlign w:val="center"/>
          </w:tcPr>
          <w:p w14:paraId="59CC6D2F" w14:textId="34AD2A60" w:rsidR="0034694E" w:rsidRPr="000C397E" w:rsidRDefault="0034694E" w:rsidP="001675DE">
            <w:pPr>
              <w:pStyle w:val="BodyText"/>
              <w:spacing w:before="60" w:after="60"/>
              <w:jc w:val="left"/>
              <w:rPr>
                <w:rFonts w:cs="Arial"/>
              </w:rPr>
            </w:pPr>
            <w:r w:rsidRPr="000C397E">
              <w:rPr>
                <w:rFonts w:cs="Arial"/>
              </w:rPr>
              <w:t>Smail Hidouche</w:t>
            </w:r>
          </w:p>
        </w:tc>
        <w:tc>
          <w:tcPr>
            <w:tcW w:w="4962" w:type="dxa"/>
            <w:shd w:val="clear" w:color="auto" w:fill="auto"/>
            <w:vAlign w:val="center"/>
          </w:tcPr>
          <w:p w14:paraId="12859093" w14:textId="75EC7257" w:rsidR="0034694E" w:rsidRPr="000C397E" w:rsidRDefault="0034694E" w:rsidP="001675DE">
            <w:pPr>
              <w:pStyle w:val="BodyText"/>
              <w:spacing w:before="60" w:after="60"/>
              <w:jc w:val="left"/>
              <w:rPr>
                <w:rFonts w:cs="Arial"/>
              </w:rPr>
            </w:pPr>
            <w:r w:rsidRPr="000C397E">
              <w:rPr>
                <w:rFonts w:cs="Arial"/>
              </w:rPr>
              <w:t>CETMEF / France</w:t>
            </w:r>
          </w:p>
        </w:tc>
      </w:tr>
      <w:tr w:rsidR="00D55374" w:rsidRPr="000C397E" w14:paraId="7D18F7BE" w14:textId="77777777" w:rsidTr="001675DE">
        <w:trPr>
          <w:trHeight w:val="284"/>
          <w:jc w:val="center"/>
        </w:trPr>
        <w:tc>
          <w:tcPr>
            <w:tcW w:w="817" w:type="dxa"/>
            <w:vAlign w:val="center"/>
          </w:tcPr>
          <w:p w14:paraId="30B13B9C" w14:textId="77777777" w:rsidR="00D55374" w:rsidRPr="000C397E" w:rsidRDefault="00D55374" w:rsidP="001675DE">
            <w:pPr>
              <w:pStyle w:val="WGnumbering"/>
            </w:pPr>
          </w:p>
        </w:tc>
        <w:tc>
          <w:tcPr>
            <w:tcW w:w="3260" w:type="dxa"/>
            <w:vAlign w:val="center"/>
          </w:tcPr>
          <w:p w14:paraId="1A488E17" w14:textId="77777777" w:rsidR="00D55374" w:rsidRPr="000C397E" w:rsidRDefault="00D55374" w:rsidP="001675DE">
            <w:pPr>
              <w:pStyle w:val="BodyText"/>
              <w:spacing w:before="60" w:after="60"/>
              <w:jc w:val="left"/>
              <w:rPr>
                <w:rFonts w:cs="Arial"/>
              </w:rPr>
            </w:pPr>
            <w:r w:rsidRPr="000C397E">
              <w:rPr>
                <w:rFonts w:cs="Arial"/>
              </w:rPr>
              <w:t>Sipke Hoekstra</w:t>
            </w:r>
          </w:p>
        </w:tc>
        <w:tc>
          <w:tcPr>
            <w:tcW w:w="4962" w:type="dxa"/>
            <w:vAlign w:val="center"/>
          </w:tcPr>
          <w:p w14:paraId="6C7FC798" w14:textId="77777777" w:rsidR="00D55374" w:rsidRPr="000C397E" w:rsidRDefault="00D55374" w:rsidP="001675DE">
            <w:pPr>
              <w:pStyle w:val="BodyText"/>
              <w:spacing w:before="60" w:after="60"/>
              <w:jc w:val="left"/>
              <w:rPr>
                <w:rFonts w:cs="Arial"/>
              </w:rPr>
            </w:pPr>
            <w:r w:rsidRPr="000C397E">
              <w:rPr>
                <w:rFonts w:cs="Arial"/>
              </w:rPr>
              <w:t>North Sea Directorate / Netherlands</w:t>
            </w:r>
          </w:p>
        </w:tc>
      </w:tr>
      <w:tr w:rsidR="00C62F32" w:rsidRPr="000C397E" w14:paraId="15FED1CE" w14:textId="77777777" w:rsidTr="001675DE">
        <w:trPr>
          <w:trHeight w:val="284"/>
          <w:jc w:val="center"/>
        </w:trPr>
        <w:tc>
          <w:tcPr>
            <w:tcW w:w="817" w:type="dxa"/>
            <w:vAlign w:val="center"/>
          </w:tcPr>
          <w:p w14:paraId="48BC2D03" w14:textId="77777777" w:rsidR="00C62F32" w:rsidRPr="000C397E" w:rsidRDefault="00C62F32" w:rsidP="001675DE">
            <w:pPr>
              <w:pStyle w:val="WGnumbering"/>
            </w:pPr>
          </w:p>
        </w:tc>
        <w:tc>
          <w:tcPr>
            <w:tcW w:w="3260" w:type="dxa"/>
            <w:vAlign w:val="center"/>
          </w:tcPr>
          <w:p w14:paraId="7617A540" w14:textId="718BB75C" w:rsidR="00C62F32" w:rsidRPr="000C397E" w:rsidRDefault="00C62F32" w:rsidP="001675DE">
            <w:pPr>
              <w:pStyle w:val="BodyText"/>
              <w:spacing w:before="60" w:after="60"/>
              <w:jc w:val="left"/>
              <w:rPr>
                <w:rFonts w:cs="Arial"/>
              </w:rPr>
            </w:pPr>
            <w:r w:rsidRPr="000C397E">
              <w:rPr>
                <w:rFonts w:cs="Arial"/>
              </w:rPr>
              <w:t>Byron Teran Hurtado</w:t>
            </w:r>
          </w:p>
        </w:tc>
        <w:tc>
          <w:tcPr>
            <w:tcW w:w="4962" w:type="dxa"/>
            <w:vAlign w:val="center"/>
          </w:tcPr>
          <w:p w14:paraId="042B8E4D" w14:textId="180638F0" w:rsidR="00C62F32" w:rsidRPr="000C397E" w:rsidRDefault="00C62F32" w:rsidP="001675DE">
            <w:pPr>
              <w:pStyle w:val="BodyText"/>
              <w:spacing w:before="60" w:after="60"/>
              <w:jc w:val="left"/>
              <w:rPr>
                <w:rFonts w:cs="Arial"/>
              </w:rPr>
            </w:pPr>
            <w:r w:rsidRPr="000C397E">
              <w:rPr>
                <w:rFonts w:cs="Arial"/>
              </w:rPr>
              <w:t>INOCAR / Ecuador</w:t>
            </w:r>
          </w:p>
        </w:tc>
      </w:tr>
      <w:tr w:rsidR="00C62F32" w:rsidRPr="000C397E" w14:paraId="359D079A" w14:textId="77777777" w:rsidTr="001675DE">
        <w:trPr>
          <w:trHeight w:val="284"/>
          <w:jc w:val="center"/>
        </w:trPr>
        <w:tc>
          <w:tcPr>
            <w:tcW w:w="817" w:type="dxa"/>
            <w:vAlign w:val="center"/>
          </w:tcPr>
          <w:p w14:paraId="41E53905" w14:textId="77777777" w:rsidR="00C62F32" w:rsidRPr="000C397E" w:rsidRDefault="00C62F32" w:rsidP="001675DE">
            <w:pPr>
              <w:pStyle w:val="WGnumbering"/>
            </w:pPr>
          </w:p>
        </w:tc>
        <w:tc>
          <w:tcPr>
            <w:tcW w:w="3260" w:type="dxa"/>
            <w:vAlign w:val="center"/>
          </w:tcPr>
          <w:p w14:paraId="11C95E8B" w14:textId="77777777" w:rsidR="00C62F32" w:rsidRPr="000C397E" w:rsidRDefault="00C62F32" w:rsidP="001675DE">
            <w:pPr>
              <w:pStyle w:val="BodyText"/>
              <w:spacing w:before="60" w:after="60"/>
              <w:jc w:val="left"/>
              <w:rPr>
                <w:rFonts w:cs="Arial"/>
              </w:rPr>
            </w:pPr>
            <w:r w:rsidRPr="000C397E">
              <w:rPr>
                <w:rFonts w:cs="Arial"/>
              </w:rPr>
              <w:t>Tamotsu Ikeda</w:t>
            </w:r>
          </w:p>
        </w:tc>
        <w:tc>
          <w:tcPr>
            <w:tcW w:w="4962" w:type="dxa"/>
            <w:vAlign w:val="center"/>
          </w:tcPr>
          <w:p w14:paraId="753CB948" w14:textId="77777777" w:rsidR="00C62F32" w:rsidRPr="000C397E" w:rsidRDefault="00C62F32" w:rsidP="001675DE">
            <w:pPr>
              <w:pStyle w:val="BodyText"/>
              <w:spacing w:before="60" w:after="60"/>
              <w:jc w:val="left"/>
              <w:rPr>
                <w:rFonts w:cs="Arial"/>
              </w:rPr>
            </w:pPr>
            <w:r w:rsidRPr="000C397E">
              <w:rPr>
                <w:rFonts w:cs="Arial"/>
              </w:rPr>
              <w:t>JANA / Japan</w:t>
            </w:r>
          </w:p>
        </w:tc>
      </w:tr>
      <w:tr w:rsidR="00C62F32" w:rsidRPr="000C397E" w14:paraId="4B3367F8" w14:textId="77777777" w:rsidTr="00C241A3">
        <w:trPr>
          <w:trHeight w:val="284"/>
          <w:jc w:val="center"/>
        </w:trPr>
        <w:tc>
          <w:tcPr>
            <w:tcW w:w="817" w:type="dxa"/>
            <w:vAlign w:val="center"/>
          </w:tcPr>
          <w:p w14:paraId="5A558441" w14:textId="77777777" w:rsidR="00C62F32" w:rsidRPr="000C397E" w:rsidRDefault="00C62F32" w:rsidP="001675DE">
            <w:pPr>
              <w:pStyle w:val="WGnumbering"/>
            </w:pPr>
          </w:p>
        </w:tc>
        <w:tc>
          <w:tcPr>
            <w:tcW w:w="3260" w:type="dxa"/>
          </w:tcPr>
          <w:p w14:paraId="1DBF8C21" w14:textId="7B0BD6D5" w:rsidR="00C62F32" w:rsidRPr="000C397E" w:rsidRDefault="00C62F32" w:rsidP="00D55374">
            <w:pPr>
              <w:pStyle w:val="BodyText"/>
              <w:spacing w:before="60" w:after="60"/>
              <w:jc w:val="left"/>
              <w:rPr>
                <w:rFonts w:cs="Arial"/>
              </w:rPr>
            </w:pPr>
            <w:r w:rsidRPr="000C397E">
              <w:rPr>
                <w:rFonts w:cs="Arial"/>
              </w:rPr>
              <w:t>Jin-Gee Jeon</w:t>
            </w:r>
          </w:p>
        </w:tc>
        <w:tc>
          <w:tcPr>
            <w:tcW w:w="4962" w:type="dxa"/>
          </w:tcPr>
          <w:p w14:paraId="586F91A6" w14:textId="7FFB5631" w:rsidR="00C62F32" w:rsidRPr="000C397E" w:rsidRDefault="00C62F32" w:rsidP="00D55374">
            <w:pPr>
              <w:pStyle w:val="BodyText"/>
              <w:spacing w:before="60" w:after="60"/>
              <w:jc w:val="left"/>
              <w:rPr>
                <w:rFonts w:cs="Arial"/>
              </w:rPr>
            </w:pPr>
            <w:r w:rsidRPr="000C397E">
              <w:rPr>
                <w:rFonts w:cs="Arial"/>
              </w:rPr>
              <w:t>MTLM / Republic of Korea</w:t>
            </w:r>
          </w:p>
        </w:tc>
      </w:tr>
      <w:tr w:rsidR="00C62F32" w:rsidRPr="000C397E" w14:paraId="30F4518B" w14:textId="77777777" w:rsidTr="00C241A3">
        <w:trPr>
          <w:trHeight w:val="284"/>
          <w:jc w:val="center"/>
        </w:trPr>
        <w:tc>
          <w:tcPr>
            <w:tcW w:w="817" w:type="dxa"/>
            <w:vAlign w:val="center"/>
          </w:tcPr>
          <w:p w14:paraId="180339C3" w14:textId="77777777" w:rsidR="00C62F32" w:rsidRPr="000C397E" w:rsidRDefault="00C62F32" w:rsidP="001675DE">
            <w:pPr>
              <w:pStyle w:val="WGnumbering"/>
            </w:pPr>
          </w:p>
        </w:tc>
        <w:tc>
          <w:tcPr>
            <w:tcW w:w="3260" w:type="dxa"/>
          </w:tcPr>
          <w:p w14:paraId="4ECBB266" w14:textId="27E9187D" w:rsidR="00C62F32" w:rsidRPr="000C397E" w:rsidRDefault="00C62F32" w:rsidP="00D55374">
            <w:pPr>
              <w:pStyle w:val="BodyText"/>
              <w:spacing w:before="60" w:after="60"/>
              <w:jc w:val="left"/>
              <w:rPr>
                <w:rFonts w:cs="Arial"/>
              </w:rPr>
            </w:pPr>
            <w:r w:rsidRPr="000C397E">
              <w:rPr>
                <w:rFonts w:cs="Arial"/>
              </w:rPr>
              <w:t>Leif Arne Larsen</w:t>
            </w:r>
          </w:p>
        </w:tc>
        <w:tc>
          <w:tcPr>
            <w:tcW w:w="4962" w:type="dxa"/>
          </w:tcPr>
          <w:p w14:paraId="7787D49C" w14:textId="345D48D4" w:rsidR="00C62F32" w:rsidRPr="000C397E" w:rsidRDefault="00C62F32" w:rsidP="00D55374">
            <w:pPr>
              <w:pStyle w:val="BodyText"/>
              <w:spacing w:before="60" w:after="60"/>
              <w:jc w:val="left"/>
              <w:rPr>
                <w:rFonts w:cs="Arial"/>
              </w:rPr>
            </w:pPr>
            <w:r w:rsidRPr="000C397E">
              <w:rPr>
                <w:rFonts w:cs="Arial"/>
              </w:rPr>
              <w:t>Norwegian Coastal Administration</w:t>
            </w:r>
          </w:p>
        </w:tc>
      </w:tr>
      <w:tr w:rsidR="00C62F32" w:rsidRPr="000C397E" w14:paraId="1B65D1D8" w14:textId="77777777" w:rsidTr="00C241A3">
        <w:trPr>
          <w:trHeight w:val="284"/>
          <w:jc w:val="center"/>
        </w:trPr>
        <w:tc>
          <w:tcPr>
            <w:tcW w:w="817" w:type="dxa"/>
            <w:vAlign w:val="center"/>
          </w:tcPr>
          <w:p w14:paraId="18F943B7" w14:textId="77777777" w:rsidR="00C62F32" w:rsidRPr="000C397E" w:rsidRDefault="00C62F32" w:rsidP="001675DE">
            <w:pPr>
              <w:pStyle w:val="WGnumbering"/>
            </w:pPr>
          </w:p>
        </w:tc>
        <w:tc>
          <w:tcPr>
            <w:tcW w:w="3260" w:type="dxa"/>
          </w:tcPr>
          <w:p w14:paraId="2DA78BCA" w14:textId="2A0BD719" w:rsidR="00C62F32" w:rsidRPr="000C397E" w:rsidRDefault="00C62F32" w:rsidP="00D55374">
            <w:pPr>
              <w:pStyle w:val="BodyText"/>
              <w:spacing w:before="60" w:after="60"/>
              <w:jc w:val="left"/>
              <w:rPr>
                <w:rFonts w:cs="Arial"/>
              </w:rPr>
            </w:pPr>
            <w:r w:rsidRPr="000C397E">
              <w:rPr>
                <w:rFonts w:cs="Arial"/>
              </w:rPr>
              <w:t>Min-Young Lim</w:t>
            </w:r>
          </w:p>
        </w:tc>
        <w:tc>
          <w:tcPr>
            <w:tcW w:w="4962" w:type="dxa"/>
          </w:tcPr>
          <w:p w14:paraId="0FAA82BA" w14:textId="2347A59D" w:rsidR="00C62F32" w:rsidRPr="000C397E" w:rsidRDefault="00C62F32" w:rsidP="00D55374">
            <w:pPr>
              <w:pStyle w:val="BodyText"/>
              <w:spacing w:before="60" w:after="60"/>
              <w:jc w:val="left"/>
              <w:rPr>
                <w:rFonts w:cs="Arial"/>
              </w:rPr>
            </w:pPr>
            <w:r w:rsidRPr="000C397E">
              <w:rPr>
                <w:rFonts w:cs="Arial"/>
              </w:rPr>
              <w:t>New Marine Engineering / Republic of Korea</w:t>
            </w:r>
          </w:p>
        </w:tc>
      </w:tr>
      <w:tr w:rsidR="00C62F32" w:rsidRPr="000C397E" w14:paraId="6987245C" w14:textId="77777777" w:rsidTr="001675DE">
        <w:trPr>
          <w:trHeight w:val="284"/>
          <w:jc w:val="center"/>
        </w:trPr>
        <w:tc>
          <w:tcPr>
            <w:tcW w:w="817" w:type="dxa"/>
            <w:vAlign w:val="center"/>
          </w:tcPr>
          <w:p w14:paraId="583C7E3A" w14:textId="77777777" w:rsidR="00C62F32" w:rsidRPr="000C397E" w:rsidRDefault="00C62F32" w:rsidP="001675DE">
            <w:pPr>
              <w:pStyle w:val="WGnumbering"/>
            </w:pPr>
          </w:p>
        </w:tc>
        <w:tc>
          <w:tcPr>
            <w:tcW w:w="3260" w:type="dxa"/>
            <w:vAlign w:val="center"/>
          </w:tcPr>
          <w:p w14:paraId="23C36CA3" w14:textId="77777777" w:rsidR="00C62F32" w:rsidRPr="000C397E" w:rsidRDefault="00C62F32" w:rsidP="001675DE">
            <w:pPr>
              <w:pStyle w:val="BodyText"/>
              <w:spacing w:before="60" w:after="60"/>
              <w:jc w:val="left"/>
              <w:rPr>
                <w:rFonts w:cs="Arial"/>
              </w:rPr>
            </w:pPr>
            <w:r w:rsidRPr="000C397E">
              <w:rPr>
                <w:rFonts w:cs="Arial"/>
              </w:rPr>
              <w:t>Jonas Lindberg</w:t>
            </w:r>
          </w:p>
        </w:tc>
        <w:tc>
          <w:tcPr>
            <w:tcW w:w="4962" w:type="dxa"/>
            <w:vAlign w:val="center"/>
          </w:tcPr>
          <w:p w14:paraId="1B2B5C78" w14:textId="77777777" w:rsidR="00C62F32" w:rsidRPr="000C397E" w:rsidRDefault="00C62F32" w:rsidP="001675DE">
            <w:pPr>
              <w:pStyle w:val="BodyText"/>
              <w:spacing w:before="60" w:after="60"/>
              <w:jc w:val="left"/>
              <w:rPr>
                <w:rFonts w:cs="Arial"/>
              </w:rPr>
            </w:pPr>
            <w:r w:rsidRPr="000C397E">
              <w:rPr>
                <w:rFonts w:cs="Arial"/>
              </w:rPr>
              <w:t>Sabik Oy / Finland</w:t>
            </w:r>
          </w:p>
        </w:tc>
      </w:tr>
      <w:tr w:rsidR="00C62F32" w:rsidRPr="000C397E" w14:paraId="74AE039C" w14:textId="77777777" w:rsidTr="001675DE">
        <w:trPr>
          <w:trHeight w:val="284"/>
          <w:jc w:val="center"/>
        </w:trPr>
        <w:tc>
          <w:tcPr>
            <w:tcW w:w="817" w:type="dxa"/>
            <w:vAlign w:val="center"/>
          </w:tcPr>
          <w:p w14:paraId="008AC32E" w14:textId="77777777" w:rsidR="00C62F32" w:rsidRPr="000C397E" w:rsidRDefault="00C62F32" w:rsidP="001675DE">
            <w:pPr>
              <w:pStyle w:val="WGnumbering"/>
            </w:pPr>
          </w:p>
        </w:tc>
        <w:tc>
          <w:tcPr>
            <w:tcW w:w="3260" w:type="dxa"/>
            <w:vAlign w:val="center"/>
          </w:tcPr>
          <w:p w14:paraId="666E6272" w14:textId="77777777" w:rsidR="00C62F32" w:rsidRPr="000C397E" w:rsidRDefault="00C62F32" w:rsidP="001675DE">
            <w:pPr>
              <w:pStyle w:val="BodyText"/>
              <w:spacing w:before="60" w:after="60"/>
              <w:jc w:val="left"/>
              <w:rPr>
                <w:rFonts w:cs="Arial"/>
              </w:rPr>
            </w:pPr>
            <w:r w:rsidRPr="000C397E">
              <w:rPr>
                <w:rFonts w:cs="Arial"/>
              </w:rPr>
              <w:t>Mariano Luis Marpegan</w:t>
            </w:r>
          </w:p>
        </w:tc>
        <w:tc>
          <w:tcPr>
            <w:tcW w:w="4962" w:type="dxa"/>
            <w:vAlign w:val="center"/>
          </w:tcPr>
          <w:p w14:paraId="33C3AC19" w14:textId="77777777" w:rsidR="00C62F32" w:rsidRPr="000C397E" w:rsidRDefault="00C62F32" w:rsidP="001675DE">
            <w:pPr>
              <w:pStyle w:val="BodyText"/>
              <w:spacing w:before="60" w:after="60"/>
              <w:jc w:val="left"/>
              <w:rPr>
                <w:rFonts w:cs="Arial"/>
              </w:rPr>
            </w:pPr>
            <w:r w:rsidRPr="000C397E">
              <w:rPr>
                <w:rFonts w:cs="Arial"/>
              </w:rPr>
              <w:t>Hidrovia SA / Argentina</w:t>
            </w:r>
          </w:p>
        </w:tc>
      </w:tr>
      <w:tr w:rsidR="00C62F32" w:rsidRPr="000C397E" w14:paraId="0DC6C1E9" w14:textId="77777777" w:rsidTr="001675DE">
        <w:trPr>
          <w:trHeight w:val="284"/>
          <w:jc w:val="center"/>
        </w:trPr>
        <w:tc>
          <w:tcPr>
            <w:tcW w:w="817" w:type="dxa"/>
            <w:vAlign w:val="center"/>
          </w:tcPr>
          <w:p w14:paraId="0D509462" w14:textId="77777777" w:rsidR="00C62F32" w:rsidRPr="000C397E" w:rsidRDefault="00C62F32" w:rsidP="001675DE">
            <w:pPr>
              <w:pStyle w:val="WGnumbering"/>
            </w:pPr>
          </w:p>
        </w:tc>
        <w:tc>
          <w:tcPr>
            <w:tcW w:w="3260" w:type="dxa"/>
            <w:vAlign w:val="center"/>
          </w:tcPr>
          <w:p w14:paraId="675926DA" w14:textId="77777777" w:rsidR="00C62F32" w:rsidRPr="000C397E" w:rsidRDefault="00C62F32" w:rsidP="001D6F49">
            <w:pPr>
              <w:pStyle w:val="BodyText"/>
              <w:spacing w:before="60" w:after="60"/>
              <w:jc w:val="left"/>
              <w:rPr>
                <w:rFonts w:cs="Arial"/>
              </w:rPr>
            </w:pPr>
            <w:r w:rsidRPr="000C397E">
              <w:rPr>
                <w:rFonts w:cs="Arial"/>
              </w:rPr>
              <w:t>Simon Millyard</w:t>
            </w:r>
          </w:p>
        </w:tc>
        <w:tc>
          <w:tcPr>
            <w:tcW w:w="4962" w:type="dxa"/>
            <w:vAlign w:val="center"/>
          </w:tcPr>
          <w:p w14:paraId="62345C53" w14:textId="77777777" w:rsidR="00C62F32" w:rsidRPr="000C397E" w:rsidRDefault="00C62F32" w:rsidP="001675DE">
            <w:pPr>
              <w:pStyle w:val="BodyText"/>
              <w:spacing w:before="60" w:after="60"/>
              <w:jc w:val="left"/>
              <w:rPr>
                <w:rFonts w:cs="Arial"/>
              </w:rPr>
            </w:pPr>
            <w:r w:rsidRPr="000C397E">
              <w:rPr>
                <w:rFonts w:cs="Arial"/>
              </w:rPr>
              <w:t>Trinity House / England</w:t>
            </w:r>
          </w:p>
        </w:tc>
      </w:tr>
      <w:tr w:rsidR="00C62F32" w:rsidRPr="000C397E" w14:paraId="7F6DD8BB" w14:textId="77777777" w:rsidTr="00C241A3">
        <w:trPr>
          <w:trHeight w:val="284"/>
          <w:jc w:val="center"/>
        </w:trPr>
        <w:tc>
          <w:tcPr>
            <w:tcW w:w="817" w:type="dxa"/>
            <w:vAlign w:val="center"/>
          </w:tcPr>
          <w:p w14:paraId="1D09AE63" w14:textId="77777777" w:rsidR="00C62F32" w:rsidRPr="000C397E" w:rsidRDefault="00C62F32" w:rsidP="001675DE">
            <w:pPr>
              <w:pStyle w:val="WGnumbering"/>
            </w:pPr>
          </w:p>
        </w:tc>
        <w:tc>
          <w:tcPr>
            <w:tcW w:w="3260" w:type="dxa"/>
          </w:tcPr>
          <w:p w14:paraId="1773BBEC" w14:textId="77777777" w:rsidR="00C62F32" w:rsidRPr="000C397E" w:rsidRDefault="00C62F32" w:rsidP="00D55374">
            <w:pPr>
              <w:pStyle w:val="BodyText"/>
              <w:spacing w:before="60" w:after="60"/>
              <w:jc w:val="left"/>
              <w:rPr>
                <w:rFonts w:cs="Arial"/>
              </w:rPr>
            </w:pPr>
            <w:r w:rsidRPr="000C397E">
              <w:rPr>
                <w:rFonts w:cs="Arial"/>
              </w:rPr>
              <w:t>Shaheen Mirza</w:t>
            </w:r>
          </w:p>
        </w:tc>
        <w:tc>
          <w:tcPr>
            <w:tcW w:w="4962" w:type="dxa"/>
          </w:tcPr>
          <w:p w14:paraId="4DFD09CD" w14:textId="77777777" w:rsidR="00C62F32" w:rsidRPr="000C397E" w:rsidRDefault="00C62F32" w:rsidP="004F3D2F">
            <w:pPr>
              <w:pStyle w:val="BodyText"/>
              <w:spacing w:before="60" w:after="60"/>
              <w:jc w:val="left"/>
              <w:rPr>
                <w:rFonts w:cs="Arial"/>
              </w:rPr>
            </w:pPr>
            <w:r w:rsidRPr="000C397E">
              <w:rPr>
                <w:rFonts w:cs="Arial"/>
              </w:rPr>
              <w:t>MENAS / Bahrain</w:t>
            </w:r>
          </w:p>
        </w:tc>
      </w:tr>
      <w:tr w:rsidR="00C62F32" w:rsidRPr="000C397E" w14:paraId="58D8ACE9" w14:textId="77777777" w:rsidTr="00C241A3">
        <w:trPr>
          <w:trHeight w:val="284"/>
          <w:jc w:val="center"/>
        </w:trPr>
        <w:tc>
          <w:tcPr>
            <w:tcW w:w="817" w:type="dxa"/>
            <w:vAlign w:val="center"/>
          </w:tcPr>
          <w:p w14:paraId="34208747" w14:textId="77777777" w:rsidR="00C62F32" w:rsidRPr="000C397E" w:rsidRDefault="00C62F32" w:rsidP="001675DE">
            <w:pPr>
              <w:pStyle w:val="WGnumbering"/>
            </w:pPr>
          </w:p>
        </w:tc>
        <w:tc>
          <w:tcPr>
            <w:tcW w:w="3260" w:type="dxa"/>
          </w:tcPr>
          <w:p w14:paraId="5EF286AF" w14:textId="77777777" w:rsidR="00C62F32" w:rsidRPr="000C397E" w:rsidRDefault="00C62F32" w:rsidP="00D55374">
            <w:pPr>
              <w:pStyle w:val="BodyText"/>
              <w:spacing w:before="60" w:after="60"/>
              <w:jc w:val="left"/>
              <w:rPr>
                <w:rFonts w:cs="Arial"/>
              </w:rPr>
            </w:pPr>
            <w:r w:rsidRPr="000C397E">
              <w:rPr>
                <w:rFonts w:cs="Arial"/>
              </w:rPr>
              <w:t>Richard Moore</w:t>
            </w:r>
          </w:p>
        </w:tc>
        <w:tc>
          <w:tcPr>
            <w:tcW w:w="4962" w:type="dxa"/>
          </w:tcPr>
          <w:p w14:paraId="1925C3E3" w14:textId="77777777" w:rsidR="00C62F32" w:rsidRPr="000C397E" w:rsidRDefault="00C62F32" w:rsidP="00D55374">
            <w:pPr>
              <w:pStyle w:val="BodyText"/>
              <w:spacing w:before="60" w:after="60"/>
              <w:jc w:val="left"/>
              <w:rPr>
                <w:rFonts w:cs="Arial"/>
              </w:rPr>
            </w:pPr>
            <w:r w:rsidRPr="000C397E">
              <w:rPr>
                <w:rFonts w:cs="Arial"/>
              </w:rPr>
              <w:t>Canadian Coast Guard</w:t>
            </w:r>
          </w:p>
        </w:tc>
      </w:tr>
      <w:tr w:rsidR="00C62F32" w:rsidRPr="000C397E" w14:paraId="14947C0E" w14:textId="77777777" w:rsidTr="001675DE">
        <w:trPr>
          <w:trHeight w:val="284"/>
          <w:jc w:val="center"/>
        </w:trPr>
        <w:tc>
          <w:tcPr>
            <w:tcW w:w="817" w:type="dxa"/>
            <w:vAlign w:val="center"/>
          </w:tcPr>
          <w:p w14:paraId="0B6E517F" w14:textId="77777777" w:rsidR="00C62F32" w:rsidRPr="000C397E" w:rsidRDefault="00C62F32" w:rsidP="001675DE">
            <w:pPr>
              <w:pStyle w:val="WGnumbering"/>
            </w:pPr>
          </w:p>
        </w:tc>
        <w:tc>
          <w:tcPr>
            <w:tcW w:w="3260" w:type="dxa"/>
            <w:vAlign w:val="center"/>
          </w:tcPr>
          <w:p w14:paraId="2239295D" w14:textId="77777777" w:rsidR="00C62F32" w:rsidRPr="000C397E" w:rsidRDefault="00C62F32" w:rsidP="001675DE">
            <w:pPr>
              <w:pStyle w:val="BodyText"/>
              <w:spacing w:before="60" w:after="60"/>
              <w:jc w:val="left"/>
              <w:rPr>
                <w:rFonts w:cs="Arial"/>
              </w:rPr>
            </w:pPr>
            <w:r w:rsidRPr="000C397E">
              <w:rPr>
                <w:rFonts w:cs="Arial"/>
              </w:rPr>
              <w:t>Malcolm Nicholson</w:t>
            </w:r>
          </w:p>
        </w:tc>
        <w:tc>
          <w:tcPr>
            <w:tcW w:w="4962" w:type="dxa"/>
            <w:vAlign w:val="center"/>
          </w:tcPr>
          <w:p w14:paraId="05F49F6B" w14:textId="77777777" w:rsidR="00C62F32" w:rsidRPr="000C397E" w:rsidRDefault="00C62F32" w:rsidP="001675DE">
            <w:pPr>
              <w:pStyle w:val="BodyText"/>
              <w:spacing w:before="60" w:after="60"/>
              <w:jc w:val="left"/>
              <w:rPr>
                <w:rFonts w:cs="Arial"/>
              </w:rPr>
            </w:pPr>
            <w:r w:rsidRPr="000C397E">
              <w:rPr>
                <w:rFonts w:cs="Arial"/>
              </w:rPr>
              <w:t>GLA R&amp;RNAV / UK</w:t>
            </w:r>
          </w:p>
        </w:tc>
      </w:tr>
      <w:tr w:rsidR="00C62F32" w:rsidRPr="000C397E" w14:paraId="64684812" w14:textId="77777777" w:rsidTr="001675DE">
        <w:trPr>
          <w:trHeight w:val="284"/>
          <w:jc w:val="center"/>
        </w:trPr>
        <w:tc>
          <w:tcPr>
            <w:tcW w:w="817" w:type="dxa"/>
            <w:vAlign w:val="center"/>
          </w:tcPr>
          <w:p w14:paraId="2E45B684" w14:textId="77777777" w:rsidR="00C62F32" w:rsidRPr="000C397E" w:rsidRDefault="00C62F32" w:rsidP="001675DE">
            <w:pPr>
              <w:pStyle w:val="WGnumbering"/>
            </w:pPr>
          </w:p>
        </w:tc>
        <w:tc>
          <w:tcPr>
            <w:tcW w:w="3260" w:type="dxa"/>
            <w:vAlign w:val="center"/>
          </w:tcPr>
          <w:p w14:paraId="4377C14A" w14:textId="77777777" w:rsidR="00C62F32" w:rsidRPr="000C397E" w:rsidRDefault="00C62F32" w:rsidP="001675DE">
            <w:pPr>
              <w:pStyle w:val="BodyText"/>
              <w:spacing w:before="60" w:after="60"/>
              <w:jc w:val="left"/>
              <w:rPr>
                <w:rFonts w:cs="Arial"/>
              </w:rPr>
            </w:pPr>
            <w:r w:rsidRPr="000C397E">
              <w:rPr>
                <w:rFonts w:cs="Arial"/>
              </w:rPr>
              <w:t>Joaquim Pessoa</w:t>
            </w:r>
          </w:p>
        </w:tc>
        <w:tc>
          <w:tcPr>
            <w:tcW w:w="4962" w:type="dxa"/>
            <w:vAlign w:val="center"/>
          </w:tcPr>
          <w:p w14:paraId="643F1DD4" w14:textId="77777777" w:rsidR="00C62F32" w:rsidRPr="000C397E" w:rsidRDefault="00C62F32" w:rsidP="001675DE">
            <w:pPr>
              <w:pStyle w:val="BodyText"/>
              <w:spacing w:before="60" w:after="60"/>
              <w:jc w:val="left"/>
              <w:rPr>
                <w:rFonts w:cs="Arial"/>
              </w:rPr>
            </w:pPr>
            <w:r w:rsidRPr="000C397E">
              <w:rPr>
                <w:rFonts w:cs="Arial"/>
              </w:rPr>
              <w:t>Portuguese Lighthouse Authority</w:t>
            </w:r>
          </w:p>
        </w:tc>
      </w:tr>
      <w:tr w:rsidR="00C62F32" w:rsidRPr="000C397E" w14:paraId="783265BA" w14:textId="77777777" w:rsidTr="001675DE">
        <w:trPr>
          <w:trHeight w:val="284"/>
          <w:jc w:val="center"/>
        </w:trPr>
        <w:tc>
          <w:tcPr>
            <w:tcW w:w="817" w:type="dxa"/>
            <w:vAlign w:val="center"/>
          </w:tcPr>
          <w:p w14:paraId="42D6DF8A" w14:textId="36219EFC" w:rsidR="00C62F32" w:rsidRPr="000C397E" w:rsidRDefault="00C62F32" w:rsidP="00E428D6">
            <w:pPr>
              <w:pStyle w:val="WGnumbering"/>
            </w:pPr>
          </w:p>
        </w:tc>
        <w:tc>
          <w:tcPr>
            <w:tcW w:w="3260" w:type="dxa"/>
            <w:vAlign w:val="center"/>
          </w:tcPr>
          <w:p w14:paraId="484A99CF" w14:textId="1C0D8FCF" w:rsidR="00C62F32" w:rsidRPr="000C397E" w:rsidRDefault="00C62F32" w:rsidP="001675DE">
            <w:pPr>
              <w:pStyle w:val="BodyText"/>
              <w:spacing w:before="60" w:after="60"/>
              <w:jc w:val="left"/>
              <w:rPr>
                <w:rFonts w:cs="Arial"/>
              </w:rPr>
            </w:pPr>
            <w:r w:rsidRPr="000C397E">
              <w:t>J</w:t>
            </w:r>
            <w:r w:rsidRPr="000C397E">
              <w:rPr>
                <w:rFonts w:cs="Arial"/>
                <w:color w:val="000000"/>
              </w:rPr>
              <w:t>ø</w:t>
            </w:r>
            <w:r w:rsidRPr="000C397E">
              <w:t>rgen Royal Petersen</w:t>
            </w:r>
          </w:p>
        </w:tc>
        <w:tc>
          <w:tcPr>
            <w:tcW w:w="4962" w:type="dxa"/>
            <w:vAlign w:val="center"/>
          </w:tcPr>
          <w:p w14:paraId="70FB6A85" w14:textId="4F52C00E" w:rsidR="00C62F32" w:rsidRPr="000C397E" w:rsidRDefault="00C62F32" w:rsidP="001675DE">
            <w:pPr>
              <w:pStyle w:val="BodyText"/>
              <w:spacing w:before="60" w:after="60"/>
              <w:jc w:val="left"/>
              <w:rPr>
                <w:rFonts w:cs="Arial"/>
              </w:rPr>
            </w:pPr>
            <w:r w:rsidRPr="000C397E">
              <w:rPr>
                <w:rFonts w:cs="Arial"/>
              </w:rPr>
              <w:t>Danish Maritime Authority</w:t>
            </w:r>
          </w:p>
        </w:tc>
      </w:tr>
      <w:tr w:rsidR="00C62F32" w:rsidRPr="000C397E" w14:paraId="13B7C394" w14:textId="77777777" w:rsidTr="001675DE">
        <w:trPr>
          <w:trHeight w:val="284"/>
          <w:jc w:val="center"/>
        </w:trPr>
        <w:tc>
          <w:tcPr>
            <w:tcW w:w="817" w:type="dxa"/>
            <w:vAlign w:val="center"/>
          </w:tcPr>
          <w:p w14:paraId="2CD301F5" w14:textId="0BC441D0" w:rsidR="00C62F32" w:rsidRPr="000C397E" w:rsidRDefault="00C62F32" w:rsidP="001675DE">
            <w:pPr>
              <w:pStyle w:val="WGnumbering"/>
            </w:pPr>
          </w:p>
        </w:tc>
        <w:tc>
          <w:tcPr>
            <w:tcW w:w="3260" w:type="dxa"/>
            <w:vAlign w:val="center"/>
          </w:tcPr>
          <w:p w14:paraId="35FECCE0" w14:textId="1BB98DFD" w:rsidR="00C62F32" w:rsidRPr="000C397E" w:rsidRDefault="00C62F32" w:rsidP="001675DE">
            <w:pPr>
              <w:pStyle w:val="BodyText"/>
              <w:spacing w:before="60" w:after="60"/>
              <w:jc w:val="left"/>
              <w:rPr>
                <w:rFonts w:cs="Arial"/>
              </w:rPr>
            </w:pPr>
            <w:r w:rsidRPr="000C397E">
              <w:t>Roberto da Pozzo</w:t>
            </w:r>
          </w:p>
        </w:tc>
        <w:tc>
          <w:tcPr>
            <w:tcW w:w="4962" w:type="dxa"/>
            <w:vAlign w:val="center"/>
          </w:tcPr>
          <w:p w14:paraId="0B06820C" w14:textId="3888F6D5" w:rsidR="00C62F32" w:rsidRPr="000C397E" w:rsidRDefault="00C62F32" w:rsidP="001675DE">
            <w:pPr>
              <w:pStyle w:val="BodyText"/>
              <w:spacing w:before="60" w:after="60"/>
              <w:jc w:val="left"/>
              <w:rPr>
                <w:rFonts w:cs="Arial"/>
              </w:rPr>
            </w:pPr>
            <w:r w:rsidRPr="000C397E">
              <w:rPr>
                <w:rFonts w:cs="Arial"/>
              </w:rPr>
              <w:t>Italian Navy</w:t>
            </w:r>
          </w:p>
        </w:tc>
      </w:tr>
      <w:tr w:rsidR="00C62F32" w:rsidRPr="000C397E" w14:paraId="146FB629" w14:textId="77777777" w:rsidTr="001675DE">
        <w:trPr>
          <w:trHeight w:val="284"/>
          <w:jc w:val="center"/>
        </w:trPr>
        <w:tc>
          <w:tcPr>
            <w:tcW w:w="817" w:type="dxa"/>
            <w:vAlign w:val="center"/>
          </w:tcPr>
          <w:p w14:paraId="0FA1D6A0" w14:textId="77777777" w:rsidR="00C62F32" w:rsidRPr="000C397E" w:rsidRDefault="00C62F32" w:rsidP="001675DE">
            <w:pPr>
              <w:pStyle w:val="WGnumbering"/>
            </w:pPr>
          </w:p>
        </w:tc>
        <w:tc>
          <w:tcPr>
            <w:tcW w:w="3260" w:type="dxa"/>
            <w:vAlign w:val="center"/>
          </w:tcPr>
          <w:p w14:paraId="4EB363CF" w14:textId="77777777" w:rsidR="00C62F32" w:rsidRPr="000C397E" w:rsidRDefault="00C62F32" w:rsidP="001675DE">
            <w:pPr>
              <w:pStyle w:val="BodyText"/>
              <w:spacing w:before="60" w:after="60"/>
              <w:jc w:val="left"/>
              <w:rPr>
                <w:rFonts w:cs="Arial"/>
              </w:rPr>
            </w:pPr>
            <w:r w:rsidRPr="000C397E">
              <w:rPr>
                <w:rFonts w:cs="Arial"/>
              </w:rPr>
              <w:t>Chris Proctor</w:t>
            </w:r>
          </w:p>
        </w:tc>
        <w:tc>
          <w:tcPr>
            <w:tcW w:w="4962" w:type="dxa"/>
            <w:vAlign w:val="center"/>
          </w:tcPr>
          <w:p w14:paraId="5308D211" w14:textId="77777777" w:rsidR="00C62F32" w:rsidRPr="000C397E" w:rsidRDefault="00C62F32" w:rsidP="001675DE">
            <w:pPr>
              <w:pStyle w:val="BodyText"/>
              <w:spacing w:before="60" w:after="60"/>
              <w:jc w:val="left"/>
              <w:rPr>
                <w:rFonts w:cs="Arial"/>
              </w:rPr>
            </w:pPr>
            <w:r w:rsidRPr="000C397E">
              <w:rPr>
                <w:rFonts w:cs="Arial"/>
              </w:rPr>
              <w:t>Sealite / Australia</w:t>
            </w:r>
          </w:p>
        </w:tc>
      </w:tr>
      <w:tr w:rsidR="00C62F32" w:rsidRPr="000C397E" w14:paraId="6A8D3353" w14:textId="77777777" w:rsidTr="001675DE">
        <w:trPr>
          <w:trHeight w:val="284"/>
          <w:jc w:val="center"/>
        </w:trPr>
        <w:tc>
          <w:tcPr>
            <w:tcW w:w="817" w:type="dxa"/>
            <w:vAlign w:val="center"/>
          </w:tcPr>
          <w:p w14:paraId="3D24A42C" w14:textId="77777777" w:rsidR="00C62F32" w:rsidRPr="000C397E" w:rsidRDefault="00C62F32" w:rsidP="001675DE">
            <w:pPr>
              <w:pStyle w:val="WGnumbering"/>
            </w:pPr>
          </w:p>
        </w:tc>
        <w:tc>
          <w:tcPr>
            <w:tcW w:w="3260" w:type="dxa"/>
            <w:vAlign w:val="center"/>
          </w:tcPr>
          <w:p w14:paraId="41BB0AC5" w14:textId="71CA940B" w:rsidR="00C62F32" w:rsidRPr="000C397E" w:rsidRDefault="00C62F32" w:rsidP="001675DE">
            <w:pPr>
              <w:pStyle w:val="BodyText"/>
              <w:spacing w:before="60" w:after="60"/>
              <w:jc w:val="left"/>
              <w:rPr>
                <w:rFonts w:cs="Arial"/>
              </w:rPr>
            </w:pPr>
            <w:r w:rsidRPr="000C397E">
              <w:rPr>
                <w:rFonts w:cs="Arial"/>
              </w:rPr>
              <w:t>Paulo Mauricio Rego</w:t>
            </w:r>
          </w:p>
        </w:tc>
        <w:tc>
          <w:tcPr>
            <w:tcW w:w="4962" w:type="dxa"/>
            <w:vAlign w:val="center"/>
          </w:tcPr>
          <w:p w14:paraId="3F98F8CA" w14:textId="039E59A5" w:rsidR="00C62F32" w:rsidRPr="000C397E" w:rsidRDefault="00C62F32" w:rsidP="001675DE">
            <w:pPr>
              <w:pStyle w:val="BodyText"/>
              <w:spacing w:before="60" w:after="60"/>
              <w:jc w:val="left"/>
              <w:rPr>
                <w:rFonts w:cs="Arial"/>
              </w:rPr>
            </w:pPr>
            <w:r w:rsidRPr="000C397E">
              <w:rPr>
                <w:rFonts w:cs="Arial"/>
              </w:rPr>
              <w:t>Brazilian Navy</w:t>
            </w:r>
          </w:p>
        </w:tc>
      </w:tr>
      <w:tr w:rsidR="00C62F32" w:rsidRPr="000C397E" w14:paraId="41599A39" w14:textId="77777777" w:rsidTr="001675DE">
        <w:trPr>
          <w:trHeight w:val="284"/>
          <w:jc w:val="center"/>
        </w:trPr>
        <w:tc>
          <w:tcPr>
            <w:tcW w:w="817" w:type="dxa"/>
            <w:vAlign w:val="center"/>
          </w:tcPr>
          <w:p w14:paraId="1CAC1086" w14:textId="77777777" w:rsidR="00C62F32" w:rsidRPr="000C397E" w:rsidRDefault="00C62F32" w:rsidP="001675DE">
            <w:pPr>
              <w:pStyle w:val="WGnumbering"/>
            </w:pPr>
          </w:p>
        </w:tc>
        <w:tc>
          <w:tcPr>
            <w:tcW w:w="3260" w:type="dxa"/>
            <w:vAlign w:val="center"/>
          </w:tcPr>
          <w:p w14:paraId="10029F0D" w14:textId="77777777" w:rsidR="00C62F32" w:rsidRPr="000C397E" w:rsidRDefault="00C62F32" w:rsidP="001675DE">
            <w:pPr>
              <w:pStyle w:val="BodyText"/>
              <w:spacing w:before="60" w:after="60"/>
              <w:jc w:val="left"/>
              <w:rPr>
                <w:rFonts w:cs="Arial"/>
              </w:rPr>
            </w:pPr>
            <w:r w:rsidRPr="000C397E">
              <w:rPr>
                <w:rFonts w:cs="Arial"/>
              </w:rPr>
              <w:t>Phillipe Renaudin</w:t>
            </w:r>
          </w:p>
        </w:tc>
        <w:tc>
          <w:tcPr>
            <w:tcW w:w="4962" w:type="dxa"/>
            <w:vAlign w:val="center"/>
          </w:tcPr>
          <w:p w14:paraId="4F9C7C4E" w14:textId="77777777" w:rsidR="00C62F32" w:rsidRPr="000C397E" w:rsidRDefault="00C62F32" w:rsidP="001675DE">
            <w:pPr>
              <w:pStyle w:val="BodyText"/>
              <w:spacing w:before="60" w:after="60"/>
              <w:jc w:val="left"/>
              <w:rPr>
                <w:rFonts w:cs="Arial"/>
              </w:rPr>
            </w:pPr>
            <w:r w:rsidRPr="000C397E">
              <w:rPr>
                <w:rFonts w:cs="Arial"/>
              </w:rPr>
              <w:t>CETMEF / France</w:t>
            </w:r>
          </w:p>
        </w:tc>
      </w:tr>
      <w:tr w:rsidR="00C62F32" w:rsidRPr="000C397E" w14:paraId="71ADE406" w14:textId="77777777" w:rsidTr="001675DE">
        <w:trPr>
          <w:trHeight w:val="284"/>
          <w:jc w:val="center"/>
        </w:trPr>
        <w:tc>
          <w:tcPr>
            <w:tcW w:w="817" w:type="dxa"/>
            <w:vAlign w:val="center"/>
          </w:tcPr>
          <w:p w14:paraId="78BF126E" w14:textId="77777777" w:rsidR="00C62F32" w:rsidRPr="000C397E" w:rsidRDefault="00C62F32" w:rsidP="001675DE">
            <w:pPr>
              <w:pStyle w:val="WGnumbering"/>
            </w:pPr>
          </w:p>
        </w:tc>
        <w:tc>
          <w:tcPr>
            <w:tcW w:w="3260" w:type="dxa"/>
            <w:vAlign w:val="center"/>
          </w:tcPr>
          <w:p w14:paraId="5532F6E0" w14:textId="77777777" w:rsidR="00C62F32" w:rsidRPr="000C397E" w:rsidRDefault="00C62F32" w:rsidP="001675DE">
            <w:pPr>
              <w:pStyle w:val="BodyText"/>
              <w:spacing w:before="60" w:after="60"/>
              <w:jc w:val="left"/>
              <w:rPr>
                <w:rFonts w:cs="Arial"/>
              </w:rPr>
            </w:pPr>
            <w:r w:rsidRPr="000C397E">
              <w:rPr>
                <w:rFonts w:cs="Arial"/>
              </w:rPr>
              <w:t>Fernando Romero</w:t>
            </w:r>
          </w:p>
        </w:tc>
        <w:tc>
          <w:tcPr>
            <w:tcW w:w="4962" w:type="dxa"/>
            <w:vAlign w:val="center"/>
          </w:tcPr>
          <w:p w14:paraId="1F35E564" w14:textId="77777777" w:rsidR="00C62F32" w:rsidRPr="000C397E" w:rsidRDefault="00C62F32" w:rsidP="001675DE">
            <w:pPr>
              <w:pStyle w:val="BodyText"/>
              <w:spacing w:before="60" w:after="60"/>
              <w:jc w:val="left"/>
              <w:rPr>
                <w:rFonts w:cs="Arial"/>
              </w:rPr>
            </w:pPr>
            <w:r w:rsidRPr="000C397E">
              <w:rPr>
                <w:rFonts w:cs="Arial"/>
              </w:rPr>
              <w:t>Mediterraneo Senales Maritimas / Spain</w:t>
            </w:r>
          </w:p>
        </w:tc>
      </w:tr>
      <w:tr w:rsidR="00C62F32" w:rsidRPr="000C397E" w14:paraId="4E604F71" w14:textId="77777777" w:rsidTr="001675DE">
        <w:trPr>
          <w:trHeight w:val="284"/>
          <w:jc w:val="center"/>
        </w:trPr>
        <w:tc>
          <w:tcPr>
            <w:tcW w:w="817" w:type="dxa"/>
            <w:vAlign w:val="center"/>
          </w:tcPr>
          <w:p w14:paraId="12E9E8E6" w14:textId="77777777" w:rsidR="00C62F32" w:rsidRPr="000C397E" w:rsidRDefault="00C62F32" w:rsidP="001675DE">
            <w:pPr>
              <w:pStyle w:val="WGnumbering"/>
            </w:pPr>
          </w:p>
        </w:tc>
        <w:tc>
          <w:tcPr>
            <w:tcW w:w="3260" w:type="dxa"/>
            <w:vAlign w:val="center"/>
          </w:tcPr>
          <w:p w14:paraId="32987A60" w14:textId="77777777" w:rsidR="00C62F32" w:rsidRPr="000C397E" w:rsidRDefault="00C62F32" w:rsidP="003F5908">
            <w:pPr>
              <w:pStyle w:val="BodyText"/>
              <w:spacing w:before="60" w:after="60"/>
              <w:jc w:val="left"/>
              <w:rPr>
                <w:rFonts w:cs="Arial"/>
              </w:rPr>
            </w:pPr>
            <w:r w:rsidRPr="000C397E">
              <w:rPr>
                <w:rFonts w:cs="Arial"/>
              </w:rPr>
              <w:t>Manuel Santos</w:t>
            </w:r>
          </w:p>
        </w:tc>
        <w:tc>
          <w:tcPr>
            <w:tcW w:w="4962" w:type="dxa"/>
            <w:vAlign w:val="center"/>
          </w:tcPr>
          <w:p w14:paraId="1E9B7EE8" w14:textId="77777777" w:rsidR="00C62F32" w:rsidRPr="000C397E" w:rsidRDefault="00C62F32" w:rsidP="003F5908">
            <w:pPr>
              <w:pStyle w:val="BodyText"/>
              <w:spacing w:before="60" w:after="60"/>
              <w:jc w:val="left"/>
              <w:rPr>
                <w:rFonts w:cs="Arial"/>
              </w:rPr>
            </w:pPr>
            <w:r w:rsidRPr="000C397E">
              <w:rPr>
                <w:rFonts w:cs="Arial"/>
              </w:rPr>
              <w:t>Direcção de Faróis / Portugal</w:t>
            </w:r>
          </w:p>
        </w:tc>
      </w:tr>
      <w:tr w:rsidR="00C62F32" w:rsidRPr="000C397E" w14:paraId="2F8442AE" w14:textId="77777777" w:rsidTr="001675DE">
        <w:trPr>
          <w:trHeight w:val="284"/>
          <w:jc w:val="center"/>
        </w:trPr>
        <w:tc>
          <w:tcPr>
            <w:tcW w:w="817" w:type="dxa"/>
            <w:vAlign w:val="center"/>
          </w:tcPr>
          <w:p w14:paraId="5DE6FBEA" w14:textId="77777777" w:rsidR="00C62F32" w:rsidRPr="000C397E" w:rsidRDefault="00C62F32" w:rsidP="001675DE">
            <w:pPr>
              <w:pStyle w:val="WGnumbering"/>
            </w:pPr>
          </w:p>
        </w:tc>
        <w:tc>
          <w:tcPr>
            <w:tcW w:w="3260" w:type="dxa"/>
            <w:vAlign w:val="center"/>
          </w:tcPr>
          <w:p w14:paraId="015B39C5" w14:textId="7FFEC6B7" w:rsidR="00C62F32" w:rsidRPr="000C397E" w:rsidRDefault="00C62F32" w:rsidP="003F5908">
            <w:pPr>
              <w:pStyle w:val="BodyText"/>
              <w:spacing w:before="60" w:after="60"/>
              <w:jc w:val="left"/>
              <w:rPr>
                <w:rFonts w:cs="Arial"/>
              </w:rPr>
            </w:pPr>
            <w:r w:rsidRPr="000C397E">
              <w:rPr>
                <w:rFonts w:cs="Arial"/>
              </w:rPr>
              <w:t>Kazuyuki Tanaka</w:t>
            </w:r>
          </w:p>
        </w:tc>
        <w:tc>
          <w:tcPr>
            <w:tcW w:w="4962" w:type="dxa"/>
            <w:vAlign w:val="center"/>
          </w:tcPr>
          <w:p w14:paraId="23C3F46A" w14:textId="6C1A5732" w:rsidR="00C62F32" w:rsidRPr="000C397E" w:rsidRDefault="00C62F32" w:rsidP="003F5908">
            <w:pPr>
              <w:pStyle w:val="BodyText"/>
              <w:spacing w:before="60" w:after="60"/>
              <w:jc w:val="left"/>
              <w:rPr>
                <w:rFonts w:cs="Arial"/>
              </w:rPr>
            </w:pPr>
            <w:r w:rsidRPr="000C397E">
              <w:rPr>
                <w:rFonts w:cs="Arial"/>
              </w:rPr>
              <w:t>Japan Coast Guard</w:t>
            </w:r>
          </w:p>
        </w:tc>
      </w:tr>
      <w:tr w:rsidR="00C62F32" w:rsidRPr="000C397E" w14:paraId="1D52C1EC" w14:textId="77777777" w:rsidTr="001675DE">
        <w:trPr>
          <w:trHeight w:val="284"/>
          <w:jc w:val="center"/>
        </w:trPr>
        <w:tc>
          <w:tcPr>
            <w:tcW w:w="817" w:type="dxa"/>
            <w:vAlign w:val="center"/>
          </w:tcPr>
          <w:p w14:paraId="0C6CE743" w14:textId="77777777" w:rsidR="00C62F32" w:rsidRPr="000C397E" w:rsidRDefault="00C62F32" w:rsidP="001675DE">
            <w:pPr>
              <w:pStyle w:val="WGnumbering"/>
            </w:pPr>
          </w:p>
        </w:tc>
        <w:tc>
          <w:tcPr>
            <w:tcW w:w="3260" w:type="dxa"/>
            <w:vAlign w:val="center"/>
          </w:tcPr>
          <w:p w14:paraId="48F0A1FF" w14:textId="0AE64D3C" w:rsidR="00C62F32" w:rsidRPr="000C397E" w:rsidRDefault="00C62F32" w:rsidP="003F5908">
            <w:pPr>
              <w:pStyle w:val="BodyText"/>
              <w:spacing w:before="60" w:after="60"/>
              <w:jc w:val="left"/>
              <w:rPr>
                <w:rFonts w:cs="Arial"/>
              </w:rPr>
            </w:pPr>
            <w:r w:rsidRPr="000C397E">
              <w:rPr>
                <w:rFonts w:cs="Arial"/>
              </w:rPr>
              <w:t>Willie Tsanga</w:t>
            </w:r>
          </w:p>
        </w:tc>
        <w:tc>
          <w:tcPr>
            <w:tcW w:w="4962" w:type="dxa"/>
            <w:vAlign w:val="center"/>
          </w:tcPr>
          <w:p w14:paraId="5283975E" w14:textId="4CB40D8C" w:rsidR="00C62F32" w:rsidRPr="000C397E" w:rsidRDefault="00C62F32" w:rsidP="003F5908">
            <w:pPr>
              <w:pStyle w:val="BodyText"/>
              <w:spacing w:before="60" w:after="60"/>
              <w:jc w:val="left"/>
              <w:rPr>
                <w:rFonts w:cs="Arial"/>
              </w:rPr>
            </w:pPr>
            <w:r w:rsidRPr="000C397E">
              <w:rPr>
                <w:rFonts w:cs="Arial"/>
              </w:rPr>
              <w:t>National Ports Authority / Cameroon</w:t>
            </w:r>
          </w:p>
        </w:tc>
      </w:tr>
      <w:tr w:rsidR="00C62F32" w:rsidRPr="000C397E" w14:paraId="3B46532A" w14:textId="77777777" w:rsidTr="00C241A3">
        <w:trPr>
          <w:trHeight w:val="284"/>
          <w:jc w:val="center"/>
        </w:trPr>
        <w:tc>
          <w:tcPr>
            <w:tcW w:w="817" w:type="dxa"/>
            <w:vAlign w:val="center"/>
          </w:tcPr>
          <w:p w14:paraId="5FD46EA0" w14:textId="77777777" w:rsidR="00C62F32" w:rsidRPr="000C397E" w:rsidRDefault="00C62F32" w:rsidP="001675DE">
            <w:pPr>
              <w:pStyle w:val="WGnumbering"/>
            </w:pPr>
          </w:p>
        </w:tc>
        <w:tc>
          <w:tcPr>
            <w:tcW w:w="3260" w:type="dxa"/>
          </w:tcPr>
          <w:p w14:paraId="73A4E263" w14:textId="77777777" w:rsidR="00C62F32" w:rsidRPr="000C397E" w:rsidRDefault="00C62F32" w:rsidP="00D55374">
            <w:pPr>
              <w:pStyle w:val="BodyText"/>
              <w:spacing w:before="60" w:after="60"/>
              <w:jc w:val="left"/>
              <w:rPr>
                <w:rFonts w:cs="Arial"/>
              </w:rPr>
            </w:pPr>
            <w:r w:rsidRPr="000C397E">
              <w:rPr>
                <w:rFonts w:cs="Arial"/>
              </w:rPr>
              <w:t>Jorg Unterderweide</w:t>
            </w:r>
          </w:p>
        </w:tc>
        <w:tc>
          <w:tcPr>
            <w:tcW w:w="4962" w:type="dxa"/>
          </w:tcPr>
          <w:p w14:paraId="178DF03F" w14:textId="77777777" w:rsidR="00C62F32" w:rsidRPr="000C397E" w:rsidRDefault="00C62F32" w:rsidP="00D55374">
            <w:pPr>
              <w:pStyle w:val="BodyText"/>
              <w:spacing w:before="60" w:after="60"/>
              <w:jc w:val="left"/>
              <w:rPr>
                <w:rFonts w:cs="Arial"/>
              </w:rPr>
            </w:pPr>
            <w:r w:rsidRPr="000C397E">
              <w:rPr>
                <w:rFonts w:cs="Arial"/>
              </w:rPr>
              <w:t>German Federal Waterways Administration</w:t>
            </w:r>
          </w:p>
        </w:tc>
      </w:tr>
      <w:tr w:rsidR="00C62F32" w:rsidRPr="000C397E" w14:paraId="58C323B8" w14:textId="77777777" w:rsidTr="001675DE">
        <w:trPr>
          <w:trHeight w:val="284"/>
          <w:jc w:val="center"/>
        </w:trPr>
        <w:tc>
          <w:tcPr>
            <w:tcW w:w="817" w:type="dxa"/>
            <w:vAlign w:val="center"/>
          </w:tcPr>
          <w:p w14:paraId="13F14787" w14:textId="77777777" w:rsidR="00C62F32" w:rsidRPr="000C397E" w:rsidRDefault="00C62F32" w:rsidP="001675DE">
            <w:pPr>
              <w:pStyle w:val="WGnumbering"/>
            </w:pPr>
          </w:p>
        </w:tc>
        <w:tc>
          <w:tcPr>
            <w:tcW w:w="3260" w:type="dxa"/>
            <w:vAlign w:val="center"/>
          </w:tcPr>
          <w:p w14:paraId="2A51D4A5" w14:textId="77777777" w:rsidR="00C62F32" w:rsidRPr="000C397E" w:rsidRDefault="00C62F32" w:rsidP="001675DE">
            <w:pPr>
              <w:pStyle w:val="BodyText"/>
              <w:spacing w:before="60" w:after="60"/>
              <w:jc w:val="left"/>
              <w:rPr>
                <w:rFonts w:cs="Arial"/>
              </w:rPr>
            </w:pPr>
            <w:r w:rsidRPr="000C397E">
              <w:rPr>
                <w:rFonts w:cs="Arial"/>
              </w:rPr>
              <w:t>Aivar Usk</w:t>
            </w:r>
          </w:p>
        </w:tc>
        <w:tc>
          <w:tcPr>
            <w:tcW w:w="4962" w:type="dxa"/>
            <w:vAlign w:val="center"/>
          </w:tcPr>
          <w:p w14:paraId="2057862D" w14:textId="77777777" w:rsidR="00C62F32" w:rsidRPr="000C397E" w:rsidRDefault="00C62F32" w:rsidP="001675DE">
            <w:pPr>
              <w:pStyle w:val="BodyText"/>
              <w:spacing w:before="60" w:after="60"/>
              <w:jc w:val="left"/>
              <w:rPr>
                <w:rFonts w:cs="Arial"/>
              </w:rPr>
            </w:pPr>
            <w:r w:rsidRPr="000C397E">
              <w:rPr>
                <w:rFonts w:cs="Arial"/>
              </w:rPr>
              <w:t>Cybernetica AS / Estonia</w:t>
            </w:r>
          </w:p>
        </w:tc>
      </w:tr>
      <w:tr w:rsidR="00C62F32" w:rsidRPr="000C397E" w14:paraId="1DFAEE26" w14:textId="77777777" w:rsidTr="001675DE">
        <w:trPr>
          <w:trHeight w:val="284"/>
          <w:jc w:val="center"/>
        </w:trPr>
        <w:tc>
          <w:tcPr>
            <w:tcW w:w="817" w:type="dxa"/>
            <w:vAlign w:val="center"/>
          </w:tcPr>
          <w:p w14:paraId="513E2C99" w14:textId="77777777" w:rsidR="00C62F32" w:rsidRPr="000C397E" w:rsidRDefault="00C62F32" w:rsidP="001675DE">
            <w:pPr>
              <w:pStyle w:val="WGnumbering"/>
            </w:pPr>
          </w:p>
        </w:tc>
        <w:tc>
          <w:tcPr>
            <w:tcW w:w="3260" w:type="dxa"/>
            <w:vAlign w:val="center"/>
          </w:tcPr>
          <w:p w14:paraId="5941D2DB" w14:textId="77777777" w:rsidR="00C62F32" w:rsidRPr="000C397E" w:rsidRDefault="00C62F32" w:rsidP="001675DE">
            <w:pPr>
              <w:pStyle w:val="BodyText"/>
              <w:spacing w:before="60" w:after="60"/>
              <w:jc w:val="left"/>
              <w:rPr>
                <w:rFonts w:cs="Arial"/>
              </w:rPr>
            </w:pPr>
            <w:r w:rsidRPr="000C397E">
              <w:rPr>
                <w:rFonts w:cs="Arial"/>
              </w:rPr>
              <w:t>Moray Waddell</w:t>
            </w:r>
          </w:p>
        </w:tc>
        <w:tc>
          <w:tcPr>
            <w:tcW w:w="4962" w:type="dxa"/>
            <w:vAlign w:val="center"/>
          </w:tcPr>
          <w:p w14:paraId="4D42FD44" w14:textId="77777777" w:rsidR="00C62F32" w:rsidRPr="000C397E" w:rsidRDefault="00C62F32" w:rsidP="001675DE">
            <w:pPr>
              <w:pStyle w:val="BodyText"/>
              <w:spacing w:before="60" w:after="60"/>
              <w:jc w:val="left"/>
              <w:rPr>
                <w:rFonts w:cs="Arial"/>
              </w:rPr>
            </w:pPr>
            <w:r w:rsidRPr="000C397E">
              <w:rPr>
                <w:rFonts w:cs="Arial"/>
              </w:rPr>
              <w:t>Nothern Lighthouse Board / Scotland</w:t>
            </w:r>
          </w:p>
        </w:tc>
      </w:tr>
      <w:tr w:rsidR="00C62F32" w:rsidRPr="000C397E" w14:paraId="076D99DD" w14:textId="77777777" w:rsidTr="001675DE">
        <w:trPr>
          <w:trHeight w:val="284"/>
          <w:jc w:val="center"/>
        </w:trPr>
        <w:tc>
          <w:tcPr>
            <w:tcW w:w="817" w:type="dxa"/>
            <w:vAlign w:val="center"/>
          </w:tcPr>
          <w:p w14:paraId="00CD04B1" w14:textId="77777777" w:rsidR="00C62F32" w:rsidRPr="000C397E" w:rsidRDefault="00C62F32" w:rsidP="001675DE">
            <w:pPr>
              <w:pStyle w:val="WGnumbering"/>
            </w:pPr>
          </w:p>
        </w:tc>
        <w:tc>
          <w:tcPr>
            <w:tcW w:w="3260" w:type="dxa"/>
            <w:vAlign w:val="center"/>
          </w:tcPr>
          <w:p w14:paraId="5439A1F0" w14:textId="12B464AA" w:rsidR="00C62F32" w:rsidRPr="000C397E" w:rsidRDefault="00C62F32" w:rsidP="001675DE">
            <w:pPr>
              <w:pStyle w:val="BodyText"/>
              <w:spacing w:before="60" w:after="60"/>
              <w:jc w:val="left"/>
              <w:rPr>
                <w:rFonts w:cs="Arial"/>
              </w:rPr>
            </w:pPr>
            <w:r w:rsidRPr="000C397E">
              <w:rPr>
                <w:rFonts w:cs="Arial"/>
              </w:rPr>
              <w:t>Josue Youmba</w:t>
            </w:r>
          </w:p>
        </w:tc>
        <w:tc>
          <w:tcPr>
            <w:tcW w:w="4962" w:type="dxa"/>
            <w:vAlign w:val="center"/>
          </w:tcPr>
          <w:p w14:paraId="42065166" w14:textId="20209E0B" w:rsidR="00C62F32" w:rsidRPr="000C397E" w:rsidRDefault="00C62F32" w:rsidP="001675DE">
            <w:pPr>
              <w:pStyle w:val="BodyText"/>
              <w:spacing w:before="60" w:after="60"/>
              <w:jc w:val="left"/>
              <w:rPr>
                <w:rFonts w:cs="Arial"/>
              </w:rPr>
            </w:pPr>
            <w:r w:rsidRPr="000C397E">
              <w:rPr>
                <w:rFonts w:cs="Arial"/>
              </w:rPr>
              <w:t>National Ports Authority / Cameroon</w:t>
            </w:r>
          </w:p>
        </w:tc>
      </w:tr>
      <w:tr w:rsidR="00C62F32" w:rsidRPr="000C397E" w14:paraId="73D57D9C" w14:textId="77777777" w:rsidTr="001675DE">
        <w:trPr>
          <w:trHeight w:val="284"/>
          <w:jc w:val="center"/>
        </w:trPr>
        <w:tc>
          <w:tcPr>
            <w:tcW w:w="817" w:type="dxa"/>
            <w:vAlign w:val="center"/>
          </w:tcPr>
          <w:p w14:paraId="3E8EF67B" w14:textId="77777777" w:rsidR="00C62F32" w:rsidRPr="000C397E" w:rsidRDefault="00C62F32" w:rsidP="001675DE">
            <w:pPr>
              <w:pStyle w:val="WGnumbering"/>
            </w:pPr>
          </w:p>
        </w:tc>
        <w:tc>
          <w:tcPr>
            <w:tcW w:w="3260" w:type="dxa"/>
            <w:vAlign w:val="center"/>
          </w:tcPr>
          <w:p w14:paraId="0D929BE3" w14:textId="77777777" w:rsidR="00C62F32" w:rsidRPr="000C397E" w:rsidRDefault="00C62F32" w:rsidP="001675DE">
            <w:pPr>
              <w:pStyle w:val="BodyText"/>
              <w:spacing w:before="60" w:after="60"/>
              <w:jc w:val="left"/>
              <w:rPr>
                <w:rFonts w:cs="Arial"/>
              </w:rPr>
            </w:pPr>
            <w:r w:rsidRPr="000C397E">
              <w:rPr>
                <w:rFonts w:cs="Arial"/>
              </w:rPr>
              <w:t>Shen Zhijiang</w:t>
            </w:r>
          </w:p>
        </w:tc>
        <w:tc>
          <w:tcPr>
            <w:tcW w:w="4962" w:type="dxa"/>
            <w:vAlign w:val="center"/>
          </w:tcPr>
          <w:p w14:paraId="4C7306B7" w14:textId="77777777" w:rsidR="00C62F32" w:rsidRPr="000C397E" w:rsidRDefault="00C62F32" w:rsidP="001675DE">
            <w:pPr>
              <w:pStyle w:val="BodyText"/>
              <w:spacing w:before="60" w:after="60"/>
              <w:jc w:val="left"/>
              <w:rPr>
                <w:rFonts w:cs="Arial"/>
              </w:rPr>
            </w:pPr>
            <w:r w:rsidRPr="000C397E">
              <w:rPr>
                <w:rFonts w:cs="Arial"/>
              </w:rPr>
              <w:t>China Maritime Safety Administration</w:t>
            </w:r>
          </w:p>
        </w:tc>
      </w:tr>
    </w:tbl>
    <w:p w14:paraId="2C96B5DA" w14:textId="59117F06" w:rsidR="00F200DE" w:rsidRPr="000C397E" w:rsidRDefault="00F200DE" w:rsidP="00F200DE">
      <w:pPr>
        <w:pStyle w:val="BodyText"/>
      </w:pPr>
    </w:p>
    <w:p w14:paraId="2CCB2A16" w14:textId="684208D3" w:rsidR="00CF169E" w:rsidRPr="000C397E" w:rsidRDefault="00D33342" w:rsidP="004B0C4F">
      <w:pPr>
        <w:pStyle w:val="Workinggroup"/>
      </w:pPr>
      <w:r w:rsidRPr="000C397E">
        <w:t>Heritage</w:t>
      </w:r>
      <w:r w:rsidR="004B0C4F" w:rsidRPr="000C397E">
        <w:t>, conservation</w:t>
      </w:r>
      <w:r w:rsidRPr="000C397E">
        <w:t xml:space="preserve"> and civil engineering</w:t>
      </w:r>
    </w:p>
    <w:tbl>
      <w:tblPr>
        <w:tblW w:w="9363" w:type="dxa"/>
        <w:jc w:val="center"/>
        <w:tblInd w:w="14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56"/>
        <w:gridCol w:w="2976"/>
        <w:gridCol w:w="5531"/>
      </w:tblGrid>
      <w:tr w:rsidR="00E377E1" w:rsidRPr="000C397E" w14:paraId="70BC4E68"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tcPr>
          <w:p w14:paraId="091A692F" w14:textId="77777777" w:rsidR="00E377E1" w:rsidRPr="000C397E" w:rsidRDefault="00E377E1" w:rsidP="0079687F">
            <w:pPr>
              <w:pStyle w:val="BodyText"/>
              <w:spacing w:before="60" w:after="60"/>
              <w:jc w:val="center"/>
              <w:rPr>
                <w:rFonts w:cs="Arial"/>
                <w:b/>
                <w:bCs/>
              </w:rPr>
            </w:pPr>
          </w:p>
        </w:tc>
        <w:tc>
          <w:tcPr>
            <w:tcW w:w="2976" w:type="dxa"/>
            <w:tcBorders>
              <w:top w:val="single" w:sz="6" w:space="0" w:color="auto"/>
              <w:left w:val="single" w:sz="6" w:space="0" w:color="auto"/>
              <w:bottom w:val="single" w:sz="6" w:space="0" w:color="auto"/>
              <w:right w:val="single" w:sz="6" w:space="0" w:color="auto"/>
            </w:tcBorders>
            <w:vAlign w:val="center"/>
          </w:tcPr>
          <w:p w14:paraId="5541E5B9" w14:textId="77777777" w:rsidR="00E377E1" w:rsidRPr="000C397E" w:rsidRDefault="00E377E1" w:rsidP="0079687F">
            <w:pPr>
              <w:pStyle w:val="BodyText"/>
              <w:spacing w:before="60" w:after="60"/>
              <w:jc w:val="center"/>
              <w:rPr>
                <w:rFonts w:cs="Arial"/>
                <w:b/>
                <w:bCs/>
              </w:rPr>
            </w:pPr>
            <w:r w:rsidRPr="000C397E">
              <w:rPr>
                <w:rFonts w:cs="Arial"/>
                <w:b/>
                <w:bCs/>
              </w:rPr>
              <w:t>Name</w:t>
            </w:r>
          </w:p>
        </w:tc>
        <w:tc>
          <w:tcPr>
            <w:tcW w:w="5531" w:type="dxa"/>
            <w:tcBorders>
              <w:top w:val="single" w:sz="6" w:space="0" w:color="auto"/>
              <w:left w:val="single" w:sz="6" w:space="0" w:color="auto"/>
              <w:bottom w:val="single" w:sz="6" w:space="0" w:color="auto"/>
              <w:right w:val="single" w:sz="6" w:space="0" w:color="auto"/>
            </w:tcBorders>
            <w:vAlign w:val="center"/>
          </w:tcPr>
          <w:p w14:paraId="5C16C625" w14:textId="77777777" w:rsidR="00E377E1" w:rsidRPr="000C397E" w:rsidRDefault="00E377E1" w:rsidP="0079687F">
            <w:pPr>
              <w:pStyle w:val="BodyText"/>
              <w:spacing w:before="60" w:after="60"/>
              <w:jc w:val="center"/>
              <w:rPr>
                <w:rFonts w:cs="Arial"/>
                <w:b/>
                <w:bCs/>
              </w:rPr>
            </w:pPr>
            <w:r w:rsidRPr="000C397E">
              <w:rPr>
                <w:rFonts w:cs="Arial"/>
                <w:b/>
                <w:bCs/>
              </w:rPr>
              <w:t>Organisation / Country</w:t>
            </w:r>
          </w:p>
        </w:tc>
      </w:tr>
      <w:tr w:rsidR="00E377E1" w:rsidRPr="000C397E" w14:paraId="7C061676"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0318EB3D" w14:textId="77777777" w:rsidR="00E377E1" w:rsidRPr="000C397E" w:rsidRDefault="00E377E1" w:rsidP="00B66488">
            <w:pPr>
              <w:pStyle w:val="WGnumbering"/>
              <w:numPr>
                <w:ilvl w:val="0"/>
                <w:numId w:val="10"/>
              </w:numPr>
            </w:pPr>
          </w:p>
        </w:tc>
        <w:tc>
          <w:tcPr>
            <w:tcW w:w="2976" w:type="dxa"/>
            <w:tcBorders>
              <w:top w:val="single" w:sz="6" w:space="0" w:color="auto"/>
              <w:left w:val="single" w:sz="6" w:space="0" w:color="auto"/>
              <w:bottom w:val="single" w:sz="6" w:space="0" w:color="auto"/>
              <w:right w:val="single" w:sz="6" w:space="0" w:color="auto"/>
            </w:tcBorders>
            <w:vAlign w:val="center"/>
          </w:tcPr>
          <w:p w14:paraId="6E053596" w14:textId="77777777" w:rsidR="00E377E1" w:rsidRPr="000C397E" w:rsidRDefault="00E377E1" w:rsidP="00E377E1">
            <w:pPr>
              <w:pStyle w:val="BodyText"/>
              <w:spacing w:before="60" w:after="60"/>
              <w:jc w:val="left"/>
              <w:rPr>
                <w:rFonts w:cs="Arial"/>
              </w:rPr>
            </w:pPr>
            <w:r w:rsidRPr="000C397E">
              <w:rPr>
                <w:rFonts w:cs="Arial"/>
              </w:rPr>
              <w:t>Bob McIntosh (Chair)</w:t>
            </w:r>
          </w:p>
        </w:tc>
        <w:tc>
          <w:tcPr>
            <w:tcW w:w="5531" w:type="dxa"/>
            <w:tcBorders>
              <w:top w:val="single" w:sz="6" w:space="0" w:color="auto"/>
              <w:left w:val="single" w:sz="6" w:space="0" w:color="auto"/>
              <w:bottom w:val="single" w:sz="6" w:space="0" w:color="auto"/>
              <w:right w:val="single" w:sz="6" w:space="0" w:color="auto"/>
            </w:tcBorders>
            <w:vAlign w:val="center"/>
          </w:tcPr>
          <w:p w14:paraId="58E59EB3" w14:textId="77777777" w:rsidR="00E377E1" w:rsidRPr="000C397E" w:rsidRDefault="00E377E1" w:rsidP="00E377E1">
            <w:pPr>
              <w:pStyle w:val="BodyText"/>
              <w:spacing w:before="60" w:after="60"/>
              <w:jc w:val="left"/>
              <w:rPr>
                <w:rFonts w:cs="Arial"/>
              </w:rPr>
            </w:pPr>
            <w:r w:rsidRPr="000C397E">
              <w:rPr>
                <w:rFonts w:cs="Arial"/>
              </w:rPr>
              <w:t>Northern Lighthouse Board / Scotland</w:t>
            </w:r>
          </w:p>
        </w:tc>
      </w:tr>
      <w:tr w:rsidR="00D75007" w:rsidRPr="000C397E" w14:paraId="16AD8B20"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3D5058A4" w14:textId="77777777" w:rsidR="00D75007" w:rsidRPr="000C397E" w:rsidRDefault="00D75007" w:rsidP="00B66488">
            <w:pPr>
              <w:pStyle w:val="WGnumbering"/>
              <w:numPr>
                <w:ilvl w:val="0"/>
                <w:numId w:val="10"/>
              </w:numPr>
            </w:pPr>
          </w:p>
        </w:tc>
        <w:tc>
          <w:tcPr>
            <w:tcW w:w="2976" w:type="dxa"/>
            <w:tcBorders>
              <w:top w:val="single" w:sz="6" w:space="0" w:color="auto"/>
              <w:left w:val="single" w:sz="6" w:space="0" w:color="auto"/>
              <w:bottom w:val="single" w:sz="6" w:space="0" w:color="auto"/>
              <w:right w:val="single" w:sz="6" w:space="0" w:color="auto"/>
            </w:tcBorders>
            <w:vAlign w:val="center"/>
          </w:tcPr>
          <w:p w14:paraId="4E656ABD" w14:textId="6C2C0A57" w:rsidR="00D75007" w:rsidRPr="000C397E" w:rsidRDefault="00D75007" w:rsidP="00E377E1">
            <w:pPr>
              <w:pStyle w:val="BodyText"/>
              <w:spacing w:before="60" w:after="60"/>
              <w:jc w:val="left"/>
              <w:rPr>
                <w:rFonts w:cs="Arial"/>
              </w:rPr>
            </w:pPr>
            <w:r w:rsidRPr="000C397E">
              <w:rPr>
                <w:rFonts w:cs="Arial"/>
              </w:rPr>
              <w:t>Hilde Andresen</w:t>
            </w:r>
          </w:p>
        </w:tc>
        <w:tc>
          <w:tcPr>
            <w:tcW w:w="5531" w:type="dxa"/>
            <w:tcBorders>
              <w:top w:val="single" w:sz="6" w:space="0" w:color="auto"/>
              <w:left w:val="single" w:sz="6" w:space="0" w:color="auto"/>
              <w:bottom w:val="single" w:sz="6" w:space="0" w:color="auto"/>
              <w:right w:val="single" w:sz="6" w:space="0" w:color="auto"/>
            </w:tcBorders>
            <w:vAlign w:val="center"/>
          </w:tcPr>
          <w:p w14:paraId="23BCA25D" w14:textId="70959673" w:rsidR="00D75007" w:rsidRPr="000C397E" w:rsidRDefault="00D75007" w:rsidP="00E377E1">
            <w:pPr>
              <w:pStyle w:val="BodyText"/>
              <w:spacing w:before="60" w:after="60"/>
              <w:jc w:val="left"/>
              <w:rPr>
                <w:rFonts w:cs="Arial"/>
              </w:rPr>
            </w:pPr>
            <w:r w:rsidRPr="000C397E">
              <w:rPr>
                <w:rFonts w:cs="Arial"/>
              </w:rPr>
              <w:t>Norwegian Coastal Administration</w:t>
            </w:r>
          </w:p>
        </w:tc>
      </w:tr>
      <w:tr w:rsidR="00D75007" w:rsidRPr="000C397E" w14:paraId="3838E49C"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210F0195" w14:textId="77777777" w:rsidR="00D75007" w:rsidRPr="000C397E" w:rsidRDefault="00D75007" w:rsidP="00B66488">
            <w:pPr>
              <w:pStyle w:val="WGnumbering"/>
              <w:numPr>
                <w:ilvl w:val="0"/>
                <w:numId w:val="10"/>
              </w:numPr>
            </w:pPr>
          </w:p>
        </w:tc>
        <w:tc>
          <w:tcPr>
            <w:tcW w:w="2976" w:type="dxa"/>
            <w:tcBorders>
              <w:top w:val="single" w:sz="6" w:space="0" w:color="auto"/>
              <w:left w:val="single" w:sz="6" w:space="0" w:color="auto"/>
              <w:bottom w:val="single" w:sz="6" w:space="0" w:color="auto"/>
              <w:right w:val="single" w:sz="6" w:space="0" w:color="auto"/>
            </w:tcBorders>
            <w:vAlign w:val="center"/>
          </w:tcPr>
          <w:p w14:paraId="57BC6ABF" w14:textId="662B00BF" w:rsidR="00D75007" w:rsidRPr="000C397E" w:rsidRDefault="00D75007" w:rsidP="00E377E1">
            <w:pPr>
              <w:pStyle w:val="BodyText"/>
              <w:spacing w:before="60" w:after="60"/>
              <w:jc w:val="left"/>
              <w:rPr>
                <w:rFonts w:cs="Arial"/>
              </w:rPr>
            </w:pPr>
            <w:r w:rsidRPr="000C397E">
              <w:rPr>
                <w:rFonts w:cs="Arial"/>
              </w:rPr>
              <w:t>Johnny Balon</w:t>
            </w:r>
          </w:p>
        </w:tc>
        <w:tc>
          <w:tcPr>
            <w:tcW w:w="5531" w:type="dxa"/>
            <w:tcBorders>
              <w:top w:val="single" w:sz="6" w:space="0" w:color="auto"/>
              <w:left w:val="single" w:sz="6" w:space="0" w:color="auto"/>
              <w:bottom w:val="single" w:sz="6" w:space="0" w:color="auto"/>
              <w:right w:val="single" w:sz="6" w:space="0" w:color="auto"/>
            </w:tcBorders>
            <w:vAlign w:val="center"/>
          </w:tcPr>
          <w:p w14:paraId="7258155F" w14:textId="7CC28603" w:rsidR="00D75007" w:rsidRPr="000C397E" w:rsidRDefault="00D75007" w:rsidP="00E377E1">
            <w:pPr>
              <w:pStyle w:val="BodyText"/>
              <w:spacing w:before="60" w:after="60"/>
              <w:jc w:val="left"/>
              <w:rPr>
                <w:rFonts w:cs="Arial"/>
              </w:rPr>
            </w:pPr>
            <w:r w:rsidRPr="000C397E">
              <w:rPr>
                <w:rFonts w:cs="Arial"/>
              </w:rPr>
              <w:t>INOCAR / Ecuador</w:t>
            </w:r>
          </w:p>
        </w:tc>
      </w:tr>
      <w:tr w:rsidR="00D75007" w:rsidRPr="000C397E" w14:paraId="068D6885"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6F7FA071" w14:textId="77777777" w:rsidR="00D75007" w:rsidRPr="000C397E" w:rsidRDefault="00D75007" w:rsidP="00B66488">
            <w:pPr>
              <w:pStyle w:val="WGnumbering"/>
              <w:numPr>
                <w:ilvl w:val="0"/>
                <w:numId w:val="10"/>
              </w:numPr>
            </w:pPr>
          </w:p>
        </w:tc>
        <w:tc>
          <w:tcPr>
            <w:tcW w:w="2976" w:type="dxa"/>
            <w:tcBorders>
              <w:top w:val="single" w:sz="6" w:space="0" w:color="auto"/>
              <w:left w:val="single" w:sz="6" w:space="0" w:color="auto"/>
              <w:bottom w:val="single" w:sz="6" w:space="0" w:color="auto"/>
              <w:right w:val="single" w:sz="6" w:space="0" w:color="auto"/>
            </w:tcBorders>
            <w:vAlign w:val="center"/>
          </w:tcPr>
          <w:p w14:paraId="0E3AF615" w14:textId="7012CD4B" w:rsidR="00D75007" w:rsidRPr="000C397E" w:rsidRDefault="00D75007" w:rsidP="00B66488">
            <w:pPr>
              <w:pStyle w:val="BodyText"/>
              <w:spacing w:before="60" w:after="60"/>
              <w:jc w:val="left"/>
            </w:pPr>
            <w:r w:rsidRPr="000C397E">
              <w:rPr>
                <w:rFonts w:cs="Arial"/>
              </w:rPr>
              <w:t>Nadine Epara (part)</w:t>
            </w:r>
          </w:p>
        </w:tc>
        <w:tc>
          <w:tcPr>
            <w:tcW w:w="5531" w:type="dxa"/>
            <w:tcBorders>
              <w:top w:val="single" w:sz="6" w:space="0" w:color="auto"/>
              <w:left w:val="single" w:sz="6" w:space="0" w:color="auto"/>
              <w:bottom w:val="single" w:sz="6" w:space="0" w:color="auto"/>
              <w:right w:val="single" w:sz="6" w:space="0" w:color="auto"/>
            </w:tcBorders>
            <w:vAlign w:val="center"/>
          </w:tcPr>
          <w:p w14:paraId="06FF2DD1" w14:textId="164ADB84" w:rsidR="00D75007" w:rsidRPr="000C397E" w:rsidRDefault="00D75007" w:rsidP="00B66488">
            <w:pPr>
              <w:pStyle w:val="BodyText"/>
              <w:spacing w:before="60" w:after="60"/>
              <w:jc w:val="left"/>
            </w:pPr>
            <w:r w:rsidRPr="000C397E">
              <w:rPr>
                <w:rFonts w:cs="Arial"/>
              </w:rPr>
              <w:t>National Port Authority / Cameroon</w:t>
            </w:r>
          </w:p>
        </w:tc>
      </w:tr>
      <w:tr w:rsidR="00D75007" w:rsidRPr="000C397E" w14:paraId="01EB64AE"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79EF75A1" w14:textId="77777777" w:rsidR="00D75007" w:rsidRPr="000C397E" w:rsidRDefault="00D75007" w:rsidP="00B66488">
            <w:pPr>
              <w:pStyle w:val="WGnumbering"/>
              <w:numPr>
                <w:ilvl w:val="0"/>
                <w:numId w:val="10"/>
              </w:numPr>
            </w:pPr>
          </w:p>
        </w:tc>
        <w:tc>
          <w:tcPr>
            <w:tcW w:w="2976" w:type="dxa"/>
            <w:tcBorders>
              <w:top w:val="single" w:sz="6" w:space="0" w:color="auto"/>
              <w:left w:val="single" w:sz="6" w:space="0" w:color="auto"/>
              <w:bottom w:val="single" w:sz="6" w:space="0" w:color="auto"/>
              <w:right w:val="single" w:sz="6" w:space="0" w:color="auto"/>
            </w:tcBorders>
            <w:vAlign w:val="center"/>
          </w:tcPr>
          <w:p w14:paraId="72808DFB" w14:textId="77777777" w:rsidR="00D75007" w:rsidRPr="000C397E" w:rsidRDefault="00D75007" w:rsidP="00B66488">
            <w:pPr>
              <w:pStyle w:val="BodyText"/>
              <w:spacing w:before="60" w:after="60"/>
              <w:jc w:val="left"/>
            </w:pPr>
            <w:r w:rsidRPr="000C397E">
              <w:t>Nicolas Fady</w:t>
            </w:r>
          </w:p>
        </w:tc>
        <w:tc>
          <w:tcPr>
            <w:tcW w:w="5531" w:type="dxa"/>
            <w:tcBorders>
              <w:top w:val="single" w:sz="6" w:space="0" w:color="auto"/>
              <w:left w:val="single" w:sz="6" w:space="0" w:color="auto"/>
              <w:bottom w:val="single" w:sz="6" w:space="0" w:color="auto"/>
              <w:right w:val="single" w:sz="6" w:space="0" w:color="auto"/>
            </w:tcBorders>
            <w:vAlign w:val="center"/>
          </w:tcPr>
          <w:p w14:paraId="48D3D6FC" w14:textId="77777777" w:rsidR="00D75007" w:rsidRPr="000C397E" w:rsidRDefault="00D75007" w:rsidP="00B66488">
            <w:pPr>
              <w:pStyle w:val="BodyText"/>
              <w:spacing w:before="60" w:after="60"/>
              <w:jc w:val="left"/>
            </w:pPr>
            <w:r w:rsidRPr="000C397E">
              <w:t>CETMEF / France</w:t>
            </w:r>
          </w:p>
        </w:tc>
      </w:tr>
      <w:tr w:rsidR="00D75007" w:rsidRPr="000C397E" w14:paraId="02798994"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3E82269A" w14:textId="77777777" w:rsidR="00D75007" w:rsidRPr="000C397E" w:rsidRDefault="00D75007" w:rsidP="00E377E1">
            <w:pPr>
              <w:pStyle w:val="WGnumbering"/>
            </w:pPr>
          </w:p>
        </w:tc>
        <w:tc>
          <w:tcPr>
            <w:tcW w:w="2976" w:type="dxa"/>
            <w:tcBorders>
              <w:top w:val="single" w:sz="6" w:space="0" w:color="auto"/>
              <w:left w:val="single" w:sz="6" w:space="0" w:color="auto"/>
              <w:bottom w:val="single" w:sz="6" w:space="0" w:color="auto"/>
              <w:right w:val="single" w:sz="6" w:space="0" w:color="auto"/>
            </w:tcBorders>
            <w:vAlign w:val="center"/>
          </w:tcPr>
          <w:p w14:paraId="220FAF0D" w14:textId="36D0BA9C" w:rsidR="00D75007" w:rsidRPr="000C397E" w:rsidRDefault="00D75007" w:rsidP="00E377E1">
            <w:pPr>
              <w:pStyle w:val="BodyText"/>
              <w:spacing w:before="60" w:after="60"/>
              <w:jc w:val="left"/>
              <w:rPr>
                <w:rFonts w:cs="Arial"/>
              </w:rPr>
            </w:pPr>
            <w:r w:rsidRPr="000C397E">
              <w:rPr>
                <w:rFonts w:cs="Arial"/>
              </w:rPr>
              <w:t>Errol Joppich</w:t>
            </w:r>
          </w:p>
        </w:tc>
        <w:tc>
          <w:tcPr>
            <w:tcW w:w="5531" w:type="dxa"/>
            <w:tcBorders>
              <w:top w:val="single" w:sz="6" w:space="0" w:color="auto"/>
              <w:left w:val="single" w:sz="6" w:space="0" w:color="auto"/>
              <w:bottom w:val="single" w:sz="6" w:space="0" w:color="auto"/>
              <w:right w:val="single" w:sz="6" w:space="0" w:color="auto"/>
            </w:tcBorders>
            <w:vAlign w:val="center"/>
          </w:tcPr>
          <w:p w14:paraId="4EBB4CAE" w14:textId="3D4DFAF9" w:rsidR="00D75007" w:rsidRPr="000C397E" w:rsidRDefault="00D75007" w:rsidP="00E377E1">
            <w:pPr>
              <w:pStyle w:val="BodyText"/>
              <w:spacing w:before="60" w:after="60"/>
              <w:jc w:val="left"/>
              <w:rPr>
                <w:rFonts w:cs="Arial"/>
              </w:rPr>
            </w:pPr>
            <w:r w:rsidRPr="000C397E">
              <w:rPr>
                <w:rFonts w:cs="Arial"/>
              </w:rPr>
              <w:t>Australian Maritime Systems</w:t>
            </w:r>
          </w:p>
        </w:tc>
      </w:tr>
      <w:tr w:rsidR="00D75007" w:rsidRPr="000C397E" w14:paraId="01E2D00C"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3AFEB0B6" w14:textId="77777777" w:rsidR="00D75007" w:rsidRPr="000C397E" w:rsidRDefault="00D75007" w:rsidP="00E377E1">
            <w:pPr>
              <w:pStyle w:val="WGnumbering"/>
            </w:pPr>
          </w:p>
        </w:tc>
        <w:tc>
          <w:tcPr>
            <w:tcW w:w="2976" w:type="dxa"/>
            <w:tcBorders>
              <w:top w:val="single" w:sz="6" w:space="0" w:color="auto"/>
              <w:left w:val="single" w:sz="6" w:space="0" w:color="auto"/>
              <w:bottom w:val="single" w:sz="6" w:space="0" w:color="auto"/>
              <w:right w:val="single" w:sz="6" w:space="0" w:color="auto"/>
            </w:tcBorders>
            <w:vAlign w:val="center"/>
          </w:tcPr>
          <w:p w14:paraId="57CE0311" w14:textId="05D1CD9D" w:rsidR="00D75007" w:rsidRPr="000C397E" w:rsidRDefault="00D75007" w:rsidP="00E377E1">
            <w:pPr>
              <w:pStyle w:val="BodyText"/>
              <w:spacing w:before="60" w:after="60"/>
              <w:jc w:val="left"/>
              <w:rPr>
                <w:rFonts w:cs="Arial"/>
              </w:rPr>
            </w:pPr>
            <w:r w:rsidRPr="000C397E">
              <w:rPr>
                <w:rFonts w:cs="Arial"/>
              </w:rPr>
              <w:t>Ingvild Kragset</w:t>
            </w:r>
          </w:p>
        </w:tc>
        <w:tc>
          <w:tcPr>
            <w:tcW w:w="5531" w:type="dxa"/>
            <w:tcBorders>
              <w:top w:val="single" w:sz="6" w:space="0" w:color="auto"/>
              <w:left w:val="single" w:sz="6" w:space="0" w:color="auto"/>
              <w:bottom w:val="single" w:sz="6" w:space="0" w:color="auto"/>
              <w:right w:val="single" w:sz="6" w:space="0" w:color="auto"/>
            </w:tcBorders>
            <w:vAlign w:val="center"/>
          </w:tcPr>
          <w:p w14:paraId="155891EC" w14:textId="5CC9AFD7" w:rsidR="00D75007" w:rsidRPr="000C397E" w:rsidRDefault="00D75007" w:rsidP="00E377E1">
            <w:pPr>
              <w:pStyle w:val="BodyText"/>
              <w:spacing w:before="60" w:after="60"/>
              <w:jc w:val="left"/>
              <w:rPr>
                <w:rFonts w:cs="Arial"/>
              </w:rPr>
            </w:pPr>
            <w:r w:rsidRPr="000C397E">
              <w:rPr>
                <w:rFonts w:cs="Arial"/>
              </w:rPr>
              <w:t>Norwegian Coastal Administration</w:t>
            </w:r>
          </w:p>
        </w:tc>
      </w:tr>
      <w:tr w:rsidR="00D75007" w:rsidRPr="000C397E" w14:paraId="1DA96D36"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0B9FA87E" w14:textId="77777777" w:rsidR="00D75007" w:rsidRPr="000C397E" w:rsidRDefault="00D75007" w:rsidP="00E377E1">
            <w:pPr>
              <w:pStyle w:val="WGnumbering"/>
            </w:pPr>
          </w:p>
        </w:tc>
        <w:tc>
          <w:tcPr>
            <w:tcW w:w="2976" w:type="dxa"/>
            <w:tcBorders>
              <w:top w:val="single" w:sz="6" w:space="0" w:color="auto"/>
              <w:left w:val="single" w:sz="6" w:space="0" w:color="auto"/>
              <w:bottom w:val="single" w:sz="6" w:space="0" w:color="auto"/>
              <w:right w:val="single" w:sz="6" w:space="0" w:color="auto"/>
            </w:tcBorders>
            <w:vAlign w:val="center"/>
          </w:tcPr>
          <w:p w14:paraId="070FA652" w14:textId="77777777" w:rsidR="00D75007" w:rsidRPr="000C397E" w:rsidRDefault="00D75007" w:rsidP="00E377E1">
            <w:pPr>
              <w:pStyle w:val="BodyText"/>
              <w:spacing w:before="60" w:after="60"/>
              <w:jc w:val="left"/>
              <w:rPr>
                <w:rFonts w:cs="Arial"/>
              </w:rPr>
            </w:pPr>
            <w:r w:rsidRPr="000C397E">
              <w:rPr>
                <w:rFonts w:cs="Arial"/>
              </w:rPr>
              <w:t>Christian Lagerwall</w:t>
            </w:r>
          </w:p>
        </w:tc>
        <w:tc>
          <w:tcPr>
            <w:tcW w:w="5531" w:type="dxa"/>
            <w:tcBorders>
              <w:top w:val="single" w:sz="6" w:space="0" w:color="auto"/>
              <w:left w:val="single" w:sz="6" w:space="0" w:color="auto"/>
              <w:bottom w:val="single" w:sz="6" w:space="0" w:color="auto"/>
              <w:right w:val="single" w:sz="6" w:space="0" w:color="auto"/>
            </w:tcBorders>
            <w:vAlign w:val="center"/>
          </w:tcPr>
          <w:p w14:paraId="7E6C5943" w14:textId="77777777" w:rsidR="00D75007" w:rsidRPr="000C397E" w:rsidRDefault="00D75007" w:rsidP="005305C3">
            <w:pPr>
              <w:pStyle w:val="BodyText"/>
              <w:spacing w:before="60" w:after="60"/>
              <w:jc w:val="left"/>
              <w:rPr>
                <w:rFonts w:cs="Arial"/>
              </w:rPr>
            </w:pPr>
            <w:r w:rsidRPr="000C397E">
              <w:rPr>
                <w:rFonts w:cs="Arial"/>
              </w:rPr>
              <w:t>SMA / Sweden</w:t>
            </w:r>
          </w:p>
        </w:tc>
      </w:tr>
      <w:tr w:rsidR="00D75007" w:rsidRPr="000C397E" w14:paraId="25455164"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23D6CB59" w14:textId="77777777" w:rsidR="00D75007" w:rsidRPr="000C397E" w:rsidRDefault="00D75007" w:rsidP="00E377E1">
            <w:pPr>
              <w:pStyle w:val="WGnumbering"/>
            </w:pPr>
          </w:p>
        </w:tc>
        <w:tc>
          <w:tcPr>
            <w:tcW w:w="2976" w:type="dxa"/>
            <w:tcBorders>
              <w:top w:val="single" w:sz="6" w:space="0" w:color="auto"/>
              <w:left w:val="single" w:sz="6" w:space="0" w:color="auto"/>
              <w:bottom w:val="single" w:sz="6" w:space="0" w:color="auto"/>
              <w:right w:val="single" w:sz="6" w:space="0" w:color="auto"/>
            </w:tcBorders>
            <w:vAlign w:val="center"/>
          </w:tcPr>
          <w:p w14:paraId="0243C823" w14:textId="0319675D" w:rsidR="00D75007" w:rsidRPr="000C397E" w:rsidRDefault="00D75007" w:rsidP="00E377E1">
            <w:pPr>
              <w:pStyle w:val="BodyText"/>
              <w:spacing w:before="60" w:after="60"/>
              <w:jc w:val="left"/>
              <w:rPr>
                <w:rFonts w:cs="Arial"/>
              </w:rPr>
            </w:pPr>
            <w:r w:rsidRPr="000C397E">
              <w:rPr>
                <w:rFonts w:cs="Arial"/>
              </w:rPr>
              <w:t>Min Young Lim</w:t>
            </w:r>
          </w:p>
        </w:tc>
        <w:tc>
          <w:tcPr>
            <w:tcW w:w="5531" w:type="dxa"/>
            <w:tcBorders>
              <w:top w:val="single" w:sz="6" w:space="0" w:color="auto"/>
              <w:left w:val="single" w:sz="6" w:space="0" w:color="auto"/>
              <w:bottom w:val="single" w:sz="6" w:space="0" w:color="auto"/>
              <w:right w:val="single" w:sz="6" w:space="0" w:color="auto"/>
            </w:tcBorders>
            <w:vAlign w:val="center"/>
          </w:tcPr>
          <w:p w14:paraId="7D61A008" w14:textId="2F2F4B23" w:rsidR="00D75007" w:rsidRPr="000C397E" w:rsidRDefault="00D75007" w:rsidP="005305C3">
            <w:pPr>
              <w:pStyle w:val="BodyText"/>
              <w:spacing w:before="60" w:after="60"/>
              <w:jc w:val="left"/>
              <w:rPr>
                <w:rFonts w:cs="Arial"/>
              </w:rPr>
            </w:pPr>
            <w:r w:rsidRPr="000C397E">
              <w:rPr>
                <w:rFonts w:cs="Arial"/>
              </w:rPr>
              <w:t>New Marine Engineering, / Republic of Korea</w:t>
            </w:r>
          </w:p>
        </w:tc>
      </w:tr>
      <w:tr w:rsidR="00D75007" w:rsidRPr="000C397E" w14:paraId="652B341F"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07CF6598" w14:textId="77777777" w:rsidR="00D75007" w:rsidRPr="000C397E" w:rsidRDefault="00D75007" w:rsidP="00E377E1">
            <w:pPr>
              <w:pStyle w:val="WGnumbering"/>
            </w:pPr>
          </w:p>
        </w:tc>
        <w:tc>
          <w:tcPr>
            <w:tcW w:w="2976" w:type="dxa"/>
            <w:tcBorders>
              <w:top w:val="single" w:sz="6" w:space="0" w:color="auto"/>
              <w:left w:val="single" w:sz="6" w:space="0" w:color="auto"/>
              <w:bottom w:val="single" w:sz="6" w:space="0" w:color="auto"/>
              <w:right w:val="single" w:sz="6" w:space="0" w:color="auto"/>
            </w:tcBorders>
            <w:vAlign w:val="center"/>
          </w:tcPr>
          <w:p w14:paraId="3A793BCE" w14:textId="77777777" w:rsidR="00D75007" w:rsidRPr="000C397E" w:rsidRDefault="00D75007" w:rsidP="00B66488">
            <w:pPr>
              <w:pStyle w:val="BodyText"/>
              <w:spacing w:before="60" w:after="60"/>
              <w:jc w:val="left"/>
              <w:rPr>
                <w:rFonts w:cs="Arial"/>
              </w:rPr>
            </w:pPr>
            <w:r w:rsidRPr="000C397E">
              <w:rPr>
                <w:rFonts w:cs="Arial"/>
              </w:rPr>
              <w:t xml:space="preserve">Yang Liang </w:t>
            </w:r>
          </w:p>
        </w:tc>
        <w:tc>
          <w:tcPr>
            <w:tcW w:w="5531" w:type="dxa"/>
            <w:tcBorders>
              <w:top w:val="single" w:sz="6" w:space="0" w:color="auto"/>
              <w:left w:val="single" w:sz="6" w:space="0" w:color="auto"/>
              <w:bottom w:val="single" w:sz="6" w:space="0" w:color="auto"/>
              <w:right w:val="single" w:sz="6" w:space="0" w:color="auto"/>
            </w:tcBorders>
            <w:vAlign w:val="center"/>
          </w:tcPr>
          <w:p w14:paraId="57F82188" w14:textId="77777777" w:rsidR="00D75007" w:rsidRPr="000C397E" w:rsidRDefault="00D75007" w:rsidP="00B66488">
            <w:pPr>
              <w:pStyle w:val="BodyText"/>
              <w:spacing w:before="60" w:after="60"/>
              <w:jc w:val="left"/>
              <w:rPr>
                <w:rFonts w:cs="Arial"/>
              </w:rPr>
            </w:pPr>
            <w:r w:rsidRPr="000C397E">
              <w:rPr>
                <w:rFonts w:cs="Arial"/>
              </w:rPr>
              <w:t>China MSA</w:t>
            </w:r>
          </w:p>
        </w:tc>
      </w:tr>
      <w:tr w:rsidR="00D75007" w:rsidRPr="000C397E" w14:paraId="3F104DD6"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457B81AC" w14:textId="77777777" w:rsidR="00D75007" w:rsidRPr="000C397E" w:rsidRDefault="00D75007" w:rsidP="00E377E1">
            <w:pPr>
              <w:pStyle w:val="WGnumbering"/>
            </w:pPr>
          </w:p>
        </w:tc>
        <w:tc>
          <w:tcPr>
            <w:tcW w:w="2976" w:type="dxa"/>
            <w:tcBorders>
              <w:top w:val="single" w:sz="6" w:space="0" w:color="auto"/>
              <w:left w:val="single" w:sz="6" w:space="0" w:color="auto"/>
              <w:bottom w:val="single" w:sz="6" w:space="0" w:color="auto"/>
              <w:right w:val="single" w:sz="6" w:space="0" w:color="auto"/>
            </w:tcBorders>
            <w:vAlign w:val="center"/>
          </w:tcPr>
          <w:p w14:paraId="2E2A795B" w14:textId="77777777" w:rsidR="00D75007" w:rsidRPr="000C397E" w:rsidRDefault="00D75007" w:rsidP="00E377E1">
            <w:pPr>
              <w:pStyle w:val="BodyText"/>
              <w:spacing w:before="60" w:after="60"/>
              <w:jc w:val="left"/>
            </w:pPr>
            <w:r w:rsidRPr="000C397E">
              <w:t>Carmen Martinez</w:t>
            </w:r>
          </w:p>
        </w:tc>
        <w:tc>
          <w:tcPr>
            <w:tcW w:w="5531" w:type="dxa"/>
            <w:tcBorders>
              <w:top w:val="single" w:sz="6" w:space="0" w:color="auto"/>
              <w:left w:val="single" w:sz="6" w:space="0" w:color="auto"/>
              <w:bottom w:val="single" w:sz="6" w:space="0" w:color="auto"/>
              <w:right w:val="single" w:sz="6" w:space="0" w:color="auto"/>
            </w:tcBorders>
            <w:vAlign w:val="center"/>
          </w:tcPr>
          <w:p w14:paraId="2E7E51AE" w14:textId="77777777" w:rsidR="00D75007" w:rsidRPr="000C397E" w:rsidRDefault="00D75007" w:rsidP="00F45753">
            <w:pPr>
              <w:pStyle w:val="BodyText"/>
              <w:spacing w:before="60" w:after="60"/>
              <w:jc w:val="left"/>
            </w:pPr>
            <w:r w:rsidRPr="000C397E">
              <w:t>Puertos del Estado / Spain</w:t>
            </w:r>
          </w:p>
        </w:tc>
      </w:tr>
      <w:tr w:rsidR="00D75007" w:rsidRPr="000C397E" w14:paraId="73BC2AFA"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057E510D" w14:textId="77777777" w:rsidR="00D75007" w:rsidRPr="000C397E" w:rsidRDefault="00D75007" w:rsidP="00E377E1">
            <w:pPr>
              <w:pStyle w:val="WGnumbering"/>
            </w:pPr>
          </w:p>
        </w:tc>
        <w:tc>
          <w:tcPr>
            <w:tcW w:w="2976" w:type="dxa"/>
            <w:tcBorders>
              <w:top w:val="single" w:sz="6" w:space="0" w:color="auto"/>
              <w:left w:val="single" w:sz="6" w:space="0" w:color="auto"/>
              <w:bottom w:val="single" w:sz="6" w:space="0" w:color="auto"/>
              <w:right w:val="single" w:sz="6" w:space="0" w:color="auto"/>
            </w:tcBorders>
            <w:vAlign w:val="center"/>
          </w:tcPr>
          <w:p w14:paraId="59F815E5" w14:textId="232DA225" w:rsidR="00D75007" w:rsidRPr="000C397E" w:rsidRDefault="00D75007" w:rsidP="00E377E1">
            <w:pPr>
              <w:pStyle w:val="BodyText"/>
              <w:spacing w:before="60" w:after="60"/>
              <w:jc w:val="left"/>
            </w:pPr>
            <w:r w:rsidRPr="000C397E">
              <w:rPr>
                <w:rFonts w:cs="Arial"/>
              </w:rPr>
              <w:t>Chiotis Panos (part)</w:t>
            </w:r>
          </w:p>
        </w:tc>
        <w:tc>
          <w:tcPr>
            <w:tcW w:w="5531" w:type="dxa"/>
            <w:tcBorders>
              <w:top w:val="single" w:sz="6" w:space="0" w:color="auto"/>
              <w:left w:val="single" w:sz="6" w:space="0" w:color="auto"/>
              <w:bottom w:val="single" w:sz="6" w:space="0" w:color="auto"/>
              <w:right w:val="single" w:sz="6" w:space="0" w:color="auto"/>
            </w:tcBorders>
            <w:vAlign w:val="center"/>
          </w:tcPr>
          <w:p w14:paraId="1D6CD88C" w14:textId="28B2347E" w:rsidR="00D75007" w:rsidRPr="000C397E" w:rsidRDefault="00D75007" w:rsidP="00F45753">
            <w:pPr>
              <w:pStyle w:val="BodyText"/>
              <w:spacing w:before="60" w:after="60"/>
              <w:jc w:val="left"/>
            </w:pPr>
            <w:r w:rsidRPr="000C397E">
              <w:rPr>
                <w:rFonts w:cs="Arial"/>
              </w:rPr>
              <w:t>Greek Lighthouse Authority</w:t>
            </w:r>
          </w:p>
        </w:tc>
      </w:tr>
      <w:tr w:rsidR="00D75007" w:rsidRPr="000C397E" w14:paraId="78A5ACE7"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6F86EB79" w14:textId="77777777" w:rsidR="00D75007" w:rsidRPr="000C397E" w:rsidRDefault="00D75007" w:rsidP="00E377E1">
            <w:pPr>
              <w:pStyle w:val="WGnumbering"/>
            </w:pPr>
          </w:p>
        </w:tc>
        <w:tc>
          <w:tcPr>
            <w:tcW w:w="2976" w:type="dxa"/>
            <w:tcBorders>
              <w:top w:val="single" w:sz="6" w:space="0" w:color="auto"/>
              <w:left w:val="single" w:sz="6" w:space="0" w:color="auto"/>
              <w:bottom w:val="single" w:sz="6" w:space="0" w:color="auto"/>
              <w:right w:val="single" w:sz="6" w:space="0" w:color="auto"/>
            </w:tcBorders>
            <w:vAlign w:val="center"/>
          </w:tcPr>
          <w:p w14:paraId="26046DE8" w14:textId="257732E4" w:rsidR="00D75007" w:rsidRPr="000C397E" w:rsidRDefault="00AC191B" w:rsidP="00B66488">
            <w:pPr>
              <w:pStyle w:val="BodyText"/>
              <w:spacing w:before="60" w:after="60"/>
              <w:jc w:val="left"/>
              <w:rPr>
                <w:rFonts w:cs="Arial"/>
              </w:rPr>
            </w:pPr>
            <w:r>
              <w:t>Roberto da P</w:t>
            </w:r>
            <w:r w:rsidR="00D75007" w:rsidRPr="000C397E">
              <w:t>ozzo</w:t>
            </w:r>
          </w:p>
        </w:tc>
        <w:tc>
          <w:tcPr>
            <w:tcW w:w="5531" w:type="dxa"/>
            <w:tcBorders>
              <w:top w:val="single" w:sz="6" w:space="0" w:color="auto"/>
              <w:left w:val="single" w:sz="6" w:space="0" w:color="auto"/>
              <w:bottom w:val="single" w:sz="6" w:space="0" w:color="auto"/>
              <w:right w:val="single" w:sz="6" w:space="0" w:color="auto"/>
            </w:tcBorders>
            <w:vAlign w:val="center"/>
          </w:tcPr>
          <w:p w14:paraId="12F914F5" w14:textId="1CBAE2A4" w:rsidR="00D75007" w:rsidRPr="000C397E" w:rsidRDefault="00D75007" w:rsidP="00B66488">
            <w:pPr>
              <w:pStyle w:val="BodyText"/>
              <w:spacing w:before="60" w:after="60"/>
              <w:jc w:val="left"/>
              <w:rPr>
                <w:rFonts w:cs="Arial"/>
              </w:rPr>
            </w:pPr>
            <w:r w:rsidRPr="000C397E">
              <w:t>Italian Navy</w:t>
            </w:r>
          </w:p>
        </w:tc>
      </w:tr>
      <w:tr w:rsidR="00D75007" w:rsidRPr="000C397E" w14:paraId="56D54F9F"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21A3DFB0" w14:textId="77777777" w:rsidR="00D75007" w:rsidRPr="000C397E" w:rsidRDefault="00D75007" w:rsidP="00E377E1">
            <w:pPr>
              <w:pStyle w:val="WGnumbering"/>
            </w:pPr>
          </w:p>
        </w:tc>
        <w:tc>
          <w:tcPr>
            <w:tcW w:w="2976" w:type="dxa"/>
            <w:tcBorders>
              <w:top w:val="single" w:sz="6" w:space="0" w:color="auto"/>
              <w:left w:val="single" w:sz="6" w:space="0" w:color="auto"/>
              <w:bottom w:val="single" w:sz="6" w:space="0" w:color="auto"/>
              <w:right w:val="single" w:sz="6" w:space="0" w:color="auto"/>
            </w:tcBorders>
            <w:vAlign w:val="center"/>
          </w:tcPr>
          <w:p w14:paraId="26C92314" w14:textId="64306BFB" w:rsidR="00D75007" w:rsidRPr="000C397E" w:rsidRDefault="006D0C25" w:rsidP="00B66488">
            <w:pPr>
              <w:pStyle w:val="BodyText"/>
              <w:spacing w:before="60" w:after="60"/>
              <w:jc w:val="left"/>
            </w:pPr>
            <w:r>
              <w:rPr>
                <w:rFonts w:cs="Arial"/>
              </w:rPr>
              <w:t>Kazuyu</w:t>
            </w:r>
            <w:r w:rsidR="00D75007" w:rsidRPr="000C397E">
              <w:rPr>
                <w:rFonts w:cs="Arial"/>
              </w:rPr>
              <w:t>ki Tanaka (part)</w:t>
            </w:r>
          </w:p>
        </w:tc>
        <w:tc>
          <w:tcPr>
            <w:tcW w:w="5531" w:type="dxa"/>
            <w:tcBorders>
              <w:top w:val="single" w:sz="6" w:space="0" w:color="auto"/>
              <w:left w:val="single" w:sz="6" w:space="0" w:color="auto"/>
              <w:bottom w:val="single" w:sz="6" w:space="0" w:color="auto"/>
              <w:right w:val="single" w:sz="6" w:space="0" w:color="auto"/>
            </w:tcBorders>
            <w:vAlign w:val="center"/>
          </w:tcPr>
          <w:p w14:paraId="0D537C54" w14:textId="711CB594" w:rsidR="00D75007" w:rsidRPr="000C397E" w:rsidRDefault="00D75007" w:rsidP="00B66488">
            <w:pPr>
              <w:pStyle w:val="BodyText"/>
              <w:spacing w:before="60" w:after="60"/>
              <w:jc w:val="left"/>
            </w:pPr>
            <w:r w:rsidRPr="000C397E">
              <w:rPr>
                <w:rFonts w:cs="Arial"/>
              </w:rPr>
              <w:t>Japan Coast Guard</w:t>
            </w:r>
          </w:p>
        </w:tc>
      </w:tr>
      <w:tr w:rsidR="00D75007" w:rsidRPr="000C397E" w14:paraId="40BFFD42"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06E71913" w14:textId="77777777" w:rsidR="00D75007" w:rsidRPr="000C397E" w:rsidRDefault="00D75007" w:rsidP="00E377E1">
            <w:pPr>
              <w:pStyle w:val="WGnumbering"/>
            </w:pPr>
          </w:p>
        </w:tc>
        <w:tc>
          <w:tcPr>
            <w:tcW w:w="2976" w:type="dxa"/>
            <w:tcBorders>
              <w:top w:val="single" w:sz="6" w:space="0" w:color="auto"/>
              <w:left w:val="single" w:sz="6" w:space="0" w:color="auto"/>
              <w:bottom w:val="single" w:sz="6" w:space="0" w:color="auto"/>
              <w:right w:val="single" w:sz="6" w:space="0" w:color="auto"/>
            </w:tcBorders>
            <w:vAlign w:val="center"/>
          </w:tcPr>
          <w:p w14:paraId="6AB9AAD1" w14:textId="77777777" w:rsidR="00D75007" w:rsidRPr="000C397E" w:rsidRDefault="00D75007" w:rsidP="00B66488">
            <w:pPr>
              <w:pStyle w:val="BodyText"/>
              <w:spacing w:before="60" w:after="60"/>
              <w:jc w:val="left"/>
              <w:rPr>
                <w:rFonts w:cs="Arial"/>
              </w:rPr>
            </w:pPr>
            <w:r w:rsidRPr="000C397E">
              <w:rPr>
                <w:rFonts w:cs="Arial"/>
              </w:rPr>
              <w:t>Kalina Tchikova</w:t>
            </w:r>
          </w:p>
        </w:tc>
        <w:tc>
          <w:tcPr>
            <w:tcW w:w="5531" w:type="dxa"/>
            <w:tcBorders>
              <w:top w:val="single" w:sz="6" w:space="0" w:color="auto"/>
              <w:left w:val="single" w:sz="6" w:space="0" w:color="auto"/>
              <w:bottom w:val="single" w:sz="6" w:space="0" w:color="auto"/>
              <w:right w:val="single" w:sz="6" w:space="0" w:color="auto"/>
            </w:tcBorders>
            <w:vAlign w:val="center"/>
          </w:tcPr>
          <w:p w14:paraId="6FDB079D" w14:textId="77777777" w:rsidR="00D75007" w:rsidRPr="000C397E" w:rsidRDefault="00D75007" w:rsidP="00B66488">
            <w:pPr>
              <w:pStyle w:val="BodyText"/>
              <w:spacing w:before="60" w:after="60"/>
              <w:jc w:val="left"/>
              <w:rPr>
                <w:rFonts w:cs="Arial"/>
              </w:rPr>
            </w:pPr>
            <w:r w:rsidRPr="000C397E">
              <w:rPr>
                <w:rFonts w:cs="Arial"/>
              </w:rPr>
              <w:t>Bulgarian Ports Infrastructure Company</w:t>
            </w:r>
          </w:p>
        </w:tc>
      </w:tr>
      <w:tr w:rsidR="00D75007" w:rsidRPr="000C397E" w14:paraId="25FA7E62"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2063A41F" w14:textId="77777777" w:rsidR="00D75007" w:rsidRPr="000C397E" w:rsidRDefault="00D75007" w:rsidP="00E377E1">
            <w:pPr>
              <w:pStyle w:val="WGnumbering"/>
            </w:pPr>
          </w:p>
        </w:tc>
        <w:tc>
          <w:tcPr>
            <w:tcW w:w="2976" w:type="dxa"/>
            <w:tcBorders>
              <w:top w:val="single" w:sz="6" w:space="0" w:color="auto"/>
              <w:left w:val="single" w:sz="6" w:space="0" w:color="auto"/>
              <w:bottom w:val="single" w:sz="6" w:space="0" w:color="auto"/>
              <w:right w:val="single" w:sz="6" w:space="0" w:color="auto"/>
            </w:tcBorders>
            <w:vAlign w:val="center"/>
          </w:tcPr>
          <w:p w14:paraId="299BF641" w14:textId="77777777" w:rsidR="00D75007" w:rsidRPr="000C397E" w:rsidRDefault="00D75007" w:rsidP="00FB131C">
            <w:pPr>
              <w:pStyle w:val="BodyText"/>
              <w:spacing w:before="60" w:after="60"/>
              <w:jc w:val="left"/>
              <w:rPr>
                <w:rFonts w:cs="Arial"/>
              </w:rPr>
            </w:pPr>
            <w:r w:rsidRPr="000C397E">
              <w:rPr>
                <w:rFonts w:cs="Arial"/>
              </w:rPr>
              <w:t>Jo van der Eynden</w:t>
            </w:r>
          </w:p>
        </w:tc>
        <w:tc>
          <w:tcPr>
            <w:tcW w:w="5531" w:type="dxa"/>
            <w:tcBorders>
              <w:top w:val="single" w:sz="6" w:space="0" w:color="auto"/>
              <w:left w:val="single" w:sz="6" w:space="0" w:color="auto"/>
              <w:bottom w:val="single" w:sz="6" w:space="0" w:color="auto"/>
              <w:right w:val="single" w:sz="6" w:space="0" w:color="auto"/>
            </w:tcBorders>
            <w:vAlign w:val="center"/>
          </w:tcPr>
          <w:p w14:paraId="5F42EFE8" w14:textId="77777777" w:rsidR="00D75007" w:rsidRPr="000C397E" w:rsidRDefault="00D75007" w:rsidP="00B66488">
            <w:pPr>
              <w:pStyle w:val="BodyText"/>
              <w:spacing w:before="60" w:after="60"/>
              <w:jc w:val="left"/>
              <w:rPr>
                <w:rFonts w:cs="Arial"/>
              </w:rPr>
            </w:pPr>
            <w:r w:rsidRPr="000C397E">
              <w:rPr>
                <w:rFonts w:cs="Arial"/>
              </w:rPr>
              <w:t>Norwegian Lighthouse Museum</w:t>
            </w:r>
          </w:p>
        </w:tc>
      </w:tr>
    </w:tbl>
    <w:p w14:paraId="78433CBF" w14:textId="77777777" w:rsidR="00D75007" w:rsidRPr="000C397E" w:rsidRDefault="00D75007" w:rsidP="00D75007">
      <w:pPr>
        <w:pStyle w:val="BodyText"/>
      </w:pPr>
    </w:p>
    <w:p w14:paraId="7C25E3D6" w14:textId="77777777" w:rsidR="00D75007" w:rsidRPr="000C397E" w:rsidRDefault="00D75007">
      <w:pPr>
        <w:rPr>
          <w:rFonts w:eastAsia="MS Mincho" w:cs="Times New Roman"/>
          <w:b/>
          <w:sz w:val="28"/>
          <w:szCs w:val="24"/>
          <w:lang w:eastAsia="ja-JP"/>
        </w:rPr>
      </w:pPr>
      <w:r w:rsidRPr="000C397E">
        <w:br w:type="page"/>
      </w:r>
    </w:p>
    <w:p w14:paraId="15CF4D0C" w14:textId="467E739B" w:rsidR="00181E27" w:rsidRPr="000C397E" w:rsidRDefault="00D33342" w:rsidP="004B0C4F">
      <w:pPr>
        <w:pStyle w:val="Workinggroup"/>
      </w:pPr>
      <w:r w:rsidRPr="000C397E">
        <w:lastRenderedPageBreak/>
        <w:t>Environment, quality assurance</w:t>
      </w:r>
      <w:r w:rsidR="004B0C4F" w:rsidRPr="000C397E">
        <w:t>, training</w:t>
      </w:r>
      <w:r w:rsidRPr="000C397E">
        <w:t xml:space="preserve"> and publications</w:t>
      </w:r>
    </w:p>
    <w:tbl>
      <w:tblPr>
        <w:tblW w:w="9257" w:type="dxa"/>
        <w:jc w:val="center"/>
        <w:tblInd w:w="1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3"/>
        <w:gridCol w:w="3827"/>
        <w:gridCol w:w="4627"/>
      </w:tblGrid>
      <w:tr w:rsidR="0035122D" w:rsidRPr="000C397E" w14:paraId="420FB525" w14:textId="77777777" w:rsidTr="00415386">
        <w:trPr>
          <w:trHeight w:val="340"/>
          <w:jc w:val="center"/>
        </w:trPr>
        <w:tc>
          <w:tcPr>
            <w:tcW w:w="803" w:type="dxa"/>
            <w:vAlign w:val="center"/>
          </w:tcPr>
          <w:p w14:paraId="4CCB77DC" w14:textId="77777777" w:rsidR="0035122D" w:rsidRPr="000C397E" w:rsidRDefault="0035122D" w:rsidP="005C3065">
            <w:pPr>
              <w:pStyle w:val="BodyText"/>
              <w:spacing w:before="60" w:after="60"/>
              <w:jc w:val="left"/>
              <w:rPr>
                <w:rFonts w:cs="Arial"/>
                <w:b/>
                <w:bCs/>
              </w:rPr>
            </w:pPr>
          </w:p>
        </w:tc>
        <w:tc>
          <w:tcPr>
            <w:tcW w:w="3827" w:type="dxa"/>
            <w:vAlign w:val="center"/>
          </w:tcPr>
          <w:p w14:paraId="34C21D19" w14:textId="77777777" w:rsidR="0035122D" w:rsidRPr="000C397E" w:rsidRDefault="0035122D" w:rsidP="005C3065">
            <w:pPr>
              <w:pStyle w:val="BodyText"/>
              <w:spacing w:before="60" w:after="60"/>
              <w:jc w:val="left"/>
              <w:rPr>
                <w:rFonts w:cs="Arial"/>
                <w:b/>
                <w:bCs/>
              </w:rPr>
            </w:pPr>
            <w:r w:rsidRPr="000C397E">
              <w:rPr>
                <w:rFonts w:cs="Arial"/>
                <w:b/>
                <w:bCs/>
              </w:rPr>
              <w:t>Name</w:t>
            </w:r>
          </w:p>
        </w:tc>
        <w:tc>
          <w:tcPr>
            <w:tcW w:w="4627" w:type="dxa"/>
            <w:vAlign w:val="center"/>
          </w:tcPr>
          <w:p w14:paraId="15E30A52" w14:textId="77777777" w:rsidR="0035122D" w:rsidRPr="000C397E" w:rsidRDefault="0035122D" w:rsidP="005C3065">
            <w:pPr>
              <w:pStyle w:val="BodyText"/>
              <w:spacing w:before="60" w:after="60"/>
              <w:jc w:val="left"/>
              <w:rPr>
                <w:rFonts w:cs="Arial"/>
                <w:b/>
                <w:bCs/>
              </w:rPr>
            </w:pPr>
            <w:r w:rsidRPr="000C397E">
              <w:rPr>
                <w:rFonts w:cs="Arial"/>
                <w:b/>
                <w:bCs/>
              </w:rPr>
              <w:t>Organisation / Country</w:t>
            </w:r>
          </w:p>
        </w:tc>
      </w:tr>
      <w:tr w:rsidR="00DF534A" w:rsidRPr="000C397E" w14:paraId="522238D4" w14:textId="77777777" w:rsidTr="00415386">
        <w:trPr>
          <w:trHeight w:val="340"/>
          <w:jc w:val="center"/>
        </w:trPr>
        <w:tc>
          <w:tcPr>
            <w:tcW w:w="803" w:type="dxa"/>
            <w:vAlign w:val="center"/>
          </w:tcPr>
          <w:p w14:paraId="6FA51F9C" w14:textId="77777777" w:rsidR="00DF534A" w:rsidRPr="000C397E" w:rsidRDefault="00DF534A" w:rsidP="00B66488">
            <w:pPr>
              <w:pStyle w:val="WGnumbering"/>
              <w:numPr>
                <w:ilvl w:val="0"/>
                <w:numId w:val="11"/>
              </w:numPr>
            </w:pPr>
          </w:p>
        </w:tc>
        <w:tc>
          <w:tcPr>
            <w:tcW w:w="3827" w:type="dxa"/>
            <w:vAlign w:val="center"/>
          </w:tcPr>
          <w:p w14:paraId="2CBA9557" w14:textId="77777777" w:rsidR="00DF534A" w:rsidRPr="000C397E" w:rsidRDefault="00DF534A" w:rsidP="005C3065">
            <w:pPr>
              <w:pStyle w:val="BodyText"/>
              <w:spacing w:before="60" w:after="60"/>
              <w:jc w:val="left"/>
              <w:rPr>
                <w:rFonts w:cs="Arial"/>
              </w:rPr>
            </w:pPr>
            <w:r w:rsidRPr="000C397E">
              <w:rPr>
                <w:rFonts w:cs="Arial"/>
              </w:rPr>
              <w:t>David Jeffkins (Chair)</w:t>
            </w:r>
          </w:p>
        </w:tc>
        <w:tc>
          <w:tcPr>
            <w:tcW w:w="4627" w:type="dxa"/>
            <w:vAlign w:val="center"/>
          </w:tcPr>
          <w:p w14:paraId="0CFFF337" w14:textId="77777777" w:rsidR="00DF534A" w:rsidRPr="000C397E" w:rsidRDefault="00DF534A" w:rsidP="005C3065">
            <w:pPr>
              <w:pStyle w:val="BodyText"/>
              <w:spacing w:before="60" w:after="60"/>
              <w:jc w:val="left"/>
              <w:rPr>
                <w:rFonts w:cs="Arial"/>
              </w:rPr>
            </w:pPr>
            <w:r w:rsidRPr="000C397E">
              <w:rPr>
                <w:rFonts w:cs="Arial"/>
              </w:rPr>
              <w:t>AMSA / Australia</w:t>
            </w:r>
          </w:p>
        </w:tc>
      </w:tr>
      <w:tr w:rsidR="0035122D" w:rsidRPr="000C397E" w14:paraId="553FAE10" w14:textId="77777777" w:rsidTr="00415386">
        <w:trPr>
          <w:trHeight w:val="340"/>
          <w:jc w:val="center"/>
        </w:trPr>
        <w:tc>
          <w:tcPr>
            <w:tcW w:w="803" w:type="dxa"/>
            <w:vAlign w:val="center"/>
          </w:tcPr>
          <w:p w14:paraId="05EB1188" w14:textId="77777777" w:rsidR="0035122D" w:rsidRPr="000C397E" w:rsidRDefault="0035122D" w:rsidP="005C3065">
            <w:pPr>
              <w:pStyle w:val="WGnumbering"/>
            </w:pPr>
          </w:p>
        </w:tc>
        <w:tc>
          <w:tcPr>
            <w:tcW w:w="3827" w:type="dxa"/>
            <w:vAlign w:val="center"/>
          </w:tcPr>
          <w:p w14:paraId="260C5331" w14:textId="64CBBFDE" w:rsidR="0035122D" w:rsidRPr="000C397E" w:rsidRDefault="00F8713C" w:rsidP="005C3065">
            <w:pPr>
              <w:pStyle w:val="BodyText"/>
              <w:spacing w:before="60" w:after="60"/>
              <w:jc w:val="left"/>
              <w:rPr>
                <w:rFonts w:cs="Arial"/>
              </w:rPr>
            </w:pPr>
            <w:r w:rsidRPr="000C397E">
              <w:rPr>
                <w:rFonts w:cs="Arial"/>
              </w:rPr>
              <w:t>Ali Al Kabani</w:t>
            </w:r>
          </w:p>
        </w:tc>
        <w:tc>
          <w:tcPr>
            <w:tcW w:w="4627" w:type="dxa"/>
            <w:vAlign w:val="center"/>
          </w:tcPr>
          <w:p w14:paraId="41E04EE6" w14:textId="778CA18E" w:rsidR="0035122D" w:rsidRPr="000C397E" w:rsidRDefault="00F8713C" w:rsidP="005C3065">
            <w:pPr>
              <w:pStyle w:val="BodyText"/>
              <w:spacing w:before="60" w:after="60"/>
              <w:jc w:val="left"/>
              <w:rPr>
                <w:rFonts w:cs="Arial"/>
              </w:rPr>
            </w:pPr>
            <w:r w:rsidRPr="000C397E">
              <w:rPr>
                <w:rFonts w:cs="Arial"/>
              </w:rPr>
              <w:t>AMNAS / OMAN</w:t>
            </w:r>
          </w:p>
        </w:tc>
      </w:tr>
      <w:tr w:rsidR="00AA06FF" w:rsidRPr="000C397E" w14:paraId="3AB07B12" w14:textId="77777777" w:rsidTr="00415386">
        <w:trPr>
          <w:trHeight w:val="340"/>
          <w:jc w:val="center"/>
        </w:trPr>
        <w:tc>
          <w:tcPr>
            <w:tcW w:w="803" w:type="dxa"/>
            <w:vAlign w:val="center"/>
          </w:tcPr>
          <w:p w14:paraId="070573DB" w14:textId="77777777" w:rsidR="00AA06FF" w:rsidRPr="000C397E" w:rsidRDefault="00AA06FF" w:rsidP="005C3065">
            <w:pPr>
              <w:pStyle w:val="WGnumbering"/>
            </w:pPr>
          </w:p>
        </w:tc>
        <w:tc>
          <w:tcPr>
            <w:tcW w:w="3827" w:type="dxa"/>
            <w:vAlign w:val="center"/>
          </w:tcPr>
          <w:p w14:paraId="773A5C71" w14:textId="04658CA6" w:rsidR="00AA06FF" w:rsidRPr="000C397E" w:rsidRDefault="00F8713C" w:rsidP="00741B47">
            <w:pPr>
              <w:pStyle w:val="BodyText"/>
              <w:spacing w:before="60" w:after="60"/>
              <w:jc w:val="left"/>
              <w:rPr>
                <w:rFonts w:cs="Arial"/>
              </w:rPr>
            </w:pPr>
            <w:r w:rsidRPr="000C397E">
              <w:rPr>
                <w:rFonts w:cs="Arial"/>
              </w:rPr>
              <w:t>Yousef Khalifa Al-R</w:t>
            </w:r>
            <w:r w:rsidR="006D0C25">
              <w:rPr>
                <w:rFonts w:cs="Arial"/>
              </w:rPr>
              <w:t>ah</w:t>
            </w:r>
            <w:r w:rsidRPr="000C397E">
              <w:rPr>
                <w:rFonts w:cs="Arial"/>
              </w:rPr>
              <w:t>bi</w:t>
            </w:r>
          </w:p>
        </w:tc>
        <w:tc>
          <w:tcPr>
            <w:tcW w:w="4627" w:type="dxa"/>
            <w:vAlign w:val="center"/>
          </w:tcPr>
          <w:p w14:paraId="14F94A9F" w14:textId="0AB84192" w:rsidR="00AA06FF" w:rsidRPr="000C397E" w:rsidRDefault="00F8713C" w:rsidP="00741B47">
            <w:pPr>
              <w:pStyle w:val="BodyText"/>
              <w:spacing w:before="60" w:after="60"/>
              <w:jc w:val="left"/>
              <w:rPr>
                <w:rFonts w:cs="Arial"/>
              </w:rPr>
            </w:pPr>
            <w:r w:rsidRPr="000C397E">
              <w:rPr>
                <w:rFonts w:cs="Arial"/>
              </w:rPr>
              <w:t>AMNAS / OMAN</w:t>
            </w:r>
          </w:p>
        </w:tc>
      </w:tr>
      <w:tr w:rsidR="00F8713C" w:rsidRPr="000C397E" w14:paraId="3BF8A855" w14:textId="77777777" w:rsidTr="00415386">
        <w:trPr>
          <w:trHeight w:val="340"/>
          <w:jc w:val="center"/>
        </w:trPr>
        <w:tc>
          <w:tcPr>
            <w:tcW w:w="803" w:type="dxa"/>
            <w:vAlign w:val="center"/>
          </w:tcPr>
          <w:p w14:paraId="56EE008F" w14:textId="77777777" w:rsidR="00F8713C" w:rsidRPr="000C397E" w:rsidRDefault="00F8713C" w:rsidP="005C3065">
            <w:pPr>
              <w:pStyle w:val="WGnumbering"/>
            </w:pPr>
          </w:p>
        </w:tc>
        <w:tc>
          <w:tcPr>
            <w:tcW w:w="3827" w:type="dxa"/>
            <w:vAlign w:val="center"/>
          </w:tcPr>
          <w:p w14:paraId="03985DD2" w14:textId="4D5E8E29" w:rsidR="00F8713C" w:rsidRPr="000C397E" w:rsidRDefault="00F8713C" w:rsidP="00741B47">
            <w:pPr>
              <w:pStyle w:val="BodyText"/>
              <w:spacing w:before="60" w:after="60"/>
              <w:jc w:val="left"/>
              <w:rPr>
                <w:rFonts w:cs="Arial"/>
              </w:rPr>
            </w:pPr>
            <w:r w:rsidRPr="000C397E">
              <w:rPr>
                <w:rFonts w:cs="Arial"/>
              </w:rPr>
              <w:t>Stephen Bennet</w:t>
            </w:r>
          </w:p>
        </w:tc>
        <w:tc>
          <w:tcPr>
            <w:tcW w:w="4627" w:type="dxa"/>
            <w:vAlign w:val="center"/>
          </w:tcPr>
          <w:p w14:paraId="0753FC09" w14:textId="3F808719" w:rsidR="00F8713C" w:rsidRPr="000C397E" w:rsidRDefault="00F8713C" w:rsidP="00741B47">
            <w:pPr>
              <w:pStyle w:val="BodyText"/>
              <w:spacing w:before="60" w:after="60"/>
              <w:jc w:val="left"/>
              <w:rPr>
                <w:rFonts w:cs="Arial"/>
              </w:rPr>
            </w:pPr>
            <w:r w:rsidRPr="000C397E">
              <w:rPr>
                <w:rFonts w:cs="Arial"/>
              </w:rPr>
              <w:t>IALA</w:t>
            </w:r>
          </w:p>
        </w:tc>
      </w:tr>
      <w:tr w:rsidR="00AA06FF" w:rsidRPr="000C397E" w14:paraId="2C59FE52" w14:textId="77777777" w:rsidTr="00415386">
        <w:trPr>
          <w:trHeight w:val="340"/>
          <w:jc w:val="center"/>
        </w:trPr>
        <w:tc>
          <w:tcPr>
            <w:tcW w:w="803" w:type="dxa"/>
            <w:vAlign w:val="center"/>
          </w:tcPr>
          <w:p w14:paraId="1F6E3C0E" w14:textId="77777777" w:rsidR="00AA06FF" w:rsidRPr="000C397E" w:rsidRDefault="00AA06FF" w:rsidP="005C3065">
            <w:pPr>
              <w:pStyle w:val="WGnumbering"/>
            </w:pPr>
          </w:p>
        </w:tc>
        <w:tc>
          <w:tcPr>
            <w:tcW w:w="3827" w:type="dxa"/>
            <w:vAlign w:val="center"/>
          </w:tcPr>
          <w:p w14:paraId="6302A8BF" w14:textId="77777777" w:rsidR="00AA06FF" w:rsidRPr="000C397E" w:rsidRDefault="00AA06FF" w:rsidP="00741B47">
            <w:pPr>
              <w:pStyle w:val="BodyText"/>
              <w:spacing w:before="60" w:after="60"/>
              <w:jc w:val="left"/>
              <w:rPr>
                <w:rFonts w:cs="Arial"/>
              </w:rPr>
            </w:pPr>
            <w:r w:rsidRPr="000C397E">
              <w:rPr>
                <w:rFonts w:cs="Arial"/>
              </w:rPr>
              <w:t>Michel Cousquer</w:t>
            </w:r>
          </w:p>
        </w:tc>
        <w:tc>
          <w:tcPr>
            <w:tcW w:w="4627" w:type="dxa"/>
            <w:vAlign w:val="center"/>
          </w:tcPr>
          <w:p w14:paraId="7810820C" w14:textId="77777777" w:rsidR="00AA06FF" w:rsidRPr="000C397E" w:rsidRDefault="00AA06FF" w:rsidP="00741B47">
            <w:pPr>
              <w:pStyle w:val="BodyText"/>
              <w:spacing w:before="60" w:after="60"/>
              <w:jc w:val="left"/>
              <w:rPr>
                <w:rFonts w:cs="Arial"/>
              </w:rPr>
            </w:pPr>
            <w:r w:rsidRPr="000C397E">
              <w:rPr>
                <w:rFonts w:cs="Arial"/>
              </w:rPr>
              <w:t>CETMEF / France</w:t>
            </w:r>
          </w:p>
        </w:tc>
      </w:tr>
      <w:tr w:rsidR="00AA06FF" w:rsidRPr="000C397E" w14:paraId="52A75FF3" w14:textId="77777777" w:rsidTr="00415386">
        <w:trPr>
          <w:trHeight w:val="340"/>
          <w:jc w:val="center"/>
        </w:trPr>
        <w:tc>
          <w:tcPr>
            <w:tcW w:w="803" w:type="dxa"/>
            <w:vAlign w:val="center"/>
          </w:tcPr>
          <w:p w14:paraId="137E624A" w14:textId="77777777" w:rsidR="00AA06FF" w:rsidRPr="000C397E" w:rsidRDefault="00AA06FF" w:rsidP="005C3065">
            <w:pPr>
              <w:pStyle w:val="WGnumbering"/>
            </w:pPr>
          </w:p>
        </w:tc>
        <w:tc>
          <w:tcPr>
            <w:tcW w:w="3827" w:type="dxa"/>
            <w:vAlign w:val="center"/>
          </w:tcPr>
          <w:p w14:paraId="728D63D5" w14:textId="47623B47" w:rsidR="00AA06FF" w:rsidRPr="000C397E" w:rsidRDefault="00D75007" w:rsidP="00741B47">
            <w:pPr>
              <w:pStyle w:val="BodyText"/>
              <w:spacing w:before="60" w:after="60"/>
              <w:jc w:val="left"/>
              <w:rPr>
                <w:rFonts w:cs="Arial"/>
              </w:rPr>
            </w:pPr>
            <w:r w:rsidRPr="000C397E">
              <w:rPr>
                <w:rFonts w:cs="Arial"/>
              </w:rPr>
              <w:t>Nicholas Fady</w:t>
            </w:r>
          </w:p>
        </w:tc>
        <w:tc>
          <w:tcPr>
            <w:tcW w:w="4627" w:type="dxa"/>
            <w:vAlign w:val="center"/>
          </w:tcPr>
          <w:p w14:paraId="353BD000" w14:textId="1E88FA59" w:rsidR="00AA06FF" w:rsidRPr="000C397E" w:rsidRDefault="00D75007" w:rsidP="00741B47">
            <w:pPr>
              <w:pStyle w:val="BodyText"/>
              <w:spacing w:before="60" w:after="60"/>
              <w:jc w:val="left"/>
              <w:rPr>
                <w:rFonts w:cs="Arial"/>
              </w:rPr>
            </w:pPr>
            <w:r w:rsidRPr="000C397E">
              <w:rPr>
                <w:rFonts w:cs="Arial"/>
              </w:rPr>
              <w:t>CETMEF / France</w:t>
            </w:r>
          </w:p>
        </w:tc>
      </w:tr>
      <w:tr w:rsidR="004B03D6" w:rsidRPr="000C397E" w14:paraId="5A0B0B63" w14:textId="77777777" w:rsidTr="00415386">
        <w:trPr>
          <w:trHeight w:val="340"/>
          <w:jc w:val="center"/>
        </w:trPr>
        <w:tc>
          <w:tcPr>
            <w:tcW w:w="803" w:type="dxa"/>
            <w:vAlign w:val="center"/>
          </w:tcPr>
          <w:p w14:paraId="7A18BFD8" w14:textId="77777777" w:rsidR="004B03D6" w:rsidRPr="000C397E" w:rsidRDefault="004B03D6" w:rsidP="005C3065">
            <w:pPr>
              <w:pStyle w:val="WGnumbering"/>
            </w:pPr>
          </w:p>
        </w:tc>
        <w:tc>
          <w:tcPr>
            <w:tcW w:w="3827" w:type="dxa"/>
            <w:vAlign w:val="center"/>
          </w:tcPr>
          <w:p w14:paraId="2284C81E" w14:textId="77777777" w:rsidR="004B03D6" w:rsidRPr="000C397E" w:rsidRDefault="004B03D6" w:rsidP="00741B47">
            <w:pPr>
              <w:pStyle w:val="BodyText"/>
              <w:spacing w:before="60" w:after="60"/>
              <w:jc w:val="left"/>
              <w:rPr>
                <w:rFonts w:cs="Arial"/>
              </w:rPr>
            </w:pPr>
            <w:r w:rsidRPr="000C397E">
              <w:rPr>
                <w:rFonts w:cs="Arial"/>
              </w:rPr>
              <w:t>Adam Hay</w:t>
            </w:r>
          </w:p>
        </w:tc>
        <w:tc>
          <w:tcPr>
            <w:tcW w:w="4627" w:type="dxa"/>
            <w:vAlign w:val="center"/>
          </w:tcPr>
          <w:p w14:paraId="5AFDEA1C" w14:textId="77777777" w:rsidR="004B03D6" w:rsidRPr="000C397E" w:rsidRDefault="004B03D6" w:rsidP="00741B47">
            <w:pPr>
              <w:pStyle w:val="BodyText"/>
              <w:spacing w:before="60" w:after="60"/>
              <w:jc w:val="left"/>
              <w:rPr>
                <w:rFonts w:cs="Arial"/>
              </w:rPr>
            </w:pPr>
            <w:r w:rsidRPr="000C397E">
              <w:rPr>
                <w:rFonts w:cs="Arial"/>
              </w:rPr>
              <w:t>NAWAE / Papua New Guinea</w:t>
            </w:r>
          </w:p>
        </w:tc>
      </w:tr>
      <w:tr w:rsidR="004B03D6" w:rsidRPr="000C397E" w14:paraId="37E641F9" w14:textId="77777777" w:rsidTr="00415386">
        <w:trPr>
          <w:trHeight w:val="340"/>
          <w:jc w:val="center"/>
        </w:trPr>
        <w:tc>
          <w:tcPr>
            <w:tcW w:w="803" w:type="dxa"/>
            <w:vAlign w:val="center"/>
          </w:tcPr>
          <w:p w14:paraId="74C0BF49" w14:textId="77777777" w:rsidR="004B03D6" w:rsidRPr="000C397E" w:rsidRDefault="004B03D6" w:rsidP="005C3065">
            <w:pPr>
              <w:pStyle w:val="WGnumbering"/>
            </w:pPr>
          </w:p>
        </w:tc>
        <w:tc>
          <w:tcPr>
            <w:tcW w:w="3827" w:type="dxa"/>
            <w:vAlign w:val="center"/>
          </w:tcPr>
          <w:p w14:paraId="21774A0F" w14:textId="6052E36D" w:rsidR="004B03D6" w:rsidRPr="000C397E" w:rsidRDefault="00F8713C" w:rsidP="00741B47">
            <w:pPr>
              <w:pStyle w:val="BodyText"/>
              <w:spacing w:before="60" w:after="60"/>
              <w:jc w:val="left"/>
              <w:rPr>
                <w:rFonts w:cs="Arial"/>
              </w:rPr>
            </w:pPr>
            <w:r w:rsidRPr="000C397E">
              <w:rPr>
                <w:rFonts w:cs="Arial"/>
              </w:rPr>
              <w:t>Smail Hidouche</w:t>
            </w:r>
          </w:p>
        </w:tc>
        <w:tc>
          <w:tcPr>
            <w:tcW w:w="4627" w:type="dxa"/>
            <w:vAlign w:val="center"/>
          </w:tcPr>
          <w:p w14:paraId="7860E2B5" w14:textId="39133D65" w:rsidR="004B03D6" w:rsidRPr="000C397E" w:rsidRDefault="00F8713C" w:rsidP="00741B47">
            <w:pPr>
              <w:pStyle w:val="BodyText"/>
              <w:spacing w:before="60" w:after="60"/>
              <w:jc w:val="left"/>
              <w:rPr>
                <w:rFonts w:cs="Arial"/>
              </w:rPr>
            </w:pPr>
            <w:r w:rsidRPr="000C397E">
              <w:rPr>
                <w:rFonts w:cs="Arial"/>
              </w:rPr>
              <w:t>CETMEF / France</w:t>
            </w:r>
          </w:p>
        </w:tc>
      </w:tr>
      <w:tr w:rsidR="004B03D6" w:rsidRPr="000C397E" w14:paraId="618DD79B" w14:textId="77777777" w:rsidTr="00415386">
        <w:trPr>
          <w:trHeight w:val="340"/>
          <w:jc w:val="center"/>
        </w:trPr>
        <w:tc>
          <w:tcPr>
            <w:tcW w:w="803" w:type="dxa"/>
            <w:vAlign w:val="center"/>
          </w:tcPr>
          <w:p w14:paraId="177DCFFE" w14:textId="77777777" w:rsidR="004B03D6" w:rsidRPr="000C397E" w:rsidRDefault="004B03D6" w:rsidP="005C3065">
            <w:pPr>
              <w:pStyle w:val="WGnumbering"/>
            </w:pPr>
          </w:p>
        </w:tc>
        <w:tc>
          <w:tcPr>
            <w:tcW w:w="3827" w:type="dxa"/>
            <w:vAlign w:val="center"/>
          </w:tcPr>
          <w:p w14:paraId="50A0F147" w14:textId="77777777" w:rsidR="004B03D6" w:rsidRPr="000C397E" w:rsidRDefault="004B03D6" w:rsidP="00741B47">
            <w:pPr>
              <w:pStyle w:val="BodyText"/>
              <w:spacing w:before="60" w:after="60"/>
              <w:jc w:val="left"/>
              <w:rPr>
                <w:rFonts w:cs="Arial"/>
              </w:rPr>
            </w:pPr>
            <w:r w:rsidRPr="000C397E">
              <w:rPr>
                <w:rFonts w:cs="Arial"/>
              </w:rPr>
              <w:t>Errol Joppich</w:t>
            </w:r>
          </w:p>
        </w:tc>
        <w:tc>
          <w:tcPr>
            <w:tcW w:w="4627" w:type="dxa"/>
            <w:vAlign w:val="center"/>
          </w:tcPr>
          <w:p w14:paraId="49551EDD" w14:textId="77777777" w:rsidR="004B03D6" w:rsidRPr="000C397E" w:rsidRDefault="004B03D6" w:rsidP="00741B47">
            <w:pPr>
              <w:pStyle w:val="BodyText"/>
              <w:spacing w:before="60" w:after="60"/>
              <w:jc w:val="left"/>
              <w:rPr>
                <w:rFonts w:cs="Arial"/>
              </w:rPr>
            </w:pPr>
            <w:r w:rsidRPr="000C397E">
              <w:rPr>
                <w:rFonts w:cs="Arial"/>
              </w:rPr>
              <w:t>Australian Maritime Systems / Australia</w:t>
            </w:r>
          </w:p>
        </w:tc>
      </w:tr>
      <w:tr w:rsidR="004F0431" w:rsidRPr="000C397E" w14:paraId="6CDC55B8" w14:textId="77777777" w:rsidTr="00415386">
        <w:trPr>
          <w:trHeight w:val="340"/>
          <w:jc w:val="center"/>
        </w:trPr>
        <w:tc>
          <w:tcPr>
            <w:tcW w:w="803" w:type="dxa"/>
            <w:vAlign w:val="center"/>
          </w:tcPr>
          <w:p w14:paraId="19952E8D" w14:textId="77777777" w:rsidR="004F0431" w:rsidRPr="000C397E" w:rsidRDefault="004F0431" w:rsidP="005C3065">
            <w:pPr>
              <w:pStyle w:val="WGnumbering"/>
            </w:pPr>
          </w:p>
        </w:tc>
        <w:tc>
          <w:tcPr>
            <w:tcW w:w="3827" w:type="dxa"/>
            <w:vAlign w:val="center"/>
          </w:tcPr>
          <w:p w14:paraId="0B279784" w14:textId="77777777" w:rsidR="004F0431" w:rsidRPr="000C397E" w:rsidRDefault="006D4577" w:rsidP="00E77D68">
            <w:pPr>
              <w:pStyle w:val="BodyText"/>
              <w:spacing w:before="60" w:after="60"/>
              <w:jc w:val="left"/>
              <w:rPr>
                <w:rFonts w:cs="Arial"/>
              </w:rPr>
            </w:pPr>
            <w:r w:rsidRPr="000C397E">
              <w:rPr>
                <w:rFonts w:cs="Arial"/>
              </w:rPr>
              <w:t>Jean-Charles Leclair</w:t>
            </w:r>
          </w:p>
        </w:tc>
        <w:tc>
          <w:tcPr>
            <w:tcW w:w="4627" w:type="dxa"/>
            <w:vAlign w:val="center"/>
          </w:tcPr>
          <w:p w14:paraId="08EC5097" w14:textId="77777777" w:rsidR="004F0431" w:rsidRPr="000C397E" w:rsidRDefault="006D4577" w:rsidP="00E77D68">
            <w:pPr>
              <w:pStyle w:val="BodyText"/>
              <w:spacing w:before="60" w:after="60"/>
              <w:jc w:val="left"/>
              <w:rPr>
                <w:rFonts w:cs="Arial"/>
              </w:rPr>
            </w:pPr>
            <w:r w:rsidRPr="000C397E">
              <w:rPr>
                <w:rFonts w:cs="Arial"/>
              </w:rPr>
              <w:t>IALA</w:t>
            </w:r>
          </w:p>
        </w:tc>
      </w:tr>
      <w:tr w:rsidR="00581EA9" w:rsidRPr="000C397E" w14:paraId="3B82C808" w14:textId="77777777" w:rsidTr="00415386">
        <w:trPr>
          <w:trHeight w:val="340"/>
          <w:jc w:val="center"/>
        </w:trPr>
        <w:tc>
          <w:tcPr>
            <w:tcW w:w="803" w:type="dxa"/>
            <w:vAlign w:val="center"/>
          </w:tcPr>
          <w:p w14:paraId="5BD15BC5" w14:textId="77777777" w:rsidR="00581EA9" w:rsidRPr="000C397E" w:rsidRDefault="00581EA9" w:rsidP="005C3065">
            <w:pPr>
              <w:pStyle w:val="WGnumbering"/>
            </w:pPr>
          </w:p>
        </w:tc>
        <w:tc>
          <w:tcPr>
            <w:tcW w:w="3827" w:type="dxa"/>
            <w:vAlign w:val="center"/>
          </w:tcPr>
          <w:p w14:paraId="09BA6C03" w14:textId="77777777" w:rsidR="00581EA9" w:rsidRPr="000C397E" w:rsidRDefault="00581EA9" w:rsidP="007C5F2A">
            <w:pPr>
              <w:pStyle w:val="BodyText"/>
              <w:spacing w:before="60" w:after="60"/>
              <w:jc w:val="left"/>
              <w:rPr>
                <w:rFonts w:cs="Arial"/>
              </w:rPr>
            </w:pPr>
            <w:r w:rsidRPr="000C397E">
              <w:rPr>
                <w:rFonts w:cs="Arial"/>
              </w:rPr>
              <w:t>Simon Millyard</w:t>
            </w:r>
          </w:p>
        </w:tc>
        <w:tc>
          <w:tcPr>
            <w:tcW w:w="4627" w:type="dxa"/>
            <w:vAlign w:val="center"/>
          </w:tcPr>
          <w:p w14:paraId="4FCE6197" w14:textId="77777777" w:rsidR="00581EA9" w:rsidRPr="000C397E" w:rsidRDefault="00581EA9" w:rsidP="007C5F2A">
            <w:pPr>
              <w:pStyle w:val="BodyText"/>
              <w:spacing w:before="60" w:after="60"/>
              <w:jc w:val="left"/>
              <w:rPr>
                <w:rFonts w:cs="Arial"/>
              </w:rPr>
            </w:pPr>
            <w:r w:rsidRPr="000C397E">
              <w:rPr>
                <w:rFonts w:cs="Arial"/>
              </w:rPr>
              <w:t>Trinity House / England</w:t>
            </w:r>
            <w:r w:rsidR="006D4577" w:rsidRPr="000C397E">
              <w:rPr>
                <w:rFonts w:cs="Arial"/>
              </w:rPr>
              <w:t xml:space="preserve"> &amp; Wales</w:t>
            </w:r>
          </w:p>
        </w:tc>
      </w:tr>
      <w:tr w:rsidR="006D4577" w:rsidRPr="000C397E" w14:paraId="41A1775E" w14:textId="77777777" w:rsidTr="00415386">
        <w:trPr>
          <w:trHeight w:val="340"/>
          <w:jc w:val="center"/>
        </w:trPr>
        <w:tc>
          <w:tcPr>
            <w:tcW w:w="803" w:type="dxa"/>
            <w:vAlign w:val="center"/>
          </w:tcPr>
          <w:p w14:paraId="2857C1E7" w14:textId="77777777" w:rsidR="006D4577" w:rsidRPr="000C397E" w:rsidRDefault="006D4577" w:rsidP="005C3065">
            <w:pPr>
              <w:pStyle w:val="WGnumbering"/>
            </w:pPr>
          </w:p>
        </w:tc>
        <w:tc>
          <w:tcPr>
            <w:tcW w:w="3827" w:type="dxa"/>
            <w:vAlign w:val="center"/>
          </w:tcPr>
          <w:p w14:paraId="49B6767C" w14:textId="77777777" w:rsidR="006D4577" w:rsidRPr="000C397E" w:rsidRDefault="006D4577" w:rsidP="00B70C22">
            <w:pPr>
              <w:pStyle w:val="BodyText"/>
              <w:spacing w:before="60" w:after="60"/>
              <w:jc w:val="left"/>
              <w:rPr>
                <w:rFonts w:cs="Arial"/>
              </w:rPr>
            </w:pPr>
            <w:r w:rsidRPr="000C397E">
              <w:t>Joaquim Pessoa</w:t>
            </w:r>
          </w:p>
        </w:tc>
        <w:tc>
          <w:tcPr>
            <w:tcW w:w="4627" w:type="dxa"/>
            <w:vAlign w:val="center"/>
          </w:tcPr>
          <w:p w14:paraId="77EC5C65" w14:textId="77777777" w:rsidR="006D4577" w:rsidRPr="000C397E" w:rsidRDefault="006D4577" w:rsidP="00B70C22">
            <w:pPr>
              <w:pStyle w:val="BodyText"/>
              <w:spacing w:before="60" w:after="60"/>
              <w:jc w:val="left"/>
              <w:rPr>
                <w:rFonts w:cs="Arial"/>
              </w:rPr>
            </w:pPr>
            <w:r w:rsidRPr="000C397E">
              <w:rPr>
                <w:rFonts w:cs="Arial"/>
              </w:rPr>
              <w:t>Portuguese Lighthouse Authority</w:t>
            </w:r>
          </w:p>
        </w:tc>
      </w:tr>
      <w:tr w:rsidR="006D4577" w:rsidRPr="000C397E" w14:paraId="5D928237" w14:textId="77777777" w:rsidTr="00415386">
        <w:trPr>
          <w:trHeight w:val="340"/>
          <w:jc w:val="center"/>
        </w:trPr>
        <w:tc>
          <w:tcPr>
            <w:tcW w:w="803" w:type="dxa"/>
            <w:vAlign w:val="center"/>
          </w:tcPr>
          <w:p w14:paraId="42B911A0" w14:textId="77777777" w:rsidR="006D4577" w:rsidRPr="000C397E" w:rsidRDefault="006D4577" w:rsidP="005C3065">
            <w:pPr>
              <w:pStyle w:val="WGnumbering"/>
            </w:pPr>
          </w:p>
        </w:tc>
        <w:tc>
          <w:tcPr>
            <w:tcW w:w="3827" w:type="dxa"/>
            <w:vAlign w:val="center"/>
          </w:tcPr>
          <w:p w14:paraId="50E608E8" w14:textId="02105837" w:rsidR="006D4577" w:rsidRPr="000C397E" w:rsidRDefault="006D0C25" w:rsidP="00E77D68">
            <w:pPr>
              <w:pStyle w:val="BodyText"/>
              <w:spacing w:before="60" w:after="60"/>
              <w:jc w:val="left"/>
              <w:rPr>
                <w:rFonts w:cs="Arial"/>
              </w:rPr>
            </w:pPr>
            <w:r>
              <w:rPr>
                <w:rFonts w:cs="Arial"/>
              </w:rPr>
              <w:t>Kazuyuk</w:t>
            </w:r>
            <w:r w:rsidR="00F8713C" w:rsidRPr="000C397E">
              <w:rPr>
                <w:rFonts w:cs="Arial"/>
              </w:rPr>
              <w:t>i Tanaka</w:t>
            </w:r>
          </w:p>
        </w:tc>
        <w:tc>
          <w:tcPr>
            <w:tcW w:w="4627" w:type="dxa"/>
            <w:vAlign w:val="center"/>
          </w:tcPr>
          <w:p w14:paraId="23F087B2" w14:textId="05EE755C" w:rsidR="006D4577" w:rsidRPr="000C397E" w:rsidRDefault="00F8713C" w:rsidP="00E77D68">
            <w:pPr>
              <w:pStyle w:val="BodyText"/>
              <w:spacing w:before="60" w:after="60"/>
              <w:jc w:val="left"/>
              <w:rPr>
                <w:rFonts w:cs="Arial"/>
              </w:rPr>
            </w:pPr>
            <w:r w:rsidRPr="000C397E">
              <w:rPr>
                <w:rFonts w:cs="Arial"/>
              </w:rPr>
              <w:t>Japan Coast Guard</w:t>
            </w:r>
          </w:p>
        </w:tc>
      </w:tr>
      <w:tr w:rsidR="006D4577" w:rsidRPr="000C397E" w14:paraId="3DFC60BD" w14:textId="77777777" w:rsidTr="00415386">
        <w:trPr>
          <w:trHeight w:val="340"/>
          <w:jc w:val="center"/>
        </w:trPr>
        <w:tc>
          <w:tcPr>
            <w:tcW w:w="803" w:type="dxa"/>
            <w:vAlign w:val="center"/>
          </w:tcPr>
          <w:p w14:paraId="589A6DEB" w14:textId="77777777" w:rsidR="006D4577" w:rsidRPr="000C397E" w:rsidRDefault="006D4577" w:rsidP="005C3065">
            <w:pPr>
              <w:pStyle w:val="WGnumbering"/>
            </w:pPr>
          </w:p>
        </w:tc>
        <w:tc>
          <w:tcPr>
            <w:tcW w:w="3827" w:type="dxa"/>
            <w:vAlign w:val="center"/>
          </w:tcPr>
          <w:p w14:paraId="3777A677" w14:textId="77777777" w:rsidR="006D4577" w:rsidRPr="000C397E" w:rsidRDefault="006D4577" w:rsidP="00E77D68">
            <w:pPr>
              <w:pStyle w:val="BodyText"/>
              <w:spacing w:before="60" w:after="60"/>
              <w:jc w:val="left"/>
              <w:rPr>
                <w:rFonts w:cs="Arial"/>
              </w:rPr>
            </w:pPr>
            <w:r w:rsidRPr="000C397E">
              <w:rPr>
                <w:rFonts w:cs="Arial"/>
              </w:rPr>
              <w:t>Kalina Tchikova</w:t>
            </w:r>
          </w:p>
        </w:tc>
        <w:tc>
          <w:tcPr>
            <w:tcW w:w="4627" w:type="dxa"/>
            <w:vAlign w:val="center"/>
          </w:tcPr>
          <w:p w14:paraId="0439F1C2" w14:textId="77777777" w:rsidR="006D4577" w:rsidRPr="000C397E" w:rsidRDefault="006D4577" w:rsidP="00E77D68">
            <w:pPr>
              <w:pStyle w:val="BodyText"/>
              <w:spacing w:before="60" w:after="60"/>
              <w:jc w:val="left"/>
              <w:rPr>
                <w:rFonts w:cs="Arial"/>
              </w:rPr>
            </w:pPr>
            <w:r w:rsidRPr="000C397E">
              <w:rPr>
                <w:rFonts w:cs="Arial"/>
              </w:rPr>
              <w:t>Bulgarian Ports Infrastructure C.</w:t>
            </w:r>
          </w:p>
        </w:tc>
      </w:tr>
      <w:tr w:rsidR="006D4577" w:rsidRPr="000C397E" w14:paraId="3CCEFFCC" w14:textId="77777777" w:rsidTr="00415386">
        <w:trPr>
          <w:trHeight w:val="340"/>
          <w:jc w:val="center"/>
        </w:trPr>
        <w:tc>
          <w:tcPr>
            <w:tcW w:w="803" w:type="dxa"/>
            <w:vAlign w:val="center"/>
          </w:tcPr>
          <w:p w14:paraId="16181485" w14:textId="77777777" w:rsidR="006D4577" w:rsidRPr="000C397E" w:rsidRDefault="006D4577" w:rsidP="005C3065">
            <w:pPr>
              <w:pStyle w:val="WGnumbering"/>
            </w:pPr>
          </w:p>
        </w:tc>
        <w:tc>
          <w:tcPr>
            <w:tcW w:w="3827" w:type="dxa"/>
            <w:vAlign w:val="center"/>
          </w:tcPr>
          <w:p w14:paraId="34D7EE56" w14:textId="77777777" w:rsidR="006D4577" w:rsidRPr="000C397E" w:rsidRDefault="006D4577" w:rsidP="004F0431">
            <w:pPr>
              <w:pStyle w:val="BodyText"/>
              <w:spacing w:before="60" w:after="60"/>
              <w:jc w:val="left"/>
            </w:pPr>
            <w:r w:rsidRPr="000C397E">
              <w:t>J</w:t>
            </w:r>
            <w:r w:rsidRPr="000C397E">
              <w:rPr>
                <w:rFonts w:cs="Arial"/>
              </w:rPr>
              <w:t>ö</w:t>
            </w:r>
            <w:r w:rsidRPr="000C397E">
              <w:t>rg Unterderweide</w:t>
            </w:r>
          </w:p>
        </w:tc>
        <w:tc>
          <w:tcPr>
            <w:tcW w:w="4627" w:type="dxa"/>
            <w:vAlign w:val="center"/>
          </w:tcPr>
          <w:p w14:paraId="5ADF1FAC" w14:textId="77777777" w:rsidR="006D4577" w:rsidRPr="000C397E" w:rsidRDefault="006D4577" w:rsidP="005C3065">
            <w:pPr>
              <w:pStyle w:val="BodyText"/>
              <w:spacing w:before="60" w:after="60"/>
              <w:jc w:val="left"/>
            </w:pPr>
            <w:r w:rsidRPr="000C397E">
              <w:t>German Waterways &amp; Shipping Administration</w:t>
            </w:r>
          </w:p>
        </w:tc>
      </w:tr>
      <w:tr w:rsidR="00BF6E50" w:rsidRPr="000C397E" w14:paraId="1A7825BF" w14:textId="77777777" w:rsidTr="00415386">
        <w:trPr>
          <w:trHeight w:val="340"/>
          <w:jc w:val="center"/>
        </w:trPr>
        <w:tc>
          <w:tcPr>
            <w:tcW w:w="803" w:type="dxa"/>
            <w:vAlign w:val="center"/>
          </w:tcPr>
          <w:p w14:paraId="7FCF6A4B" w14:textId="77777777" w:rsidR="00BF6E50" w:rsidRPr="000C397E" w:rsidRDefault="00BF6E50" w:rsidP="005C3065">
            <w:pPr>
              <w:pStyle w:val="WGnumbering"/>
            </w:pPr>
          </w:p>
        </w:tc>
        <w:tc>
          <w:tcPr>
            <w:tcW w:w="3827" w:type="dxa"/>
            <w:vAlign w:val="center"/>
          </w:tcPr>
          <w:p w14:paraId="532DC06C" w14:textId="0E4CE37C" w:rsidR="00BF6E50" w:rsidRPr="000C397E" w:rsidRDefault="00BF6E50" w:rsidP="004F0431">
            <w:pPr>
              <w:pStyle w:val="BodyText"/>
              <w:spacing w:before="60" w:after="60"/>
              <w:jc w:val="left"/>
            </w:pPr>
            <w:r>
              <w:t>Adrian Wilkins</w:t>
            </w:r>
          </w:p>
        </w:tc>
        <w:tc>
          <w:tcPr>
            <w:tcW w:w="4627" w:type="dxa"/>
            <w:vAlign w:val="center"/>
          </w:tcPr>
          <w:p w14:paraId="1D3BCEC5" w14:textId="36BFD062" w:rsidR="00BF6E50" w:rsidRPr="000C397E" w:rsidRDefault="00BF6E50" w:rsidP="005C3065">
            <w:pPr>
              <w:pStyle w:val="BodyText"/>
              <w:spacing w:before="60" w:after="60"/>
              <w:jc w:val="left"/>
            </w:pPr>
            <w:r>
              <w:t>Pharos Marine</w:t>
            </w:r>
          </w:p>
        </w:tc>
      </w:tr>
      <w:tr w:rsidR="006D4577" w:rsidRPr="000C397E" w14:paraId="3554DA8D" w14:textId="77777777" w:rsidTr="00415386">
        <w:trPr>
          <w:trHeight w:val="340"/>
          <w:jc w:val="center"/>
        </w:trPr>
        <w:tc>
          <w:tcPr>
            <w:tcW w:w="803" w:type="dxa"/>
            <w:vAlign w:val="center"/>
          </w:tcPr>
          <w:p w14:paraId="6C3807AE" w14:textId="77777777" w:rsidR="006D4577" w:rsidRPr="000C397E" w:rsidRDefault="006D4577" w:rsidP="005C3065">
            <w:pPr>
              <w:pStyle w:val="WGnumbering"/>
            </w:pPr>
          </w:p>
        </w:tc>
        <w:tc>
          <w:tcPr>
            <w:tcW w:w="3827" w:type="dxa"/>
            <w:vAlign w:val="center"/>
          </w:tcPr>
          <w:p w14:paraId="3C8B7E7F" w14:textId="77777777" w:rsidR="006D4577" w:rsidRPr="000C397E" w:rsidRDefault="006D4577" w:rsidP="005C3065">
            <w:pPr>
              <w:pStyle w:val="BodyText"/>
              <w:spacing w:before="60" w:after="60"/>
              <w:jc w:val="left"/>
              <w:rPr>
                <w:rFonts w:cs="Arial"/>
              </w:rPr>
            </w:pPr>
            <w:r w:rsidRPr="000C397E">
              <w:rPr>
                <w:rFonts w:cs="Arial"/>
              </w:rPr>
              <w:t>Shen Zhijiang</w:t>
            </w:r>
          </w:p>
        </w:tc>
        <w:tc>
          <w:tcPr>
            <w:tcW w:w="4627" w:type="dxa"/>
            <w:vAlign w:val="center"/>
          </w:tcPr>
          <w:p w14:paraId="4E809159" w14:textId="77777777" w:rsidR="006D4577" w:rsidRPr="000C397E" w:rsidRDefault="006D4577" w:rsidP="005C3065">
            <w:pPr>
              <w:pStyle w:val="BodyText"/>
              <w:spacing w:before="60" w:after="60"/>
              <w:jc w:val="left"/>
              <w:rPr>
                <w:rFonts w:cs="Arial"/>
              </w:rPr>
            </w:pPr>
            <w:r w:rsidRPr="000C397E">
              <w:rPr>
                <w:rFonts w:cs="Arial"/>
              </w:rPr>
              <w:t>China MSA</w:t>
            </w:r>
          </w:p>
        </w:tc>
      </w:tr>
    </w:tbl>
    <w:p w14:paraId="13511730" w14:textId="77777777" w:rsidR="00181E27" w:rsidRPr="000C397E" w:rsidRDefault="00181E27" w:rsidP="004B0C4F">
      <w:pPr>
        <w:pStyle w:val="Workinggroup"/>
      </w:pPr>
      <w:r w:rsidRPr="000C397E">
        <w:br w:type="page"/>
      </w:r>
      <w:r w:rsidR="00D33342" w:rsidRPr="000C397E">
        <w:lastRenderedPageBreak/>
        <w:t>Light and Vision</w:t>
      </w:r>
    </w:p>
    <w:tbl>
      <w:tblPr>
        <w:tblW w:w="9205" w:type="dxa"/>
        <w:jc w:val="center"/>
        <w:tblInd w:w="1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7"/>
        <w:gridCol w:w="3402"/>
        <w:gridCol w:w="5026"/>
      </w:tblGrid>
      <w:tr w:rsidR="0035122D" w:rsidRPr="000C397E" w14:paraId="2945E104" w14:textId="77777777" w:rsidTr="0035122D">
        <w:trPr>
          <w:jc w:val="center"/>
        </w:trPr>
        <w:tc>
          <w:tcPr>
            <w:tcW w:w="777" w:type="dxa"/>
          </w:tcPr>
          <w:p w14:paraId="28F33640" w14:textId="77777777" w:rsidR="0035122D" w:rsidRPr="000C397E" w:rsidRDefault="0035122D" w:rsidP="009233A7">
            <w:pPr>
              <w:pStyle w:val="BodyText"/>
              <w:spacing w:before="60" w:after="60"/>
              <w:jc w:val="center"/>
              <w:rPr>
                <w:rFonts w:cs="Arial"/>
                <w:b/>
              </w:rPr>
            </w:pPr>
            <w:bookmarkStart w:id="394" w:name="_Toc207693884"/>
          </w:p>
        </w:tc>
        <w:tc>
          <w:tcPr>
            <w:tcW w:w="3402" w:type="dxa"/>
          </w:tcPr>
          <w:p w14:paraId="1574F65E" w14:textId="77777777" w:rsidR="0035122D" w:rsidRPr="000C397E" w:rsidRDefault="0035122D" w:rsidP="009233A7">
            <w:pPr>
              <w:pStyle w:val="BodyText"/>
              <w:spacing w:before="60" w:after="60"/>
              <w:jc w:val="center"/>
              <w:rPr>
                <w:rFonts w:cs="Arial"/>
                <w:b/>
              </w:rPr>
            </w:pPr>
            <w:r w:rsidRPr="000C397E">
              <w:rPr>
                <w:rFonts w:cs="Arial"/>
                <w:b/>
              </w:rPr>
              <w:t>Name</w:t>
            </w:r>
          </w:p>
        </w:tc>
        <w:tc>
          <w:tcPr>
            <w:tcW w:w="5026" w:type="dxa"/>
          </w:tcPr>
          <w:p w14:paraId="431C21B4" w14:textId="77777777" w:rsidR="0035122D" w:rsidRPr="000C397E" w:rsidRDefault="0035122D" w:rsidP="009233A7">
            <w:pPr>
              <w:pStyle w:val="BodyText"/>
              <w:spacing w:before="60" w:after="60"/>
              <w:jc w:val="center"/>
              <w:rPr>
                <w:rFonts w:cs="Arial"/>
                <w:b/>
              </w:rPr>
            </w:pPr>
            <w:r w:rsidRPr="000C397E">
              <w:rPr>
                <w:rFonts w:cs="Arial"/>
                <w:b/>
              </w:rPr>
              <w:t>Organisation</w:t>
            </w:r>
          </w:p>
        </w:tc>
      </w:tr>
      <w:tr w:rsidR="004D0DA3" w:rsidRPr="000C397E" w14:paraId="62BA5E64" w14:textId="77777777" w:rsidTr="0035122D">
        <w:trPr>
          <w:jc w:val="center"/>
        </w:trPr>
        <w:tc>
          <w:tcPr>
            <w:tcW w:w="777" w:type="dxa"/>
            <w:vAlign w:val="center"/>
          </w:tcPr>
          <w:p w14:paraId="78D61C22" w14:textId="77777777" w:rsidR="004D0DA3" w:rsidRPr="000C397E" w:rsidRDefault="004D0DA3" w:rsidP="00B66488">
            <w:pPr>
              <w:pStyle w:val="WGnumbering"/>
              <w:numPr>
                <w:ilvl w:val="0"/>
                <w:numId w:val="12"/>
              </w:numPr>
            </w:pPr>
          </w:p>
        </w:tc>
        <w:tc>
          <w:tcPr>
            <w:tcW w:w="3402" w:type="dxa"/>
          </w:tcPr>
          <w:p w14:paraId="490241B5" w14:textId="77777777" w:rsidR="004D0DA3" w:rsidRPr="000C397E" w:rsidRDefault="004D0DA3" w:rsidP="00A80923">
            <w:pPr>
              <w:pStyle w:val="BodyText"/>
              <w:spacing w:before="60" w:after="60"/>
              <w:rPr>
                <w:rFonts w:cs="Arial"/>
              </w:rPr>
            </w:pPr>
            <w:r w:rsidRPr="000C397E">
              <w:rPr>
                <w:rFonts w:cs="Arial"/>
              </w:rPr>
              <w:t>Michael Card (Chairman)</w:t>
            </w:r>
          </w:p>
        </w:tc>
        <w:tc>
          <w:tcPr>
            <w:tcW w:w="5026" w:type="dxa"/>
          </w:tcPr>
          <w:p w14:paraId="769F923E" w14:textId="77777777" w:rsidR="004D0DA3" w:rsidRPr="000C397E" w:rsidRDefault="004D0DA3" w:rsidP="00A80923">
            <w:pPr>
              <w:pStyle w:val="BodyText"/>
              <w:spacing w:before="60" w:after="60"/>
              <w:rPr>
                <w:rFonts w:cs="Arial"/>
              </w:rPr>
            </w:pPr>
            <w:r w:rsidRPr="000C397E">
              <w:rPr>
                <w:rFonts w:cs="Arial"/>
              </w:rPr>
              <w:t>Zeni Lite Buoy Co. Ltd. / Japan</w:t>
            </w:r>
          </w:p>
        </w:tc>
      </w:tr>
      <w:tr w:rsidR="004F3D2F" w:rsidRPr="000C397E" w14:paraId="6DD6D726" w14:textId="77777777" w:rsidTr="00C241A3">
        <w:trPr>
          <w:jc w:val="center"/>
        </w:trPr>
        <w:tc>
          <w:tcPr>
            <w:tcW w:w="777" w:type="dxa"/>
            <w:vAlign w:val="center"/>
          </w:tcPr>
          <w:p w14:paraId="22C40490" w14:textId="77777777" w:rsidR="004F3D2F" w:rsidRPr="000C397E" w:rsidRDefault="004F3D2F" w:rsidP="00B66488">
            <w:pPr>
              <w:pStyle w:val="WGnumbering"/>
              <w:numPr>
                <w:ilvl w:val="0"/>
                <w:numId w:val="12"/>
              </w:numPr>
            </w:pPr>
          </w:p>
        </w:tc>
        <w:tc>
          <w:tcPr>
            <w:tcW w:w="3402" w:type="dxa"/>
            <w:vAlign w:val="center"/>
          </w:tcPr>
          <w:p w14:paraId="54EFC0CF" w14:textId="77777777" w:rsidR="004F3D2F" w:rsidRPr="000C397E" w:rsidRDefault="004F3D2F" w:rsidP="006F1EC2">
            <w:pPr>
              <w:pStyle w:val="BodyText"/>
              <w:spacing w:before="60" w:after="60"/>
              <w:rPr>
                <w:rFonts w:cs="Arial"/>
              </w:rPr>
            </w:pPr>
            <w:r w:rsidRPr="000C397E">
              <w:rPr>
                <w:rFonts w:cs="Arial"/>
              </w:rPr>
              <w:t>Richard Moore (Rapporteur)</w:t>
            </w:r>
          </w:p>
        </w:tc>
        <w:tc>
          <w:tcPr>
            <w:tcW w:w="5026" w:type="dxa"/>
            <w:vAlign w:val="center"/>
          </w:tcPr>
          <w:p w14:paraId="0CC49D65" w14:textId="77777777" w:rsidR="004F3D2F" w:rsidRPr="000C397E" w:rsidRDefault="004F3D2F" w:rsidP="006F1EC2">
            <w:pPr>
              <w:pStyle w:val="BodyText"/>
              <w:spacing w:before="60" w:after="60"/>
              <w:rPr>
                <w:rFonts w:cs="Arial"/>
              </w:rPr>
            </w:pPr>
            <w:r w:rsidRPr="000C397E">
              <w:rPr>
                <w:rFonts w:cs="Arial"/>
              </w:rPr>
              <w:t>Canadian Coast Guard</w:t>
            </w:r>
          </w:p>
        </w:tc>
      </w:tr>
      <w:tr w:rsidR="003F6674" w:rsidRPr="000C397E" w14:paraId="121C7FF2" w14:textId="77777777" w:rsidTr="00C241A3">
        <w:trPr>
          <w:jc w:val="center"/>
        </w:trPr>
        <w:tc>
          <w:tcPr>
            <w:tcW w:w="777" w:type="dxa"/>
            <w:vAlign w:val="center"/>
          </w:tcPr>
          <w:p w14:paraId="71199FDC" w14:textId="77777777" w:rsidR="003F6674" w:rsidRPr="000C397E" w:rsidRDefault="003F6674" w:rsidP="00B66488">
            <w:pPr>
              <w:pStyle w:val="WGnumbering"/>
              <w:numPr>
                <w:ilvl w:val="0"/>
                <w:numId w:val="12"/>
              </w:numPr>
            </w:pPr>
          </w:p>
        </w:tc>
        <w:tc>
          <w:tcPr>
            <w:tcW w:w="3402" w:type="dxa"/>
            <w:vAlign w:val="center"/>
          </w:tcPr>
          <w:p w14:paraId="7F16B653" w14:textId="6A652002" w:rsidR="003F6674" w:rsidRPr="000C397E" w:rsidRDefault="003F6674" w:rsidP="006F1EC2">
            <w:pPr>
              <w:pStyle w:val="BodyText"/>
              <w:spacing w:before="60" w:after="60"/>
              <w:rPr>
                <w:rFonts w:cs="Arial"/>
              </w:rPr>
            </w:pPr>
            <w:r w:rsidRPr="000C397E">
              <w:rPr>
                <w:rFonts w:cs="Arial"/>
              </w:rPr>
              <w:t>Jaffer Abdulla</w:t>
            </w:r>
          </w:p>
        </w:tc>
        <w:tc>
          <w:tcPr>
            <w:tcW w:w="5026" w:type="dxa"/>
            <w:vAlign w:val="center"/>
          </w:tcPr>
          <w:p w14:paraId="255D94A7" w14:textId="69CBB392" w:rsidR="003F6674" w:rsidRPr="000C397E" w:rsidRDefault="006D0C25" w:rsidP="006F1EC2">
            <w:pPr>
              <w:pStyle w:val="BodyText"/>
              <w:spacing w:before="60" w:after="60"/>
              <w:rPr>
                <w:rFonts w:cs="Arial"/>
              </w:rPr>
            </w:pPr>
            <w:r>
              <w:rPr>
                <w:rFonts w:cs="Arial"/>
              </w:rPr>
              <w:t>MENAS / Bahra</w:t>
            </w:r>
            <w:r w:rsidR="003F6674" w:rsidRPr="000C397E">
              <w:rPr>
                <w:rFonts w:cs="Arial"/>
              </w:rPr>
              <w:t>in</w:t>
            </w:r>
          </w:p>
        </w:tc>
      </w:tr>
      <w:tr w:rsidR="004F3D2F" w:rsidRPr="000C397E" w14:paraId="6C77335C" w14:textId="77777777" w:rsidTr="0035122D">
        <w:trPr>
          <w:jc w:val="center"/>
        </w:trPr>
        <w:tc>
          <w:tcPr>
            <w:tcW w:w="777" w:type="dxa"/>
            <w:vAlign w:val="center"/>
          </w:tcPr>
          <w:p w14:paraId="6608B421" w14:textId="77777777" w:rsidR="004F3D2F" w:rsidRPr="000C397E" w:rsidRDefault="004F3D2F" w:rsidP="0035122D">
            <w:pPr>
              <w:pStyle w:val="WGnumbering"/>
            </w:pPr>
          </w:p>
        </w:tc>
        <w:tc>
          <w:tcPr>
            <w:tcW w:w="3402" w:type="dxa"/>
          </w:tcPr>
          <w:p w14:paraId="76F34268" w14:textId="77777777" w:rsidR="004F3D2F" w:rsidRPr="000C397E" w:rsidRDefault="004F3D2F" w:rsidP="00FB6C24">
            <w:pPr>
              <w:pStyle w:val="BodyText"/>
              <w:spacing w:before="60" w:after="60"/>
              <w:rPr>
                <w:rFonts w:cs="Arial"/>
              </w:rPr>
            </w:pPr>
            <w:r w:rsidRPr="000C397E">
              <w:rPr>
                <w:rFonts w:cs="Arial"/>
              </w:rPr>
              <w:t>Yves-Marie Blanchard</w:t>
            </w:r>
          </w:p>
        </w:tc>
        <w:tc>
          <w:tcPr>
            <w:tcW w:w="5026" w:type="dxa"/>
          </w:tcPr>
          <w:p w14:paraId="6D47899D" w14:textId="77777777" w:rsidR="004F3D2F" w:rsidRPr="000C397E" w:rsidRDefault="004F3D2F" w:rsidP="00FB6C24">
            <w:pPr>
              <w:pStyle w:val="BodyText"/>
              <w:spacing w:before="60" w:after="60"/>
              <w:rPr>
                <w:rFonts w:cs="Arial"/>
              </w:rPr>
            </w:pPr>
            <w:r w:rsidRPr="000C397E">
              <w:rPr>
                <w:rFonts w:cs="Arial"/>
              </w:rPr>
              <w:t>CETMEF / France</w:t>
            </w:r>
          </w:p>
        </w:tc>
      </w:tr>
      <w:tr w:rsidR="006F1EC2" w:rsidRPr="000C397E" w14:paraId="64818315" w14:textId="77777777" w:rsidTr="0035122D">
        <w:trPr>
          <w:jc w:val="center"/>
        </w:trPr>
        <w:tc>
          <w:tcPr>
            <w:tcW w:w="777" w:type="dxa"/>
            <w:vAlign w:val="center"/>
          </w:tcPr>
          <w:p w14:paraId="33FA3CD8" w14:textId="77777777" w:rsidR="006F1EC2" w:rsidRPr="000C397E" w:rsidRDefault="006F1EC2" w:rsidP="0035122D">
            <w:pPr>
              <w:pStyle w:val="WGnumbering"/>
            </w:pPr>
          </w:p>
        </w:tc>
        <w:tc>
          <w:tcPr>
            <w:tcW w:w="3402" w:type="dxa"/>
          </w:tcPr>
          <w:p w14:paraId="21FCFE04" w14:textId="77777777" w:rsidR="006F1EC2" w:rsidRPr="000C397E" w:rsidRDefault="006F1EC2" w:rsidP="006F1EC2">
            <w:pPr>
              <w:pStyle w:val="BodyText"/>
              <w:spacing w:before="60" w:after="60"/>
              <w:rPr>
                <w:rFonts w:cs="Arial"/>
              </w:rPr>
            </w:pPr>
            <w:r w:rsidRPr="000C397E">
              <w:rPr>
                <w:rFonts w:cs="Arial"/>
              </w:rPr>
              <w:t>Alessio Chianura</w:t>
            </w:r>
          </w:p>
        </w:tc>
        <w:tc>
          <w:tcPr>
            <w:tcW w:w="5026" w:type="dxa"/>
          </w:tcPr>
          <w:p w14:paraId="01A9A73D" w14:textId="77777777" w:rsidR="006F1EC2" w:rsidRPr="000C397E" w:rsidRDefault="006F1EC2" w:rsidP="006F1EC2">
            <w:pPr>
              <w:pStyle w:val="BodyText"/>
              <w:spacing w:before="60" w:after="60"/>
              <w:rPr>
                <w:rFonts w:cs="Arial"/>
              </w:rPr>
            </w:pPr>
            <w:r w:rsidRPr="000C397E">
              <w:rPr>
                <w:rFonts w:cs="Arial"/>
              </w:rPr>
              <w:t>Italian Navy</w:t>
            </w:r>
          </w:p>
        </w:tc>
      </w:tr>
      <w:tr w:rsidR="003F6674" w:rsidRPr="000C397E" w14:paraId="668B63BF" w14:textId="77777777" w:rsidTr="0035122D">
        <w:trPr>
          <w:jc w:val="center"/>
        </w:trPr>
        <w:tc>
          <w:tcPr>
            <w:tcW w:w="777" w:type="dxa"/>
            <w:vAlign w:val="center"/>
          </w:tcPr>
          <w:p w14:paraId="7B0AFB1F" w14:textId="77777777" w:rsidR="003F6674" w:rsidRPr="000C397E" w:rsidRDefault="003F6674" w:rsidP="0035122D">
            <w:pPr>
              <w:pStyle w:val="WGnumbering"/>
            </w:pPr>
          </w:p>
        </w:tc>
        <w:tc>
          <w:tcPr>
            <w:tcW w:w="3402" w:type="dxa"/>
          </w:tcPr>
          <w:p w14:paraId="6F50CD45" w14:textId="0C7E9039" w:rsidR="003F6674" w:rsidRPr="000C397E" w:rsidRDefault="003F6674" w:rsidP="006F1EC2">
            <w:pPr>
              <w:pStyle w:val="BodyText"/>
              <w:spacing w:before="60" w:after="60"/>
              <w:rPr>
                <w:rFonts w:cs="Arial"/>
              </w:rPr>
            </w:pPr>
            <w:r w:rsidRPr="000C397E">
              <w:rPr>
                <w:rFonts w:cs="Arial"/>
              </w:rPr>
              <w:t>Johnny Baron de la Cruz</w:t>
            </w:r>
          </w:p>
        </w:tc>
        <w:tc>
          <w:tcPr>
            <w:tcW w:w="5026" w:type="dxa"/>
          </w:tcPr>
          <w:p w14:paraId="09DFB765" w14:textId="4AAE1BBA" w:rsidR="003F6674" w:rsidRPr="000C397E" w:rsidRDefault="003F6674" w:rsidP="006F1EC2">
            <w:pPr>
              <w:pStyle w:val="BodyText"/>
              <w:spacing w:before="60" w:after="60"/>
              <w:rPr>
                <w:rFonts w:cs="Arial"/>
              </w:rPr>
            </w:pPr>
            <w:r w:rsidRPr="000C397E">
              <w:rPr>
                <w:rFonts w:cs="Arial"/>
              </w:rPr>
              <w:t>INOCAR / Ecuador</w:t>
            </w:r>
          </w:p>
        </w:tc>
      </w:tr>
      <w:tr w:rsidR="006F1EC2" w:rsidRPr="000C397E" w14:paraId="4759E042" w14:textId="77777777" w:rsidTr="0035122D">
        <w:trPr>
          <w:jc w:val="center"/>
        </w:trPr>
        <w:tc>
          <w:tcPr>
            <w:tcW w:w="777" w:type="dxa"/>
            <w:vAlign w:val="center"/>
          </w:tcPr>
          <w:p w14:paraId="578EB81C" w14:textId="77777777" w:rsidR="006F1EC2" w:rsidRPr="000C397E" w:rsidRDefault="006F1EC2" w:rsidP="0035122D">
            <w:pPr>
              <w:pStyle w:val="WGnumbering"/>
            </w:pPr>
          </w:p>
        </w:tc>
        <w:tc>
          <w:tcPr>
            <w:tcW w:w="3402" w:type="dxa"/>
          </w:tcPr>
          <w:p w14:paraId="1939FCAA" w14:textId="77777777" w:rsidR="006F1EC2" w:rsidRPr="000C397E" w:rsidRDefault="006F1EC2" w:rsidP="006F1EC2">
            <w:pPr>
              <w:pStyle w:val="BodyText"/>
              <w:spacing w:before="60" w:after="60"/>
              <w:rPr>
                <w:rFonts w:cs="Arial"/>
              </w:rPr>
            </w:pPr>
            <w:r w:rsidRPr="000C397E">
              <w:rPr>
                <w:rFonts w:cs="Arial"/>
              </w:rPr>
              <w:t>Peter Dobson</w:t>
            </w:r>
          </w:p>
        </w:tc>
        <w:tc>
          <w:tcPr>
            <w:tcW w:w="5026" w:type="dxa"/>
          </w:tcPr>
          <w:p w14:paraId="609ECE36" w14:textId="77777777" w:rsidR="006F1EC2" w:rsidRPr="000C397E" w:rsidRDefault="006F1EC2" w:rsidP="006F1EC2">
            <w:pPr>
              <w:pStyle w:val="BodyText"/>
              <w:spacing w:before="60" w:after="60"/>
              <w:rPr>
                <w:rFonts w:cs="Arial"/>
              </w:rPr>
            </w:pPr>
            <w:r w:rsidRPr="000C397E">
              <w:rPr>
                <w:rFonts w:cs="Arial"/>
              </w:rPr>
              <w:t>Trinity House / UK</w:t>
            </w:r>
          </w:p>
        </w:tc>
      </w:tr>
      <w:tr w:rsidR="006F1EC2" w:rsidRPr="000C397E" w14:paraId="10960C17" w14:textId="77777777" w:rsidTr="0035122D">
        <w:trPr>
          <w:jc w:val="center"/>
        </w:trPr>
        <w:tc>
          <w:tcPr>
            <w:tcW w:w="777" w:type="dxa"/>
            <w:vAlign w:val="center"/>
          </w:tcPr>
          <w:p w14:paraId="3CB20A5A" w14:textId="77777777" w:rsidR="006F1EC2" w:rsidRPr="000C397E" w:rsidRDefault="006F1EC2" w:rsidP="0035122D">
            <w:pPr>
              <w:pStyle w:val="WGnumbering"/>
            </w:pPr>
          </w:p>
        </w:tc>
        <w:tc>
          <w:tcPr>
            <w:tcW w:w="3402" w:type="dxa"/>
          </w:tcPr>
          <w:p w14:paraId="154405CD" w14:textId="77777777" w:rsidR="006F1EC2" w:rsidRPr="000C397E" w:rsidRDefault="006F1EC2" w:rsidP="00A80923">
            <w:pPr>
              <w:pStyle w:val="BodyText"/>
              <w:spacing w:before="60" w:after="60"/>
              <w:rPr>
                <w:rFonts w:cs="Arial"/>
              </w:rPr>
            </w:pPr>
            <w:r w:rsidRPr="000C397E">
              <w:rPr>
                <w:rFonts w:cs="Arial"/>
              </w:rPr>
              <w:t>Frank Herman</w:t>
            </w:r>
          </w:p>
        </w:tc>
        <w:tc>
          <w:tcPr>
            <w:tcW w:w="5026" w:type="dxa"/>
          </w:tcPr>
          <w:p w14:paraId="6D9F3A8C" w14:textId="77777777" w:rsidR="006F1EC2" w:rsidRPr="000C397E" w:rsidRDefault="006F1EC2" w:rsidP="00A80923">
            <w:pPr>
              <w:pStyle w:val="BodyText"/>
              <w:spacing w:before="60" w:after="60"/>
              <w:rPr>
                <w:rFonts w:cs="Arial"/>
              </w:rPr>
            </w:pPr>
            <w:r w:rsidRPr="000C397E">
              <w:rPr>
                <w:rFonts w:cs="Arial"/>
              </w:rPr>
              <w:t>Waterways &amp; Shipping Administration / Germany</w:t>
            </w:r>
          </w:p>
        </w:tc>
      </w:tr>
      <w:tr w:rsidR="006F1EC2" w:rsidRPr="000C397E" w14:paraId="6484195E" w14:textId="77777777" w:rsidTr="0035122D">
        <w:trPr>
          <w:jc w:val="center"/>
        </w:trPr>
        <w:tc>
          <w:tcPr>
            <w:tcW w:w="777" w:type="dxa"/>
            <w:vAlign w:val="center"/>
          </w:tcPr>
          <w:p w14:paraId="675A9250" w14:textId="77777777" w:rsidR="006F1EC2" w:rsidRPr="000C397E" w:rsidRDefault="006F1EC2" w:rsidP="0035122D">
            <w:pPr>
              <w:pStyle w:val="WGnumbering"/>
            </w:pPr>
          </w:p>
        </w:tc>
        <w:tc>
          <w:tcPr>
            <w:tcW w:w="3402" w:type="dxa"/>
          </w:tcPr>
          <w:p w14:paraId="18ABFD9A" w14:textId="77777777" w:rsidR="006F1EC2" w:rsidRPr="000C397E" w:rsidRDefault="006F1EC2" w:rsidP="00FB6C24">
            <w:pPr>
              <w:pStyle w:val="BodyText"/>
              <w:spacing w:before="60" w:after="60"/>
              <w:rPr>
                <w:rFonts w:cs="Arial"/>
              </w:rPr>
            </w:pPr>
            <w:r w:rsidRPr="000C397E">
              <w:rPr>
                <w:rFonts w:cs="Arial"/>
              </w:rPr>
              <w:t>Sipke Hoekstra</w:t>
            </w:r>
          </w:p>
        </w:tc>
        <w:tc>
          <w:tcPr>
            <w:tcW w:w="5026" w:type="dxa"/>
          </w:tcPr>
          <w:p w14:paraId="192CBE10" w14:textId="77777777" w:rsidR="006F1EC2" w:rsidRPr="000C397E" w:rsidRDefault="006F1EC2" w:rsidP="0035122D">
            <w:pPr>
              <w:pStyle w:val="BodyText"/>
              <w:spacing w:before="60" w:after="60"/>
              <w:rPr>
                <w:rFonts w:cs="Arial"/>
              </w:rPr>
            </w:pPr>
            <w:r w:rsidRPr="000C397E">
              <w:rPr>
                <w:rFonts w:cs="Arial"/>
              </w:rPr>
              <w:t>North Sea Directorate / Netherlands</w:t>
            </w:r>
          </w:p>
        </w:tc>
      </w:tr>
      <w:tr w:rsidR="003F6674" w:rsidRPr="000C397E" w14:paraId="096E685D" w14:textId="77777777" w:rsidTr="003F6674">
        <w:trPr>
          <w:jc w:val="center"/>
        </w:trPr>
        <w:tc>
          <w:tcPr>
            <w:tcW w:w="777" w:type="dxa"/>
            <w:vAlign w:val="center"/>
          </w:tcPr>
          <w:p w14:paraId="3CA1B076" w14:textId="77777777" w:rsidR="003F6674" w:rsidRPr="000C397E" w:rsidRDefault="003F6674" w:rsidP="0035122D">
            <w:pPr>
              <w:pStyle w:val="WGnumbering"/>
            </w:pPr>
          </w:p>
        </w:tc>
        <w:tc>
          <w:tcPr>
            <w:tcW w:w="3402" w:type="dxa"/>
            <w:vAlign w:val="center"/>
          </w:tcPr>
          <w:p w14:paraId="21FB75B6" w14:textId="27F3C08A" w:rsidR="003F6674" w:rsidRPr="000C397E" w:rsidRDefault="003F6674" w:rsidP="00FB6C24">
            <w:pPr>
              <w:pStyle w:val="BodyText"/>
              <w:spacing w:before="60" w:after="60"/>
              <w:rPr>
                <w:rFonts w:cs="Arial"/>
              </w:rPr>
            </w:pPr>
            <w:r w:rsidRPr="000C397E">
              <w:rPr>
                <w:rFonts w:cs="Arial"/>
              </w:rPr>
              <w:t>Byron Teran Hurtado</w:t>
            </w:r>
          </w:p>
        </w:tc>
        <w:tc>
          <w:tcPr>
            <w:tcW w:w="5026" w:type="dxa"/>
            <w:vAlign w:val="center"/>
          </w:tcPr>
          <w:p w14:paraId="46DF8E99" w14:textId="4D2E3085" w:rsidR="003F6674" w:rsidRPr="000C397E" w:rsidRDefault="003F6674" w:rsidP="0035122D">
            <w:pPr>
              <w:pStyle w:val="BodyText"/>
              <w:spacing w:before="60" w:after="60"/>
              <w:rPr>
                <w:rFonts w:cs="Arial"/>
              </w:rPr>
            </w:pPr>
            <w:r w:rsidRPr="000C397E">
              <w:rPr>
                <w:rFonts w:cs="Arial"/>
              </w:rPr>
              <w:t>INOCAR / Ecuador</w:t>
            </w:r>
          </w:p>
        </w:tc>
      </w:tr>
      <w:tr w:rsidR="003F6674" w:rsidRPr="000C397E" w14:paraId="5B162F15" w14:textId="77777777" w:rsidTr="002654C4">
        <w:trPr>
          <w:jc w:val="center"/>
        </w:trPr>
        <w:tc>
          <w:tcPr>
            <w:tcW w:w="777" w:type="dxa"/>
            <w:vAlign w:val="center"/>
          </w:tcPr>
          <w:p w14:paraId="16A58B0A" w14:textId="77777777" w:rsidR="003F6674" w:rsidRPr="000C397E" w:rsidRDefault="003F6674" w:rsidP="0035122D">
            <w:pPr>
              <w:pStyle w:val="WGnumbering"/>
            </w:pPr>
          </w:p>
        </w:tc>
        <w:tc>
          <w:tcPr>
            <w:tcW w:w="3402" w:type="dxa"/>
            <w:vAlign w:val="center"/>
          </w:tcPr>
          <w:p w14:paraId="67D3BB8C" w14:textId="2BC42B88" w:rsidR="003F6674" w:rsidRPr="000C397E" w:rsidRDefault="003F6674" w:rsidP="00FB6C24">
            <w:pPr>
              <w:pStyle w:val="BodyText"/>
              <w:spacing w:before="60" w:after="60"/>
              <w:rPr>
                <w:rFonts w:cs="Arial"/>
              </w:rPr>
            </w:pPr>
            <w:r w:rsidRPr="000C397E">
              <w:rPr>
                <w:rFonts w:cs="Arial"/>
              </w:rPr>
              <w:t>Tamotsu Ikeda</w:t>
            </w:r>
          </w:p>
        </w:tc>
        <w:tc>
          <w:tcPr>
            <w:tcW w:w="5026" w:type="dxa"/>
            <w:vAlign w:val="center"/>
          </w:tcPr>
          <w:p w14:paraId="40CEDD8D" w14:textId="1FC6B89B" w:rsidR="003F6674" w:rsidRPr="000C397E" w:rsidRDefault="003F6674" w:rsidP="0035122D">
            <w:pPr>
              <w:pStyle w:val="BodyText"/>
              <w:spacing w:before="60" w:after="60"/>
              <w:rPr>
                <w:rFonts w:cs="Arial"/>
              </w:rPr>
            </w:pPr>
            <w:r w:rsidRPr="000C397E">
              <w:rPr>
                <w:rFonts w:cs="Arial"/>
              </w:rPr>
              <w:t>JANA / Japan</w:t>
            </w:r>
          </w:p>
        </w:tc>
      </w:tr>
      <w:tr w:rsidR="003F6674" w:rsidRPr="000C397E" w14:paraId="7197F7EF" w14:textId="77777777" w:rsidTr="00DF534A">
        <w:trPr>
          <w:jc w:val="center"/>
        </w:trPr>
        <w:tc>
          <w:tcPr>
            <w:tcW w:w="777" w:type="dxa"/>
            <w:shd w:val="clear" w:color="auto" w:fill="auto"/>
            <w:vAlign w:val="center"/>
          </w:tcPr>
          <w:p w14:paraId="29649EE8" w14:textId="77777777" w:rsidR="003F6674" w:rsidRPr="000C397E" w:rsidRDefault="003F6674" w:rsidP="0035122D">
            <w:pPr>
              <w:pStyle w:val="WGnumbering"/>
            </w:pPr>
          </w:p>
        </w:tc>
        <w:tc>
          <w:tcPr>
            <w:tcW w:w="3402" w:type="dxa"/>
            <w:shd w:val="clear" w:color="auto" w:fill="auto"/>
          </w:tcPr>
          <w:p w14:paraId="1430EA46" w14:textId="2E045D27" w:rsidR="003F6674" w:rsidRPr="000C397E" w:rsidRDefault="003F6674" w:rsidP="003F6674">
            <w:pPr>
              <w:pStyle w:val="BodyText"/>
              <w:spacing w:before="60" w:after="60"/>
              <w:rPr>
                <w:rFonts w:cs="Arial"/>
              </w:rPr>
            </w:pPr>
            <w:r w:rsidRPr="000C397E">
              <w:rPr>
                <w:rFonts w:cs="Arial"/>
              </w:rPr>
              <w:t>Jin-Gee Jeon</w:t>
            </w:r>
          </w:p>
        </w:tc>
        <w:tc>
          <w:tcPr>
            <w:tcW w:w="5026" w:type="dxa"/>
            <w:shd w:val="clear" w:color="auto" w:fill="auto"/>
          </w:tcPr>
          <w:p w14:paraId="3398378D" w14:textId="739380CE" w:rsidR="003F6674" w:rsidRPr="000C397E" w:rsidRDefault="003F6674" w:rsidP="006F1EC2">
            <w:pPr>
              <w:pStyle w:val="BodyText"/>
              <w:spacing w:before="60" w:after="60"/>
              <w:rPr>
                <w:rFonts w:cs="Arial"/>
              </w:rPr>
            </w:pPr>
            <w:r w:rsidRPr="000C397E">
              <w:rPr>
                <w:rFonts w:cs="Arial"/>
              </w:rPr>
              <w:t>MLTM / Republic of Korea</w:t>
            </w:r>
          </w:p>
        </w:tc>
      </w:tr>
      <w:tr w:rsidR="003F6674" w:rsidRPr="000C397E" w14:paraId="5F62F3BF" w14:textId="77777777" w:rsidTr="0035122D">
        <w:trPr>
          <w:jc w:val="center"/>
        </w:trPr>
        <w:tc>
          <w:tcPr>
            <w:tcW w:w="777" w:type="dxa"/>
            <w:vAlign w:val="center"/>
          </w:tcPr>
          <w:p w14:paraId="6E0F7240" w14:textId="77777777" w:rsidR="003F6674" w:rsidRPr="000C397E" w:rsidRDefault="003F6674" w:rsidP="0035122D">
            <w:pPr>
              <w:pStyle w:val="WGnumbering"/>
            </w:pPr>
          </w:p>
        </w:tc>
        <w:tc>
          <w:tcPr>
            <w:tcW w:w="3402" w:type="dxa"/>
          </w:tcPr>
          <w:p w14:paraId="619EE6C7" w14:textId="77777777" w:rsidR="003F6674" w:rsidRPr="000C397E" w:rsidRDefault="003F6674" w:rsidP="00FB6C24">
            <w:pPr>
              <w:pStyle w:val="BodyText"/>
              <w:spacing w:before="60" w:after="60"/>
              <w:rPr>
                <w:rFonts w:cs="Arial"/>
              </w:rPr>
            </w:pPr>
            <w:r w:rsidRPr="000C397E">
              <w:rPr>
                <w:rFonts w:cs="Arial"/>
              </w:rPr>
              <w:t>Christian Lagerwall</w:t>
            </w:r>
          </w:p>
        </w:tc>
        <w:tc>
          <w:tcPr>
            <w:tcW w:w="5026" w:type="dxa"/>
          </w:tcPr>
          <w:p w14:paraId="28083EEE" w14:textId="77777777" w:rsidR="003F6674" w:rsidRPr="000C397E" w:rsidRDefault="003F6674" w:rsidP="0035122D">
            <w:pPr>
              <w:pStyle w:val="BodyText"/>
              <w:spacing w:before="60" w:after="60"/>
              <w:rPr>
                <w:rFonts w:cs="Arial"/>
              </w:rPr>
            </w:pPr>
            <w:r w:rsidRPr="000C397E">
              <w:rPr>
                <w:rFonts w:cs="Arial"/>
              </w:rPr>
              <w:t>Swedish Maritime Administration</w:t>
            </w:r>
          </w:p>
        </w:tc>
      </w:tr>
      <w:tr w:rsidR="003F6674" w:rsidRPr="000C397E" w14:paraId="629B3B19" w14:textId="77777777" w:rsidTr="0035122D">
        <w:trPr>
          <w:jc w:val="center"/>
        </w:trPr>
        <w:tc>
          <w:tcPr>
            <w:tcW w:w="777" w:type="dxa"/>
            <w:vAlign w:val="center"/>
          </w:tcPr>
          <w:p w14:paraId="42C21874" w14:textId="77777777" w:rsidR="003F6674" w:rsidRPr="000C397E" w:rsidRDefault="003F6674" w:rsidP="0035122D">
            <w:pPr>
              <w:pStyle w:val="WGnumbering"/>
            </w:pPr>
          </w:p>
        </w:tc>
        <w:tc>
          <w:tcPr>
            <w:tcW w:w="3402" w:type="dxa"/>
          </w:tcPr>
          <w:p w14:paraId="2B30EC57" w14:textId="783722D1" w:rsidR="003F6674" w:rsidRPr="000C397E" w:rsidRDefault="003F6674" w:rsidP="00FB6C24">
            <w:pPr>
              <w:pStyle w:val="BodyText"/>
              <w:spacing w:before="60" w:after="60"/>
              <w:rPr>
                <w:rFonts w:cs="Arial"/>
              </w:rPr>
            </w:pPr>
            <w:r w:rsidRPr="000C397E">
              <w:rPr>
                <w:rFonts w:cs="Arial"/>
              </w:rPr>
              <w:t>SAMI Larma</w:t>
            </w:r>
          </w:p>
        </w:tc>
        <w:tc>
          <w:tcPr>
            <w:tcW w:w="5026" w:type="dxa"/>
          </w:tcPr>
          <w:p w14:paraId="0EE7830D" w14:textId="763FABFA" w:rsidR="003F6674" w:rsidRPr="000C397E" w:rsidRDefault="003F6674" w:rsidP="0035122D">
            <w:pPr>
              <w:pStyle w:val="BodyText"/>
              <w:spacing w:before="60" w:after="60"/>
              <w:rPr>
                <w:rFonts w:cs="Arial"/>
              </w:rPr>
            </w:pPr>
            <w:r w:rsidRPr="000C397E">
              <w:rPr>
                <w:rFonts w:cs="Arial"/>
              </w:rPr>
              <w:t>FTA / Finland</w:t>
            </w:r>
          </w:p>
        </w:tc>
      </w:tr>
      <w:tr w:rsidR="003F6674" w:rsidRPr="000C397E" w14:paraId="4B9948DB" w14:textId="77777777" w:rsidTr="0035122D">
        <w:trPr>
          <w:jc w:val="center"/>
        </w:trPr>
        <w:tc>
          <w:tcPr>
            <w:tcW w:w="777" w:type="dxa"/>
            <w:vAlign w:val="center"/>
          </w:tcPr>
          <w:p w14:paraId="47883F43" w14:textId="77777777" w:rsidR="003F6674" w:rsidRPr="000C397E" w:rsidRDefault="003F6674" w:rsidP="0035122D">
            <w:pPr>
              <w:pStyle w:val="WGnumbering"/>
            </w:pPr>
          </w:p>
        </w:tc>
        <w:tc>
          <w:tcPr>
            <w:tcW w:w="3402" w:type="dxa"/>
          </w:tcPr>
          <w:p w14:paraId="50EFD44A" w14:textId="2B2836C6" w:rsidR="003F6674" w:rsidRPr="000C397E" w:rsidRDefault="003F6674" w:rsidP="00FB6C24">
            <w:pPr>
              <w:pStyle w:val="BodyText"/>
              <w:spacing w:before="60" w:after="60"/>
              <w:rPr>
                <w:rFonts w:cs="Arial"/>
              </w:rPr>
            </w:pPr>
            <w:r w:rsidRPr="000C397E">
              <w:rPr>
                <w:rFonts w:cs="Arial"/>
              </w:rPr>
              <w:t>Leif Arne Larsen</w:t>
            </w:r>
          </w:p>
        </w:tc>
        <w:tc>
          <w:tcPr>
            <w:tcW w:w="5026" w:type="dxa"/>
          </w:tcPr>
          <w:p w14:paraId="1BB00AC1" w14:textId="40CA02CD" w:rsidR="003F6674" w:rsidRPr="000C397E" w:rsidRDefault="003F6674" w:rsidP="0035122D">
            <w:pPr>
              <w:pStyle w:val="BodyText"/>
              <w:spacing w:before="60" w:after="60"/>
              <w:rPr>
                <w:rFonts w:cs="Arial"/>
              </w:rPr>
            </w:pPr>
            <w:r w:rsidRPr="000C397E">
              <w:rPr>
                <w:rFonts w:cs="Arial"/>
              </w:rPr>
              <w:t>Norwegian Coastal Administration</w:t>
            </w:r>
          </w:p>
        </w:tc>
      </w:tr>
      <w:tr w:rsidR="003F6674" w:rsidRPr="000C397E" w14:paraId="3657787F" w14:textId="77777777" w:rsidTr="00741B47">
        <w:trPr>
          <w:jc w:val="center"/>
        </w:trPr>
        <w:tc>
          <w:tcPr>
            <w:tcW w:w="777" w:type="dxa"/>
            <w:vAlign w:val="center"/>
          </w:tcPr>
          <w:p w14:paraId="722DC492" w14:textId="77777777" w:rsidR="003F6674" w:rsidRPr="000C397E" w:rsidRDefault="003F6674" w:rsidP="0035122D">
            <w:pPr>
              <w:pStyle w:val="WGnumbering"/>
            </w:pPr>
          </w:p>
        </w:tc>
        <w:tc>
          <w:tcPr>
            <w:tcW w:w="3402" w:type="dxa"/>
            <w:vAlign w:val="center"/>
          </w:tcPr>
          <w:p w14:paraId="60DAFB3D" w14:textId="77777777" w:rsidR="003F6674" w:rsidRPr="000C397E" w:rsidRDefault="003F6674" w:rsidP="006F1EC2">
            <w:pPr>
              <w:pStyle w:val="BodyText"/>
              <w:spacing w:before="60" w:after="60"/>
              <w:rPr>
                <w:rFonts w:cs="Arial"/>
              </w:rPr>
            </w:pPr>
            <w:r w:rsidRPr="000C397E">
              <w:rPr>
                <w:rFonts w:cs="Arial"/>
              </w:rPr>
              <w:t>Jonas Lindberg</w:t>
            </w:r>
          </w:p>
        </w:tc>
        <w:tc>
          <w:tcPr>
            <w:tcW w:w="5026" w:type="dxa"/>
            <w:vAlign w:val="center"/>
          </w:tcPr>
          <w:p w14:paraId="4BE54A12" w14:textId="77777777" w:rsidR="003F6674" w:rsidRPr="000C397E" w:rsidRDefault="003F6674" w:rsidP="006F1EC2">
            <w:pPr>
              <w:pStyle w:val="BodyText"/>
              <w:spacing w:before="60" w:after="60"/>
              <w:rPr>
                <w:rFonts w:cs="Arial"/>
              </w:rPr>
            </w:pPr>
            <w:r w:rsidRPr="000C397E">
              <w:rPr>
                <w:rFonts w:cs="Arial"/>
              </w:rPr>
              <w:t>Sabik Oy / Finland</w:t>
            </w:r>
          </w:p>
        </w:tc>
      </w:tr>
      <w:tr w:rsidR="003F6674" w:rsidRPr="000C397E" w14:paraId="3E9005C7" w14:textId="77777777" w:rsidTr="00741B47">
        <w:trPr>
          <w:jc w:val="center"/>
        </w:trPr>
        <w:tc>
          <w:tcPr>
            <w:tcW w:w="777" w:type="dxa"/>
            <w:vAlign w:val="center"/>
          </w:tcPr>
          <w:p w14:paraId="54B65F73" w14:textId="77777777" w:rsidR="003F6674" w:rsidRPr="000C397E" w:rsidRDefault="003F6674" w:rsidP="0035122D">
            <w:pPr>
              <w:pStyle w:val="WGnumbering"/>
            </w:pPr>
          </w:p>
        </w:tc>
        <w:tc>
          <w:tcPr>
            <w:tcW w:w="3402" w:type="dxa"/>
            <w:vAlign w:val="center"/>
          </w:tcPr>
          <w:p w14:paraId="7378AB45" w14:textId="77777777" w:rsidR="003F6674" w:rsidRPr="000C397E" w:rsidRDefault="003F6674" w:rsidP="006F1EC2">
            <w:pPr>
              <w:pStyle w:val="BodyText"/>
              <w:spacing w:before="60" w:after="60"/>
              <w:rPr>
                <w:rFonts w:cs="Arial"/>
              </w:rPr>
            </w:pPr>
            <w:r w:rsidRPr="000C397E">
              <w:rPr>
                <w:rFonts w:cs="Arial"/>
              </w:rPr>
              <w:t>Carmen Martinez</w:t>
            </w:r>
          </w:p>
        </w:tc>
        <w:tc>
          <w:tcPr>
            <w:tcW w:w="5026" w:type="dxa"/>
            <w:vAlign w:val="center"/>
          </w:tcPr>
          <w:p w14:paraId="774F76DD" w14:textId="77777777" w:rsidR="003F6674" w:rsidRPr="000C397E" w:rsidRDefault="003F6674" w:rsidP="006F1EC2">
            <w:pPr>
              <w:pStyle w:val="BodyText"/>
              <w:spacing w:before="60" w:after="60"/>
              <w:rPr>
                <w:rFonts w:cs="Arial"/>
              </w:rPr>
            </w:pPr>
            <w:r w:rsidRPr="000C397E">
              <w:rPr>
                <w:rFonts w:cs="Arial"/>
              </w:rPr>
              <w:t>Puertos del Estado / Spain</w:t>
            </w:r>
          </w:p>
        </w:tc>
      </w:tr>
      <w:tr w:rsidR="003F6674" w:rsidRPr="000C397E" w14:paraId="61CC5DC8" w14:textId="77777777" w:rsidTr="007D4D6D">
        <w:trPr>
          <w:jc w:val="center"/>
        </w:trPr>
        <w:tc>
          <w:tcPr>
            <w:tcW w:w="777" w:type="dxa"/>
            <w:vAlign w:val="center"/>
          </w:tcPr>
          <w:p w14:paraId="363A891F" w14:textId="77777777" w:rsidR="003F6674" w:rsidRPr="000C397E" w:rsidRDefault="003F6674" w:rsidP="0035122D">
            <w:pPr>
              <w:pStyle w:val="WGnumbering"/>
            </w:pPr>
          </w:p>
        </w:tc>
        <w:tc>
          <w:tcPr>
            <w:tcW w:w="3402" w:type="dxa"/>
          </w:tcPr>
          <w:p w14:paraId="7EAB3E54" w14:textId="77777777" w:rsidR="003F6674" w:rsidRPr="000C397E" w:rsidRDefault="003F6674" w:rsidP="006F1EC2">
            <w:pPr>
              <w:pStyle w:val="BodyText"/>
              <w:spacing w:before="60" w:after="60"/>
              <w:rPr>
                <w:rFonts w:cs="Arial"/>
              </w:rPr>
            </w:pPr>
            <w:r w:rsidRPr="000C397E">
              <w:rPr>
                <w:rFonts w:cs="Arial"/>
              </w:rPr>
              <w:t>Shaheen Mirza</w:t>
            </w:r>
          </w:p>
        </w:tc>
        <w:tc>
          <w:tcPr>
            <w:tcW w:w="5026" w:type="dxa"/>
          </w:tcPr>
          <w:p w14:paraId="0A831514" w14:textId="5E395583" w:rsidR="003F6674" w:rsidRPr="000C397E" w:rsidRDefault="003F6674" w:rsidP="006F1EC2">
            <w:pPr>
              <w:pStyle w:val="BodyText"/>
              <w:spacing w:before="60" w:after="60"/>
              <w:rPr>
                <w:rFonts w:cs="Arial"/>
              </w:rPr>
            </w:pPr>
            <w:r w:rsidRPr="000C397E">
              <w:rPr>
                <w:rFonts w:cs="Arial"/>
              </w:rPr>
              <w:t>MENAS –</w:t>
            </w:r>
            <w:r w:rsidR="006D0C25">
              <w:rPr>
                <w:rFonts w:cs="Arial"/>
              </w:rPr>
              <w:t xml:space="preserve"> Ba</w:t>
            </w:r>
            <w:r w:rsidRPr="000C397E">
              <w:rPr>
                <w:rFonts w:cs="Arial"/>
              </w:rPr>
              <w:t>h</w:t>
            </w:r>
            <w:r w:rsidR="006D0C25">
              <w:rPr>
                <w:rFonts w:cs="Arial"/>
              </w:rPr>
              <w:t>r</w:t>
            </w:r>
            <w:r w:rsidRPr="000C397E">
              <w:rPr>
                <w:rFonts w:cs="Arial"/>
              </w:rPr>
              <w:t>ain</w:t>
            </w:r>
          </w:p>
        </w:tc>
      </w:tr>
      <w:tr w:rsidR="003F6674" w:rsidRPr="000C397E" w14:paraId="4CC9BA21" w14:textId="77777777" w:rsidTr="0035122D">
        <w:trPr>
          <w:jc w:val="center"/>
        </w:trPr>
        <w:tc>
          <w:tcPr>
            <w:tcW w:w="777" w:type="dxa"/>
            <w:vAlign w:val="center"/>
          </w:tcPr>
          <w:p w14:paraId="7836A05D" w14:textId="77777777" w:rsidR="003F6674" w:rsidRPr="000C397E" w:rsidRDefault="003F6674" w:rsidP="0035122D">
            <w:pPr>
              <w:pStyle w:val="WGnumbering"/>
            </w:pPr>
          </w:p>
        </w:tc>
        <w:tc>
          <w:tcPr>
            <w:tcW w:w="3402" w:type="dxa"/>
          </w:tcPr>
          <w:p w14:paraId="62B30067" w14:textId="77777777" w:rsidR="003F6674" w:rsidRPr="000C397E" w:rsidRDefault="003F6674" w:rsidP="00FB6C24">
            <w:pPr>
              <w:pStyle w:val="BodyText"/>
              <w:spacing w:before="60" w:after="60"/>
              <w:rPr>
                <w:rFonts w:cs="Arial"/>
              </w:rPr>
            </w:pPr>
            <w:r w:rsidRPr="000C397E">
              <w:rPr>
                <w:rFonts w:cs="Arial"/>
              </w:rPr>
              <w:t>Malcolm Nicholson</w:t>
            </w:r>
          </w:p>
        </w:tc>
        <w:tc>
          <w:tcPr>
            <w:tcW w:w="5026" w:type="dxa"/>
          </w:tcPr>
          <w:p w14:paraId="0823498F" w14:textId="77777777" w:rsidR="003F6674" w:rsidRPr="000C397E" w:rsidRDefault="003F6674" w:rsidP="00FB6C24">
            <w:pPr>
              <w:pStyle w:val="BodyText"/>
              <w:spacing w:before="60" w:after="60"/>
              <w:rPr>
                <w:rFonts w:cs="Arial"/>
              </w:rPr>
            </w:pPr>
            <w:r w:rsidRPr="000C397E">
              <w:rPr>
                <w:rFonts w:cs="Arial"/>
              </w:rPr>
              <w:t>GLA R&amp;RNAV / UK</w:t>
            </w:r>
          </w:p>
        </w:tc>
      </w:tr>
      <w:tr w:rsidR="003F6674" w:rsidRPr="000C397E" w14:paraId="7E484ABA" w14:textId="77777777" w:rsidTr="0035122D">
        <w:trPr>
          <w:jc w:val="center"/>
        </w:trPr>
        <w:tc>
          <w:tcPr>
            <w:tcW w:w="777" w:type="dxa"/>
            <w:vAlign w:val="center"/>
          </w:tcPr>
          <w:p w14:paraId="71F67341" w14:textId="77777777" w:rsidR="003F6674" w:rsidRPr="000C397E" w:rsidRDefault="003F6674" w:rsidP="0035122D">
            <w:pPr>
              <w:pStyle w:val="WGnumbering"/>
            </w:pPr>
          </w:p>
        </w:tc>
        <w:tc>
          <w:tcPr>
            <w:tcW w:w="3402" w:type="dxa"/>
          </w:tcPr>
          <w:p w14:paraId="16B07AB4" w14:textId="77777777" w:rsidR="003F6674" w:rsidRPr="000C397E" w:rsidRDefault="003F6674" w:rsidP="006F1EC2">
            <w:pPr>
              <w:pStyle w:val="BodyText"/>
              <w:spacing w:before="60" w:after="60"/>
              <w:rPr>
                <w:rFonts w:cs="Arial"/>
              </w:rPr>
            </w:pPr>
            <w:r w:rsidRPr="000C397E">
              <w:rPr>
                <w:rFonts w:cs="Arial"/>
              </w:rPr>
              <w:t>Roberto Da Pozzo</w:t>
            </w:r>
          </w:p>
        </w:tc>
        <w:tc>
          <w:tcPr>
            <w:tcW w:w="5026" w:type="dxa"/>
          </w:tcPr>
          <w:p w14:paraId="0B60090F" w14:textId="77777777" w:rsidR="003F6674" w:rsidRPr="000C397E" w:rsidRDefault="003F6674" w:rsidP="006F1EC2">
            <w:pPr>
              <w:pStyle w:val="BodyText"/>
              <w:spacing w:before="60" w:after="60"/>
              <w:rPr>
                <w:rFonts w:cs="Arial"/>
              </w:rPr>
            </w:pPr>
            <w:r w:rsidRPr="000C397E">
              <w:rPr>
                <w:rFonts w:cs="Arial"/>
              </w:rPr>
              <w:t>Italian Navy</w:t>
            </w:r>
          </w:p>
        </w:tc>
      </w:tr>
      <w:tr w:rsidR="003F6674" w:rsidRPr="000C397E" w14:paraId="61E3E5B1" w14:textId="77777777" w:rsidTr="0035122D">
        <w:trPr>
          <w:jc w:val="center"/>
        </w:trPr>
        <w:tc>
          <w:tcPr>
            <w:tcW w:w="777" w:type="dxa"/>
            <w:vAlign w:val="center"/>
          </w:tcPr>
          <w:p w14:paraId="3667D04F" w14:textId="77777777" w:rsidR="003F6674" w:rsidRPr="000C397E" w:rsidRDefault="003F6674" w:rsidP="0035122D">
            <w:pPr>
              <w:pStyle w:val="WGnumbering"/>
            </w:pPr>
          </w:p>
        </w:tc>
        <w:tc>
          <w:tcPr>
            <w:tcW w:w="3402" w:type="dxa"/>
          </w:tcPr>
          <w:p w14:paraId="47AF4196" w14:textId="77777777" w:rsidR="003F6674" w:rsidRPr="000C397E" w:rsidRDefault="003F6674" w:rsidP="006F1EC2">
            <w:pPr>
              <w:pStyle w:val="BodyText"/>
              <w:spacing w:before="60" w:after="60"/>
              <w:rPr>
                <w:rFonts w:cs="Arial"/>
              </w:rPr>
            </w:pPr>
            <w:r w:rsidRPr="000C397E">
              <w:rPr>
                <w:rFonts w:cs="Arial"/>
              </w:rPr>
              <w:t>Fernando Romero</w:t>
            </w:r>
          </w:p>
        </w:tc>
        <w:tc>
          <w:tcPr>
            <w:tcW w:w="5026" w:type="dxa"/>
          </w:tcPr>
          <w:p w14:paraId="2973FDFF" w14:textId="77777777" w:rsidR="003F6674" w:rsidRPr="000C397E" w:rsidRDefault="003F6674" w:rsidP="006F1EC2">
            <w:pPr>
              <w:pStyle w:val="BodyText"/>
              <w:spacing w:before="60" w:after="60"/>
              <w:rPr>
                <w:rFonts w:cs="Arial"/>
              </w:rPr>
            </w:pPr>
            <w:r w:rsidRPr="000C397E">
              <w:rPr>
                <w:rFonts w:cs="Arial"/>
              </w:rPr>
              <w:t>Mediterraneo Senales Maritimas / Spain</w:t>
            </w:r>
          </w:p>
        </w:tc>
      </w:tr>
      <w:tr w:rsidR="003F6674" w:rsidRPr="000C397E" w14:paraId="3A232467" w14:textId="77777777" w:rsidTr="002654C4">
        <w:trPr>
          <w:jc w:val="center"/>
        </w:trPr>
        <w:tc>
          <w:tcPr>
            <w:tcW w:w="777" w:type="dxa"/>
            <w:vAlign w:val="center"/>
          </w:tcPr>
          <w:p w14:paraId="598227FE" w14:textId="77777777" w:rsidR="003F6674" w:rsidRPr="000C397E" w:rsidRDefault="003F6674" w:rsidP="0035122D">
            <w:pPr>
              <w:pStyle w:val="WGnumbering"/>
            </w:pPr>
          </w:p>
        </w:tc>
        <w:tc>
          <w:tcPr>
            <w:tcW w:w="3402" w:type="dxa"/>
            <w:vAlign w:val="center"/>
          </w:tcPr>
          <w:p w14:paraId="71452D50" w14:textId="345F1DA7" w:rsidR="003F6674" w:rsidRPr="000C397E" w:rsidRDefault="003F6674" w:rsidP="006F1EC2">
            <w:pPr>
              <w:pStyle w:val="BodyText"/>
              <w:spacing w:before="60" w:after="60"/>
              <w:rPr>
                <w:rFonts w:cs="Arial"/>
              </w:rPr>
            </w:pPr>
            <w:r w:rsidRPr="000C397E">
              <w:t>J</w:t>
            </w:r>
            <w:r w:rsidRPr="000C397E">
              <w:rPr>
                <w:rFonts w:cs="Arial"/>
                <w:color w:val="000000"/>
              </w:rPr>
              <w:t>ø</w:t>
            </w:r>
            <w:r w:rsidRPr="000C397E">
              <w:t>rgen Royal Petersen</w:t>
            </w:r>
          </w:p>
        </w:tc>
        <w:tc>
          <w:tcPr>
            <w:tcW w:w="5026" w:type="dxa"/>
            <w:vAlign w:val="center"/>
          </w:tcPr>
          <w:p w14:paraId="05E84170" w14:textId="40014EFC" w:rsidR="003F6674" w:rsidRPr="000C397E" w:rsidRDefault="003F6674" w:rsidP="006F1EC2">
            <w:pPr>
              <w:pStyle w:val="BodyText"/>
              <w:spacing w:before="60" w:after="60"/>
              <w:rPr>
                <w:rFonts w:cs="Arial"/>
              </w:rPr>
            </w:pPr>
            <w:r w:rsidRPr="000C397E">
              <w:rPr>
                <w:rFonts w:cs="Arial"/>
              </w:rPr>
              <w:t>Danish Maritime Authority</w:t>
            </w:r>
          </w:p>
        </w:tc>
      </w:tr>
      <w:tr w:rsidR="003F6674" w:rsidRPr="000C397E" w14:paraId="781DB166" w14:textId="77777777" w:rsidTr="003F6674">
        <w:trPr>
          <w:jc w:val="center"/>
        </w:trPr>
        <w:tc>
          <w:tcPr>
            <w:tcW w:w="777" w:type="dxa"/>
            <w:vAlign w:val="center"/>
          </w:tcPr>
          <w:p w14:paraId="486D9B2C" w14:textId="77777777" w:rsidR="003F6674" w:rsidRPr="000C397E" w:rsidRDefault="003F6674" w:rsidP="0035122D">
            <w:pPr>
              <w:pStyle w:val="WGnumbering"/>
            </w:pPr>
          </w:p>
        </w:tc>
        <w:tc>
          <w:tcPr>
            <w:tcW w:w="3402" w:type="dxa"/>
            <w:vAlign w:val="center"/>
          </w:tcPr>
          <w:p w14:paraId="2FE6BF8D" w14:textId="7C938E8E" w:rsidR="003F6674" w:rsidRPr="000C397E" w:rsidRDefault="003F6674" w:rsidP="00FB6C24">
            <w:pPr>
              <w:pStyle w:val="BodyText"/>
              <w:spacing w:before="60" w:after="60"/>
              <w:rPr>
                <w:rFonts w:cs="Arial"/>
              </w:rPr>
            </w:pPr>
            <w:r w:rsidRPr="000C397E">
              <w:rPr>
                <w:rFonts w:cs="Arial"/>
              </w:rPr>
              <w:t>Paulo Mauricio Rego</w:t>
            </w:r>
          </w:p>
        </w:tc>
        <w:tc>
          <w:tcPr>
            <w:tcW w:w="5026" w:type="dxa"/>
            <w:vAlign w:val="center"/>
          </w:tcPr>
          <w:p w14:paraId="424F5286" w14:textId="43D0D9D1" w:rsidR="003F6674" w:rsidRPr="000C397E" w:rsidRDefault="003F6674" w:rsidP="00FB6C24">
            <w:pPr>
              <w:pStyle w:val="BodyText"/>
              <w:spacing w:before="60" w:after="60"/>
              <w:rPr>
                <w:rFonts w:cs="Arial"/>
              </w:rPr>
            </w:pPr>
            <w:r w:rsidRPr="000C397E">
              <w:rPr>
                <w:rFonts w:cs="Arial"/>
              </w:rPr>
              <w:t>Brazilian Navy</w:t>
            </w:r>
          </w:p>
        </w:tc>
      </w:tr>
      <w:tr w:rsidR="003F6674" w:rsidRPr="000C397E" w14:paraId="02ECE26F" w14:textId="77777777" w:rsidTr="00741B47">
        <w:trPr>
          <w:jc w:val="center"/>
        </w:trPr>
        <w:tc>
          <w:tcPr>
            <w:tcW w:w="777" w:type="dxa"/>
            <w:vAlign w:val="center"/>
          </w:tcPr>
          <w:p w14:paraId="385CED8B" w14:textId="77777777" w:rsidR="003F6674" w:rsidRPr="000C397E" w:rsidRDefault="003F6674" w:rsidP="0035122D">
            <w:pPr>
              <w:pStyle w:val="WGnumbering"/>
            </w:pPr>
          </w:p>
        </w:tc>
        <w:tc>
          <w:tcPr>
            <w:tcW w:w="3402" w:type="dxa"/>
          </w:tcPr>
          <w:p w14:paraId="6011AC96" w14:textId="77777777" w:rsidR="003F6674" w:rsidRPr="000C397E" w:rsidRDefault="003F6674" w:rsidP="00FB6C24">
            <w:pPr>
              <w:pStyle w:val="BodyText"/>
              <w:spacing w:before="60" w:after="60"/>
              <w:rPr>
                <w:rFonts w:cs="Arial"/>
              </w:rPr>
            </w:pPr>
            <w:r w:rsidRPr="000C397E">
              <w:rPr>
                <w:rFonts w:cs="Arial"/>
              </w:rPr>
              <w:t>Manuel Santos</w:t>
            </w:r>
          </w:p>
        </w:tc>
        <w:tc>
          <w:tcPr>
            <w:tcW w:w="5026" w:type="dxa"/>
            <w:vAlign w:val="center"/>
          </w:tcPr>
          <w:p w14:paraId="2116CE16" w14:textId="77777777" w:rsidR="003F6674" w:rsidRPr="000C397E" w:rsidRDefault="003F6674" w:rsidP="00741B47">
            <w:pPr>
              <w:pStyle w:val="BodyText"/>
              <w:spacing w:before="60" w:after="60"/>
              <w:jc w:val="left"/>
              <w:rPr>
                <w:rFonts w:cs="Arial"/>
              </w:rPr>
            </w:pPr>
            <w:r w:rsidRPr="000C397E">
              <w:rPr>
                <w:rFonts w:cs="Arial"/>
              </w:rPr>
              <w:t>Direcção de Faróis / Portugal</w:t>
            </w:r>
          </w:p>
        </w:tc>
      </w:tr>
      <w:tr w:rsidR="00177721" w:rsidRPr="000C397E" w14:paraId="46797315" w14:textId="77777777" w:rsidTr="00741B47">
        <w:trPr>
          <w:jc w:val="center"/>
        </w:trPr>
        <w:tc>
          <w:tcPr>
            <w:tcW w:w="777" w:type="dxa"/>
            <w:vAlign w:val="center"/>
          </w:tcPr>
          <w:p w14:paraId="4FEF6711" w14:textId="77777777" w:rsidR="00177721" w:rsidRPr="000C397E" w:rsidRDefault="00177721" w:rsidP="0035122D">
            <w:pPr>
              <w:pStyle w:val="WGnumbering"/>
            </w:pPr>
          </w:p>
        </w:tc>
        <w:tc>
          <w:tcPr>
            <w:tcW w:w="3402" w:type="dxa"/>
          </w:tcPr>
          <w:p w14:paraId="2E51DD4E" w14:textId="3C40D1EF" w:rsidR="00177721" w:rsidRPr="000C397E" w:rsidRDefault="00177721" w:rsidP="00FB6C24">
            <w:pPr>
              <w:pStyle w:val="BodyText"/>
              <w:spacing w:before="60" w:after="60"/>
              <w:rPr>
                <w:rFonts w:cs="Arial"/>
              </w:rPr>
            </w:pPr>
            <w:r w:rsidRPr="000C397E">
              <w:rPr>
                <w:rFonts w:cs="Arial"/>
              </w:rPr>
              <w:t>Willie Tsanga</w:t>
            </w:r>
          </w:p>
        </w:tc>
        <w:tc>
          <w:tcPr>
            <w:tcW w:w="5026" w:type="dxa"/>
            <w:vAlign w:val="center"/>
          </w:tcPr>
          <w:p w14:paraId="15A3C2EB" w14:textId="1DC2877B" w:rsidR="00177721" w:rsidRPr="000C397E" w:rsidRDefault="00177721" w:rsidP="00741B47">
            <w:pPr>
              <w:pStyle w:val="BodyText"/>
              <w:spacing w:before="60" w:after="60"/>
              <w:jc w:val="left"/>
              <w:rPr>
                <w:rFonts w:cs="Arial"/>
              </w:rPr>
            </w:pPr>
            <w:r w:rsidRPr="000C397E">
              <w:rPr>
                <w:rFonts w:cs="Arial"/>
              </w:rPr>
              <w:t>National Ports Authority / Cameroon</w:t>
            </w:r>
          </w:p>
        </w:tc>
      </w:tr>
      <w:tr w:rsidR="003F6674" w:rsidRPr="000C397E" w14:paraId="76B5E0CC" w14:textId="77777777" w:rsidTr="0035122D">
        <w:trPr>
          <w:trHeight w:val="188"/>
          <w:jc w:val="center"/>
        </w:trPr>
        <w:tc>
          <w:tcPr>
            <w:tcW w:w="777" w:type="dxa"/>
            <w:tcBorders>
              <w:left w:val="single" w:sz="4" w:space="0" w:color="auto"/>
              <w:right w:val="single" w:sz="4" w:space="0" w:color="auto"/>
            </w:tcBorders>
            <w:vAlign w:val="center"/>
          </w:tcPr>
          <w:p w14:paraId="54B777E4" w14:textId="77777777" w:rsidR="003F6674" w:rsidRPr="000C397E" w:rsidRDefault="003F6674" w:rsidP="0035122D">
            <w:pPr>
              <w:pStyle w:val="WGnumbering"/>
            </w:pPr>
          </w:p>
        </w:tc>
        <w:tc>
          <w:tcPr>
            <w:tcW w:w="3402" w:type="dxa"/>
            <w:tcBorders>
              <w:left w:val="single" w:sz="4" w:space="0" w:color="auto"/>
              <w:right w:val="single" w:sz="4" w:space="0" w:color="auto"/>
            </w:tcBorders>
            <w:shd w:val="clear" w:color="auto" w:fill="auto"/>
          </w:tcPr>
          <w:p w14:paraId="1D7F4F2F" w14:textId="77777777" w:rsidR="003F6674" w:rsidRPr="000C397E" w:rsidRDefault="003F6674" w:rsidP="00FB6C24">
            <w:pPr>
              <w:pStyle w:val="BodyText"/>
              <w:spacing w:before="60" w:after="60"/>
              <w:rPr>
                <w:rFonts w:cs="Arial"/>
              </w:rPr>
            </w:pPr>
            <w:r w:rsidRPr="000C397E">
              <w:rPr>
                <w:rFonts w:cs="Arial"/>
              </w:rPr>
              <w:t>Aivar Usk</w:t>
            </w:r>
          </w:p>
        </w:tc>
        <w:tc>
          <w:tcPr>
            <w:tcW w:w="5026" w:type="dxa"/>
            <w:tcBorders>
              <w:left w:val="single" w:sz="4" w:space="0" w:color="auto"/>
            </w:tcBorders>
            <w:shd w:val="clear" w:color="auto" w:fill="auto"/>
          </w:tcPr>
          <w:p w14:paraId="380D7107" w14:textId="77777777" w:rsidR="003F6674" w:rsidRPr="000C397E" w:rsidRDefault="003F6674" w:rsidP="00FB6C24">
            <w:pPr>
              <w:pStyle w:val="BodyText"/>
              <w:spacing w:before="60" w:after="60"/>
              <w:rPr>
                <w:rFonts w:cs="Arial"/>
              </w:rPr>
            </w:pPr>
            <w:r w:rsidRPr="000C397E">
              <w:rPr>
                <w:rFonts w:cs="Arial"/>
              </w:rPr>
              <w:t>Cybernetica AS / Estonia</w:t>
            </w:r>
          </w:p>
        </w:tc>
      </w:tr>
      <w:tr w:rsidR="003F6674" w:rsidRPr="000C397E" w14:paraId="7DC89FF9" w14:textId="77777777" w:rsidTr="00A80923">
        <w:trPr>
          <w:trHeight w:val="188"/>
          <w:jc w:val="center"/>
        </w:trPr>
        <w:tc>
          <w:tcPr>
            <w:tcW w:w="777" w:type="dxa"/>
            <w:tcBorders>
              <w:left w:val="single" w:sz="4" w:space="0" w:color="auto"/>
              <w:right w:val="single" w:sz="4" w:space="0" w:color="auto"/>
            </w:tcBorders>
            <w:vAlign w:val="center"/>
          </w:tcPr>
          <w:p w14:paraId="3A7DE859" w14:textId="77777777" w:rsidR="003F6674" w:rsidRPr="000C397E" w:rsidRDefault="003F6674" w:rsidP="0035122D">
            <w:pPr>
              <w:pStyle w:val="WGnumbering"/>
            </w:pPr>
          </w:p>
        </w:tc>
        <w:tc>
          <w:tcPr>
            <w:tcW w:w="3402" w:type="dxa"/>
            <w:tcBorders>
              <w:left w:val="single" w:sz="4" w:space="0" w:color="auto"/>
              <w:right w:val="single" w:sz="4" w:space="0" w:color="auto"/>
            </w:tcBorders>
            <w:shd w:val="clear" w:color="auto" w:fill="auto"/>
            <w:vAlign w:val="center"/>
          </w:tcPr>
          <w:p w14:paraId="0B476A17" w14:textId="77777777" w:rsidR="003F6674" w:rsidRPr="000C397E" w:rsidRDefault="003F6674" w:rsidP="006F1EC2">
            <w:pPr>
              <w:pStyle w:val="BodyText"/>
              <w:spacing w:before="60" w:after="60"/>
              <w:rPr>
                <w:rFonts w:cs="Arial"/>
              </w:rPr>
            </w:pPr>
            <w:r w:rsidRPr="000C397E">
              <w:rPr>
                <w:rFonts w:cs="Arial"/>
              </w:rPr>
              <w:t>Moray Waddell</w:t>
            </w:r>
          </w:p>
        </w:tc>
        <w:tc>
          <w:tcPr>
            <w:tcW w:w="5026" w:type="dxa"/>
            <w:tcBorders>
              <w:left w:val="single" w:sz="4" w:space="0" w:color="auto"/>
            </w:tcBorders>
            <w:shd w:val="clear" w:color="auto" w:fill="auto"/>
            <w:vAlign w:val="center"/>
          </w:tcPr>
          <w:p w14:paraId="4DBD99F8" w14:textId="77777777" w:rsidR="003F6674" w:rsidRPr="000C397E" w:rsidRDefault="003F6674" w:rsidP="006F1EC2">
            <w:pPr>
              <w:pStyle w:val="BodyText"/>
              <w:spacing w:before="60" w:after="60"/>
              <w:rPr>
                <w:rFonts w:cs="Arial"/>
              </w:rPr>
            </w:pPr>
            <w:r w:rsidRPr="000C397E">
              <w:rPr>
                <w:rFonts w:cs="Arial"/>
              </w:rPr>
              <w:t>Northern Lighthouse Board / Scotland</w:t>
            </w:r>
          </w:p>
        </w:tc>
      </w:tr>
      <w:tr w:rsidR="003F6674" w:rsidRPr="000C397E" w14:paraId="5744648F" w14:textId="77777777" w:rsidTr="006F1EC2">
        <w:trPr>
          <w:trHeight w:val="184"/>
          <w:jc w:val="center"/>
        </w:trPr>
        <w:tc>
          <w:tcPr>
            <w:tcW w:w="777" w:type="dxa"/>
            <w:tcBorders>
              <w:left w:val="single" w:sz="4" w:space="0" w:color="auto"/>
              <w:right w:val="single" w:sz="4" w:space="0" w:color="auto"/>
            </w:tcBorders>
            <w:vAlign w:val="center"/>
          </w:tcPr>
          <w:p w14:paraId="57655F49" w14:textId="77777777" w:rsidR="003F6674" w:rsidRPr="000C397E" w:rsidRDefault="003F6674" w:rsidP="0035122D">
            <w:pPr>
              <w:pStyle w:val="WGnumbering"/>
            </w:pPr>
          </w:p>
        </w:tc>
        <w:tc>
          <w:tcPr>
            <w:tcW w:w="3402" w:type="dxa"/>
            <w:tcBorders>
              <w:left w:val="single" w:sz="4" w:space="0" w:color="auto"/>
              <w:right w:val="single" w:sz="4" w:space="0" w:color="auto"/>
            </w:tcBorders>
            <w:shd w:val="clear" w:color="auto" w:fill="auto"/>
          </w:tcPr>
          <w:p w14:paraId="670569D4" w14:textId="77777777" w:rsidR="003F6674" w:rsidRPr="000C397E" w:rsidRDefault="003F6674" w:rsidP="006F1EC2">
            <w:pPr>
              <w:pStyle w:val="BodyText"/>
              <w:spacing w:before="60" w:after="60"/>
              <w:rPr>
                <w:rFonts w:cs="Arial"/>
              </w:rPr>
            </w:pPr>
            <w:r w:rsidRPr="000C397E">
              <w:rPr>
                <w:rFonts w:cs="Arial"/>
              </w:rPr>
              <w:t xml:space="preserve">Liang Yang </w:t>
            </w:r>
          </w:p>
        </w:tc>
        <w:tc>
          <w:tcPr>
            <w:tcW w:w="5026" w:type="dxa"/>
            <w:tcBorders>
              <w:left w:val="single" w:sz="4" w:space="0" w:color="auto"/>
            </w:tcBorders>
            <w:shd w:val="clear" w:color="auto" w:fill="auto"/>
          </w:tcPr>
          <w:p w14:paraId="55B9E2F3" w14:textId="77777777" w:rsidR="003F6674" w:rsidRPr="000C397E" w:rsidRDefault="003F6674" w:rsidP="00FB6C24">
            <w:pPr>
              <w:pStyle w:val="BodyText"/>
              <w:spacing w:before="60" w:after="60"/>
              <w:rPr>
                <w:rFonts w:cs="Arial"/>
              </w:rPr>
            </w:pPr>
            <w:r w:rsidRPr="000C397E">
              <w:rPr>
                <w:rFonts w:cs="Arial"/>
              </w:rPr>
              <w:t>China MSA</w:t>
            </w:r>
          </w:p>
        </w:tc>
      </w:tr>
      <w:tr w:rsidR="003F6674" w:rsidRPr="001050C8" w14:paraId="3DCE70CB" w14:textId="77777777" w:rsidTr="0035122D">
        <w:trPr>
          <w:trHeight w:val="184"/>
          <w:jc w:val="center"/>
        </w:trPr>
        <w:tc>
          <w:tcPr>
            <w:tcW w:w="777" w:type="dxa"/>
            <w:tcBorders>
              <w:left w:val="single" w:sz="4" w:space="0" w:color="auto"/>
              <w:bottom w:val="single" w:sz="4" w:space="0" w:color="auto"/>
              <w:right w:val="single" w:sz="4" w:space="0" w:color="auto"/>
            </w:tcBorders>
            <w:vAlign w:val="center"/>
          </w:tcPr>
          <w:p w14:paraId="75D2AB72" w14:textId="77777777" w:rsidR="003F6674" w:rsidRPr="000C397E" w:rsidRDefault="003F6674" w:rsidP="0035122D">
            <w:pPr>
              <w:pStyle w:val="WGnumbering"/>
            </w:pPr>
          </w:p>
        </w:tc>
        <w:tc>
          <w:tcPr>
            <w:tcW w:w="3402" w:type="dxa"/>
            <w:tcBorders>
              <w:left w:val="single" w:sz="4" w:space="0" w:color="auto"/>
              <w:bottom w:val="single" w:sz="4" w:space="0" w:color="auto"/>
              <w:right w:val="single" w:sz="4" w:space="0" w:color="auto"/>
            </w:tcBorders>
            <w:shd w:val="clear" w:color="auto" w:fill="auto"/>
          </w:tcPr>
          <w:p w14:paraId="2E082B07" w14:textId="09648E23" w:rsidR="003F6674" w:rsidRPr="000C397E" w:rsidRDefault="003F6674" w:rsidP="006F1EC2">
            <w:pPr>
              <w:pStyle w:val="BodyText"/>
              <w:spacing w:before="60" w:after="60"/>
              <w:rPr>
                <w:rFonts w:cs="Arial"/>
              </w:rPr>
            </w:pPr>
            <w:r w:rsidRPr="000C397E">
              <w:rPr>
                <w:rFonts w:cs="Arial"/>
              </w:rPr>
              <w:t>Josu</w:t>
            </w:r>
            <w:r w:rsidRPr="000C397E">
              <w:rPr>
                <w:rFonts w:ascii="Lucida Grande" w:hAnsi="Lucida Grande" w:cs="Lucida Grande"/>
                <w:color w:val="000000"/>
              </w:rPr>
              <w:t>é</w:t>
            </w:r>
            <w:r w:rsidRPr="000C397E">
              <w:rPr>
                <w:rFonts w:cs="Arial"/>
              </w:rPr>
              <w:t xml:space="preserve"> Youmba</w:t>
            </w:r>
          </w:p>
        </w:tc>
        <w:tc>
          <w:tcPr>
            <w:tcW w:w="5026" w:type="dxa"/>
            <w:tcBorders>
              <w:left w:val="single" w:sz="4" w:space="0" w:color="auto"/>
            </w:tcBorders>
            <w:shd w:val="clear" w:color="auto" w:fill="auto"/>
          </w:tcPr>
          <w:p w14:paraId="0A6773B4" w14:textId="3D2FF198" w:rsidR="003F6674" w:rsidRPr="001050C8" w:rsidRDefault="003F6674" w:rsidP="006F1EC2">
            <w:pPr>
              <w:pStyle w:val="BodyText"/>
              <w:spacing w:before="60" w:after="60"/>
              <w:rPr>
                <w:rFonts w:cs="Arial"/>
              </w:rPr>
            </w:pPr>
            <w:r w:rsidRPr="000C397E">
              <w:rPr>
                <w:rFonts w:cs="Arial"/>
              </w:rPr>
              <w:t>National Ports Authority / Cameroon</w:t>
            </w:r>
          </w:p>
        </w:tc>
      </w:tr>
    </w:tbl>
    <w:p w14:paraId="33CA02A0" w14:textId="77777777" w:rsidR="00181E27" w:rsidRPr="001050C8" w:rsidRDefault="0077220A" w:rsidP="00946E0E">
      <w:pPr>
        <w:pStyle w:val="Annex"/>
      </w:pPr>
      <w:r w:rsidRPr="001050C8">
        <w:br w:type="page"/>
      </w:r>
      <w:bookmarkStart w:id="395" w:name="_Toc225657137"/>
      <w:bookmarkStart w:id="396" w:name="_Toc196565667"/>
      <w:r w:rsidR="00F54441" w:rsidRPr="001050C8">
        <w:lastRenderedPageBreak/>
        <w:t>List of Input P</w:t>
      </w:r>
      <w:r w:rsidR="00181E27" w:rsidRPr="001050C8">
        <w:t>apers</w:t>
      </w:r>
      <w:bookmarkEnd w:id="394"/>
      <w:bookmarkEnd w:id="395"/>
      <w:bookmarkEnd w:id="396"/>
    </w:p>
    <w:p w14:paraId="67D376A9" w14:textId="77777777" w:rsidR="00DC1B15" w:rsidRPr="001050C8" w:rsidRDefault="00DC1B15" w:rsidP="00DC1B15">
      <w:pPr>
        <w:rPr>
          <w:highlight w:val="yellow"/>
        </w:rPr>
      </w:pPr>
      <w:bookmarkStart w:id="397" w:name="_Toc207693885"/>
      <w:r w:rsidRPr="001050C8">
        <w:rPr>
          <w:b/>
          <w:color w:val="0000FF"/>
        </w:rPr>
        <w:t>All papers are posted on the FTP server – Late papers are now in a Zip file</w:t>
      </w:r>
    </w:p>
    <w:p w14:paraId="367C16A0" w14:textId="77777777" w:rsidR="00DC1B15" w:rsidRPr="001050C8" w:rsidRDefault="00DC1B15" w:rsidP="00DC1B15">
      <w:r w:rsidRPr="001050C8">
        <w:rPr>
          <w:highlight w:val="cyan"/>
        </w:rPr>
        <w:t>Items highlighted are not on the Committee website.</w:t>
      </w:r>
    </w:p>
    <w:p w14:paraId="517CBACF" w14:textId="77777777" w:rsidR="004023FE" w:rsidRPr="001050C8" w:rsidRDefault="004023FE" w:rsidP="004023FE"/>
    <w:p w14:paraId="39178A5D" w14:textId="77777777" w:rsidR="00CF02F1" w:rsidRPr="001050C8" w:rsidRDefault="00CF02F1" w:rsidP="00CF02F1">
      <w:pPr>
        <w:pStyle w:val="AgendaItem1"/>
      </w:pPr>
      <w:r w:rsidRPr="001050C8">
        <w:t>Approval of the agenda</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CF02F1" w:rsidRPr="001050C8" w14:paraId="64E349A3" w14:textId="77777777" w:rsidTr="00FD54EA">
        <w:trPr>
          <w:cantSplit/>
          <w:trHeight w:val="670"/>
        </w:trPr>
        <w:tc>
          <w:tcPr>
            <w:tcW w:w="1985" w:type="dxa"/>
            <w:tcBorders>
              <w:bottom w:val="thickThinSmallGap" w:sz="24" w:space="0" w:color="auto"/>
            </w:tcBorders>
            <w:vAlign w:val="center"/>
          </w:tcPr>
          <w:p w14:paraId="5723F297" w14:textId="77777777" w:rsidR="00CF02F1" w:rsidRPr="001050C8" w:rsidRDefault="00CF02F1" w:rsidP="00FD54EA">
            <w:pPr>
              <w:jc w:val="center"/>
              <w:rPr>
                <w:rFonts w:cs="Arial"/>
              </w:rPr>
            </w:pPr>
            <w:r w:rsidRPr="001050C8">
              <w:rPr>
                <w:rFonts w:cs="Arial"/>
              </w:rPr>
              <w:t>Number</w:t>
            </w:r>
          </w:p>
        </w:tc>
        <w:tc>
          <w:tcPr>
            <w:tcW w:w="5670" w:type="dxa"/>
            <w:tcBorders>
              <w:bottom w:val="thickThinSmallGap" w:sz="24" w:space="0" w:color="auto"/>
            </w:tcBorders>
            <w:vAlign w:val="center"/>
          </w:tcPr>
          <w:p w14:paraId="191E7EC6" w14:textId="77777777" w:rsidR="00CF02F1" w:rsidRPr="001050C8" w:rsidRDefault="00CF02F1" w:rsidP="00FD54EA">
            <w:pPr>
              <w:jc w:val="center"/>
              <w:rPr>
                <w:rFonts w:cs="Arial"/>
              </w:rPr>
            </w:pPr>
            <w:r w:rsidRPr="001050C8">
              <w:rPr>
                <w:rFonts w:cs="Arial"/>
              </w:rPr>
              <w:t>Title / Author (if required)</w:t>
            </w:r>
          </w:p>
        </w:tc>
        <w:tc>
          <w:tcPr>
            <w:tcW w:w="1276" w:type="dxa"/>
            <w:tcBorders>
              <w:bottom w:val="thickThinSmallGap" w:sz="24" w:space="0" w:color="auto"/>
            </w:tcBorders>
            <w:vAlign w:val="center"/>
          </w:tcPr>
          <w:p w14:paraId="41F22555" w14:textId="77777777" w:rsidR="00CF02F1" w:rsidRPr="001050C8" w:rsidRDefault="00CF02F1" w:rsidP="00FD54EA">
            <w:pPr>
              <w:jc w:val="center"/>
              <w:rPr>
                <w:rFonts w:cs="Arial"/>
              </w:rPr>
            </w:pPr>
            <w:r w:rsidRPr="001050C8">
              <w:rPr>
                <w:rFonts w:cs="Arial"/>
              </w:rPr>
              <w:t>Presented by:</w:t>
            </w:r>
          </w:p>
        </w:tc>
        <w:tc>
          <w:tcPr>
            <w:tcW w:w="1276" w:type="dxa"/>
            <w:tcBorders>
              <w:bottom w:val="thickThinSmallGap" w:sz="24" w:space="0" w:color="auto"/>
            </w:tcBorders>
            <w:vAlign w:val="center"/>
          </w:tcPr>
          <w:p w14:paraId="018EF896" w14:textId="77777777" w:rsidR="00CF02F1" w:rsidRPr="001050C8" w:rsidRDefault="00CF02F1" w:rsidP="00FD54EA">
            <w:pPr>
              <w:jc w:val="center"/>
              <w:rPr>
                <w:rFonts w:cs="Arial"/>
              </w:rPr>
            </w:pPr>
            <w:r w:rsidRPr="001050C8">
              <w:rPr>
                <w:rFonts w:cs="Arial"/>
              </w:rPr>
              <w:t>Posting</w:t>
            </w:r>
          </w:p>
        </w:tc>
      </w:tr>
      <w:tr w:rsidR="00CF02F1" w:rsidRPr="001050C8" w14:paraId="742DE2CC" w14:textId="77777777" w:rsidTr="00FD54EA">
        <w:trPr>
          <w:cantSplit/>
          <w:trHeight w:val="334"/>
        </w:trPr>
        <w:tc>
          <w:tcPr>
            <w:tcW w:w="1985" w:type="dxa"/>
            <w:tcBorders>
              <w:top w:val="thickThinSmallGap" w:sz="24" w:space="0" w:color="auto"/>
            </w:tcBorders>
            <w:vAlign w:val="center"/>
          </w:tcPr>
          <w:p w14:paraId="7E8CE66D" w14:textId="77777777" w:rsidR="00CF02F1" w:rsidRPr="001050C8" w:rsidRDefault="00CF02F1" w:rsidP="00FD54EA">
            <w:pPr>
              <w:spacing w:before="120" w:after="120"/>
              <w:ind w:right="-108"/>
              <w:jc w:val="center"/>
              <w:rPr>
                <w:rFonts w:cs="Arial"/>
              </w:rPr>
            </w:pPr>
            <w:r w:rsidRPr="001050C8">
              <w:rPr>
                <w:rFonts w:cs="Arial"/>
              </w:rPr>
              <w:t>EEP18/1/1 rev4</w:t>
            </w:r>
          </w:p>
        </w:tc>
        <w:tc>
          <w:tcPr>
            <w:tcW w:w="5670" w:type="dxa"/>
            <w:tcBorders>
              <w:top w:val="thickThinSmallGap" w:sz="24" w:space="0" w:color="auto"/>
            </w:tcBorders>
            <w:vAlign w:val="center"/>
          </w:tcPr>
          <w:p w14:paraId="7E70E4B2" w14:textId="77777777" w:rsidR="00CF02F1" w:rsidRPr="001050C8" w:rsidRDefault="00CF02F1" w:rsidP="00FD54EA">
            <w:pPr>
              <w:spacing w:before="120" w:after="120"/>
              <w:rPr>
                <w:rFonts w:cs="Arial"/>
              </w:rPr>
            </w:pPr>
            <w:r w:rsidRPr="001050C8">
              <w:rPr>
                <w:rFonts w:cs="Arial"/>
              </w:rPr>
              <w:t>Draft Agenda</w:t>
            </w:r>
          </w:p>
        </w:tc>
        <w:tc>
          <w:tcPr>
            <w:tcW w:w="1276" w:type="dxa"/>
            <w:tcBorders>
              <w:top w:val="thickThinSmallGap" w:sz="24" w:space="0" w:color="auto"/>
            </w:tcBorders>
            <w:vAlign w:val="center"/>
          </w:tcPr>
          <w:p w14:paraId="4C027FAB" w14:textId="77777777" w:rsidR="00CF02F1" w:rsidRPr="001050C8" w:rsidRDefault="00CF02F1" w:rsidP="00FD54EA">
            <w:pPr>
              <w:jc w:val="center"/>
              <w:rPr>
                <w:rFonts w:cs="Arial"/>
              </w:rPr>
            </w:pPr>
            <w:r w:rsidRPr="001050C8">
              <w:rPr>
                <w:rFonts w:cs="Arial"/>
              </w:rPr>
              <w:t>Omar Frits Eriksson (OFE)</w:t>
            </w:r>
          </w:p>
        </w:tc>
        <w:tc>
          <w:tcPr>
            <w:tcW w:w="1276" w:type="dxa"/>
            <w:tcBorders>
              <w:top w:val="thickThinSmallGap" w:sz="24" w:space="0" w:color="auto"/>
            </w:tcBorders>
            <w:vAlign w:val="center"/>
          </w:tcPr>
          <w:p w14:paraId="16E89878" w14:textId="77777777" w:rsidR="00CF02F1" w:rsidRPr="001050C8" w:rsidRDefault="00CF02F1" w:rsidP="00FD54EA">
            <w:pPr>
              <w:jc w:val="center"/>
              <w:rPr>
                <w:rFonts w:cs="Arial"/>
              </w:rPr>
            </w:pPr>
            <w:r w:rsidRPr="001050C8">
              <w:rPr>
                <w:rFonts w:cs="Arial"/>
              </w:rPr>
              <w:t>Late</w:t>
            </w:r>
          </w:p>
        </w:tc>
      </w:tr>
      <w:tr w:rsidR="00CF02F1" w:rsidRPr="001050C8" w14:paraId="264F8335" w14:textId="77777777" w:rsidTr="00FD54EA">
        <w:trPr>
          <w:cantSplit/>
          <w:trHeight w:val="394"/>
        </w:trPr>
        <w:tc>
          <w:tcPr>
            <w:tcW w:w="1985" w:type="dxa"/>
            <w:vAlign w:val="center"/>
          </w:tcPr>
          <w:p w14:paraId="1F629696" w14:textId="77777777" w:rsidR="00CF02F1" w:rsidRPr="001050C8" w:rsidRDefault="00CF02F1" w:rsidP="00FD54EA">
            <w:pPr>
              <w:spacing w:before="120" w:after="120"/>
              <w:jc w:val="center"/>
              <w:rPr>
                <w:rFonts w:cs="Arial"/>
                <w:highlight w:val="yellow"/>
              </w:rPr>
            </w:pPr>
            <w:r w:rsidRPr="001050C8">
              <w:rPr>
                <w:rFonts w:cs="Arial"/>
                <w:highlight w:val="yellow"/>
              </w:rPr>
              <w:t>EEP18/1/2</w:t>
            </w:r>
          </w:p>
        </w:tc>
        <w:tc>
          <w:tcPr>
            <w:tcW w:w="5670" w:type="dxa"/>
            <w:vAlign w:val="center"/>
          </w:tcPr>
          <w:p w14:paraId="2437B051" w14:textId="77777777" w:rsidR="00CF02F1" w:rsidRPr="001050C8" w:rsidRDefault="00CF02F1" w:rsidP="00FD54EA">
            <w:pPr>
              <w:spacing w:before="120" w:after="120"/>
              <w:rPr>
                <w:rFonts w:cs="Arial"/>
                <w:highlight w:val="yellow"/>
              </w:rPr>
            </w:pPr>
            <w:r w:rsidRPr="001050C8">
              <w:rPr>
                <w:rFonts w:cs="Arial"/>
                <w:highlight w:val="yellow"/>
              </w:rPr>
              <w:t>Programme for EEP17 (this will be issued after the Chairman’s Meeting)</w:t>
            </w:r>
          </w:p>
        </w:tc>
        <w:tc>
          <w:tcPr>
            <w:tcW w:w="1276" w:type="dxa"/>
            <w:vAlign w:val="center"/>
          </w:tcPr>
          <w:p w14:paraId="0773D345" w14:textId="77777777" w:rsidR="00CF02F1" w:rsidRPr="001050C8" w:rsidRDefault="00CF02F1" w:rsidP="00FD54EA">
            <w:pPr>
              <w:jc w:val="center"/>
              <w:rPr>
                <w:rFonts w:cs="Arial"/>
                <w:highlight w:val="yellow"/>
              </w:rPr>
            </w:pPr>
            <w:r w:rsidRPr="001050C8">
              <w:rPr>
                <w:rFonts w:cs="Arial"/>
                <w:highlight w:val="yellow"/>
              </w:rPr>
              <w:t>OFE</w:t>
            </w:r>
          </w:p>
        </w:tc>
        <w:tc>
          <w:tcPr>
            <w:tcW w:w="1276" w:type="dxa"/>
            <w:vAlign w:val="center"/>
          </w:tcPr>
          <w:p w14:paraId="017CA841" w14:textId="77777777" w:rsidR="00CF02F1" w:rsidRPr="001050C8" w:rsidRDefault="00CF02F1" w:rsidP="00FD54EA">
            <w:pPr>
              <w:jc w:val="center"/>
              <w:rPr>
                <w:rFonts w:cs="Arial"/>
              </w:rPr>
            </w:pPr>
            <w:r w:rsidRPr="001050C8">
              <w:rPr>
                <w:rFonts w:cs="Arial"/>
              </w:rPr>
              <w:t>At metting</w:t>
            </w:r>
          </w:p>
        </w:tc>
      </w:tr>
    </w:tbl>
    <w:p w14:paraId="53694792" w14:textId="77777777" w:rsidR="00CF02F1" w:rsidRPr="001050C8" w:rsidRDefault="00CF02F1" w:rsidP="00CF02F1">
      <w:pPr>
        <w:pStyle w:val="AgendaItem1"/>
      </w:pPr>
      <w:r w:rsidRPr="001050C8">
        <w:t>Review of action items from last meeting</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CF02F1" w:rsidRPr="001050C8" w14:paraId="58A7DB62" w14:textId="77777777" w:rsidTr="00FD54EA">
        <w:trPr>
          <w:cantSplit/>
          <w:trHeight w:val="670"/>
        </w:trPr>
        <w:tc>
          <w:tcPr>
            <w:tcW w:w="1985" w:type="dxa"/>
            <w:tcBorders>
              <w:bottom w:val="thickThinSmallGap" w:sz="24" w:space="0" w:color="auto"/>
            </w:tcBorders>
            <w:vAlign w:val="center"/>
          </w:tcPr>
          <w:p w14:paraId="08EB7DAD" w14:textId="77777777" w:rsidR="00CF02F1" w:rsidRPr="001050C8" w:rsidRDefault="00CF02F1" w:rsidP="00FD54EA">
            <w:pPr>
              <w:jc w:val="center"/>
              <w:rPr>
                <w:rFonts w:cs="Arial"/>
              </w:rPr>
            </w:pPr>
            <w:r w:rsidRPr="001050C8">
              <w:rPr>
                <w:rFonts w:cs="Arial"/>
              </w:rPr>
              <w:t>Number</w:t>
            </w:r>
          </w:p>
        </w:tc>
        <w:tc>
          <w:tcPr>
            <w:tcW w:w="5670" w:type="dxa"/>
            <w:tcBorders>
              <w:bottom w:val="thickThinSmallGap" w:sz="24" w:space="0" w:color="auto"/>
            </w:tcBorders>
            <w:vAlign w:val="center"/>
          </w:tcPr>
          <w:p w14:paraId="4D411889" w14:textId="77777777" w:rsidR="00CF02F1" w:rsidRPr="001050C8" w:rsidRDefault="00CF02F1" w:rsidP="00FD54EA">
            <w:pPr>
              <w:jc w:val="center"/>
              <w:rPr>
                <w:rFonts w:cs="Arial"/>
              </w:rPr>
            </w:pPr>
            <w:r w:rsidRPr="001050C8">
              <w:rPr>
                <w:rFonts w:cs="Arial"/>
              </w:rPr>
              <w:t>Title / Author (if required)</w:t>
            </w:r>
          </w:p>
        </w:tc>
        <w:tc>
          <w:tcPr>
            <w:tcW w:w="1276" w:type="dxa"/>
            <w:tcBorders>
              <w:bottom w:val="thickThinSmallGap" w:sz="24" w:space="0" w:color="auto"/>
            </w:tcBorders>
            <w:vAlign w:val="center"/>
          </w:tcPr>
          <w:p w14:paraId="55570C92" w14:textId="77777777" w:rsidR="00CF02F1" w:rsidRPr="001050C8" w:rsidRDefault="00CF02F1" w:rsidP="00FD54EA">
            <w:pPr>
              <w:jc w:val="center"/>
              <w:rPr>
                <w:rFonts w:cs="Arial"/>
              </w:rPr>
            </w:pPr>
            <w:r w:rsidRPr="001050C8">
              <w:rPr>
                <w:rFonts w:cs="Arial"/>
              </w:rPr>
              <w:t>Presented by:</w:t>
            </w:r>
          </w:p>
        </w:tc>
        <w:tc>
          <w:tcPr>
            <w:tcW w:w="1276" w:type="dxa"/>
            <w:tcBorders>
              <w:bottom w:val="thickThinSmallGap" w:sz="24" w:space="0" w:color="auto"/>
            </w:tcBorders>
            <w:vAlign w:val="center"/>
          </w:tcPr>
          <w:p w14:paraId="078A1DDA" w14:textId="77777777" w:rsidR="00CF02F1" w:rsidRPr="001050C8" w:rsidRDefault="00CF02F1" w:rsidP="00FD54EA">
            <w:pPr>
              <w:jc w:val="center"/>
              <w:rPr>
                <w:rFonts w:cs="Arial"/>
              </w:rPr>
            </w:pPr>
            <w:r w:rsidRPr="001050C8">
              <w:rPr>
                <w:rFonts w:cs="Arial"/>
              </w:rPr>
              <w:t>Posting</w:t>
            </w:r>
          </w:p>
        </w:tc>
      </w:tr>
      <w:tr w:rsidR="00CF02F1" w:rsidRPr="001050C8" w14:paraId="0054E296" w14:textId="77777777" w:rsidTr="00FD54EA">
        <w:trPr>
          <w:cantSplit/>
          <w:trHeight w:val="334"/>
        </w:trPr>
        <w:tc>
          <w:tcPr>
            <w:tcW w:w="1985" w:type="dxa"/>
            <w:tcBorders>
              <w:top w:val="thickThinSmallGap" w:sz="24" w:space="0" w:color="auto"/>
            </w:tcBorders>
            <w:vAlign w:val="center"/>
          </w:tcPr>
          <w:p w14:paraId="3A98185E" w14:textId="77777777" w:rsidR="00CF02F1" w:rsidRPr="001050C8" w:rsidRDefault="00CF02F1" w:rsidP="00FD54EA">
            <w:pPr>
              <w:spacing w:before="60" w:after="60"/>
              <w:jc w:val="center"/>
              <w:rPr>
                <w:rFonts w:cs="Arial"/>
              </w:rPr>
            </w:pPr>
            <w:r w:rsidRPr="001050C8">
              <w:rPr>
                <w:rFonts w:cs="Arial"/>
              </w:rPr>
              <w:t>EEP18/2/1</w:t>
            </w:r>
          </w:p>
        </w:tc>
        <w:tc>
          <w:tcPr>
            <w:tcW w:w="5670" w:type="dxa"/>
            <w:tcBorders>
              <w:top w:val="thickThinSmallGap" w:sz="24" w:space="0" w:color="auto"/>
            </w:tcBorders>
            <w:vAlign w:val="center"/>
          </w:tcPr>
          <w:p w14:paraId="77EB98D9" w14:textId="77777777" w:rsidR="00CF02F1" w:rsidRPr="001050C8" w:rsidRDefault="00CF02F1" w:rsidP="00FD54EA">
            <w:pPr>
              <w:pStyle w:val="Header"/>
              <w:spacing w:before="60" w:after="60"/>
              <w:rPr>
                <w:rFonts w:cs="Arial"/>
              </w:rPr>
            </w:pPr>
            <w:r w:rsidRPr="001050C8">
              <w:rPr>
                <w:rFonts w:cs="Arial"/>
              </w:rPr>
              <w:t>Review of Action Items from EEP17</w:t>
            </w:r>
          </w:p>
        </w:tc>
        <w:tc>
          <w:tcPr>
            <w:tcW w:w="1276" w:type="dxa"/>
            <w:tcBorders>
              <w:top w:val="thickThinSmallGap" w:sz="24" w:space="0" w:color="auto"/>
            </w:tcBorders>
            <w:vAlign w:val="center"/>
          </w:tcPr>
          <w:p w14:paraId="2453C0B5" w14:textId="77777777" w:rsidR="00CF02F1" w:rsidRPr="001050C8" w:rsidRDefault="00CF02F1" w:rsidP="00FD54EA">
            <w:pPr>
              <w:spacing w:before="60" w:after="60"/>
              <w:jc w:val="center"/>
              <w:rPr>
                <w:rFonts w:cs="Arial"/>
              </w:rPr>
            </w:pPr>
            <w:r w:rsidRPr="001050C8">
              <w:rPr>
                <w:rFonts w:cs="Arial"/>
              </w:rPr>
              <w:t>OFE / TCM</w:t>
            </w:r>
          </w:p>
        </w:tc>
        <w:tc>
          <w:tcPr>
            <w:tcW w:w="1276" w:type="dxa"/>
            <w:tcBorders>
              <w:top w:val="thickThinSmallGap" w:sz="24" w:space="0" w:color="auto"/>
            </w:tcBorders>
            <w:vAlign w:val="center"/>
          </w:tcPr>
          <w:p w14:paraId="3C14AD9B" w14:textId="77777777" w:rsidR="00CF02F1" w:rsidRPr="001050C8" w:rsidRDefault="00CF02F1" w:rsidP="00FD54EA">
            <w:pPr>
              <w:spacing w:before="60" w:after="60"/>
              <w:jc w:val="center"/>
              <w:rPr>
                <w:rFonts w:cs="Arial"/>
              </w:rPr>
            </w:pPr>
            <w:r w:rsidRPr="001050C8">
              <w:rPr>
                <w:rFonts w:cs="Arial"/>
              </w:rPr>
              <w:t>1</w:t>
            </w:r>
          </w:p>
        </w:tc>
      </w:tr>
    </w:tbl>
    <w:p w14:paraId="53854EB6" w14:textId="77777777" w:rsidR="00CF02F1" w:rsidRPr="001050C8" w:rsidRDefault="00CF02F1" w:rsidP="00CF02F1">
      <w:pPr>
        <w:pStyle w:val="AgendaItem1"/>
      </w:pPr>
      <w:r w:rsidRPr="001050C8">
        <w:t>Review of input papers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CF02F1" w:rsidRPr="001050C8" w14:paraId="6059621C" w14:textId="77777777" w:rsidTr="00FD54EA">
        <w:trPr>
          <w:cantSplit/>
          <w:trHeight w:val="670"/>
        </w:trPr>
        <w:tc>
          <w:tcPr>
            <w:tcW w:w="1985" w:type="dxa"/>
            <w:tcBorders>
              <w:bottom w:val="thickThinSmallGap" w:sz="24" w:space="0" w:color="auto"/>
            </w:tcBorders>
            <w:vAlign w:val="center"/>
          </w:tcPr>
          <w:p w14:paraId="3C297B21" w14:textId="77777777" w:rsidR="00CF02F1" w:rsidRPr="001050C8" w:rsidRDefault="00CF02F1" w:rsidP="00FD54EA">
            <w:pPr>
              <w:jc w:val="center"/>
              <w:rPr>
                <w:rFonts w:cs="Arial"/>
              </w:rPr>
            </w:pPr>
            <w:r w:rsidRPr="001050C8">
              <w:rPr>
                <w:rFonts w:cs="Arial"/>
              </w:rPr>
              <w:t>Number</w:t>
            </w:r>
          </w:p>
        </w:tc>
        <w:tc>
          <w:tcPr>
            <w:tcW w:w="5670" w:type="dxa"/>
            <w:tcBorders>
              <w:bottom w:val="thickThinSmallGap" w:sz="24" w:space="0" w:color="auto"/>
            </w:tcBorders>
            <w:vAlign w:val="center"/>
          </w:tcPr>
          <w:p w14:paraId="1E656F24" w14:textId="77777777" w:rsidR="00CF02F1" w:rsidRPr="001050C8" w:rsidRDefault="00CF02F1" w:rsidP="00FD54EA">
            <w:pPr>
              <w:jc w:val="center"/>
              <w:rPr>
                <w:rFonts w:cs="Arial"/>
              </w:rPr>
            </w:pPr>
            <w:r w:rsidRPr="001050C8">
              <w:rPr>
                <w:rFonts w:cs="Arial"/>
              </w:rPr>
              <w:t>Title / Author (if required)</w:t>
            </w:r>
          </w:p>
        </w:tc>
        <w:tc>
          <w:tcPr>
            <w:tcW w:w="1276" w:type="dxa"/>
            <w:tcBorders>
              <w:bottom w:val="thickThinSmallGap" w:sz="24" w:space="0" w:color="auto"/>
            </w:tcBorders>
            <w:vAlign w:val="center"/>
          </w:tcPr>
          <w:p w14:paraId="34657CDD" w14:textId="77777777" w:rsidR="00CF02F1" w:rsidRPr="001050C8" w:rsidRDefault="00CF02F1" w:rsidP="00FD54EA">
            <w:pPr>
              <w:jc w:val="center"/>
              <w:rPr>
                <w:rFonts w:cs="Arial"/>
              </w:rPr>
            </w:pPr>
            <w:r w:rsidRPr="001050C8">
              <w:rPr>
                <w:rFonts w:cs="Arial"/>
              </w:rPr>
              <w:t>Presented by:</w:t>
            </w:r>
          </w:p>
        </w:tc>
        <w:tc>
          <w:tcPr>
            <w:tcW w:w="1276" w:type="dxa"/>
            <w:tcBorders>
              <w:bottom w:val="thickThinSmallGap" w:sz="24" w:space="0" w:color="auto"/>
            </w:tcBorders>
            <w:vAlign w:val="center"/>
          </w:tcPr>
          <w:p w14:paraId="3473FA62" w14:textId="77777777" w:rsidR="00CF02F1" w:rsidRPr="001050C8" w:rsidRDefault="00CF02F1" w:rsidP="00FD54EA">
            <w:pPr>
              <w:jc w:val="center"/>
              <w:rPr>
                <w:rFonts w:cs="Arial"/>
              </w:rPr>
            </w:pPr>
            <w:r w:rsidRPr="001050C8">
              <w:rPr>
                <w:rFonts w:cs="Arial"/>
              </w:rPr>
              <w:t>Posting</w:t>
            </w:r>
          </w:p>
        </w:tc>
      </w:tr>
      <w:tr w:rsidR="00CF02F1" w:rsidRPr="001050C8" w14:paraId="3297DB4B" w14:textId="77777777" w:rsidTr="00FD54EA">
        <w:trPr>
          <w:cantSplit/>
          <w:trHeight w:val="334"/>
        </w:trPr>
        <w:tc>
          <w:tcPr>
            <w:tcW w:w="1985" w:type="dxa"/>
            <w:tcBorders>
              <w:top w:val="thickThinSmallGap" w:sz="24" w:space="0" w:color="auto"/>
            </w:tcBorders>
            <w:vAlign w:val="center"/>
          </w:tcPr>
          <w:p w14:paraId="6015A436" w14:textId="77777777" w:rsidR="00CF02F1" w:rsidRPr="001050C8" w:rsidRDefault="00CF02F1" w:rsidP="00FD54EA">
            <w:pPr>
              <w:jc w:val="center"/>
              <w:rPr>
                <w:rFonts w:cs="Arial"/>
              </w:rPr>
            </w:pPr>
            <w:r w:rsidRPr="001050C8">
              <w:rPr>
                <w:rFonts w:cs="Arial"/>
              </w:rPr>
              <w:t>EEP18/3/1 rev5C</w:t>
            </w:r>
          </w:p>
        </w:tc>
        <w:tc>
          <w:tcPr>
            <w:tcW w:w="5670" w:type="dxa"/>
            <w:tcBorders>
              <w:top w:val="thickThinSmallGap" w:sz="24" w:space="0" w:color="auto"/>
            </w:tcBorders>
            <w:vAlign w:val="center"/>
          </w:tcPr>
          <w:p w14:paraId="394995DE" w14:textId="77777777" w:rsidR="00CF02F1" w:rsidRPr="001050C8" w:rsidRDefault="00CF02F1" w:rsidP="00FD54EA">
            <w:pPr>
              <w:rPr>
                <w:rFonts w:cs="Arial"/>
              </w:rPr>
            </w:pPr>
            <w:r w:rsidRPr="001050C8">
              <w:rPr>
                <w:rFonts w:cs="Arial"/>
              </w:rPr>
              <w:t>List of Input Papers (</w:t>
            </w:r>
            <w:r w:rsidRPr="001050C8">
              <w:rPr>
                <w:rFonts w:cs="Arial"/>
                <w:highlight w:val="cyan"/>
              </w:rPr>
              <w:t>Finalised at Chairman’s meeting</w:t>
            </w:r>
            <w:r w:rsidRPr="001050C8">
              <w:rPr>
                <w:rFonts w:cs="Arial"/>
              </w:rPr>
              <w:t>)</w:t>
            </w:r>
          </w:p>
        </w:tc>
        <w:tc>
          <w:tcPr>
            <w:tcW w:w="1276" w:type="dxa"/>
            <w:tcBorders>
              <w:top w:val="thickThinSmallGap" w:sz="24" w:space="0" w:color="auto"/>
            </w:tcBorders>
            <w:vAlign w:val="center"/>
          </w:tcPr>
          <w:p w14:paraId="57072EDA" w14:textId="77777777" w:rsidR="00CF02F1" w:rsidRPr="001050C8" w:rsidRDefault="00CF02F1" w:rsidP="00FD54EA">
            <w:pPr>
              <w:jc w:val="center"/>
              <w:rPr>
                <w:rFonts w:cs="Arial"/>
              </w:rPr>
            </w:pPr>
            <w:r w:rsidRPr="001050C8">
              <w:rPr>
                <w:rFonts w:cs="Arial"/>
              </w:rPr>
              <w:t>OFE/TCM</w:t>
            </w:r>
          </w:p>
        </w:tc>
        <w:tc>
          <w:tcPr>
            <w:tcW w:w="1276" w:type="dxa"/>
            <w:tcBorders>
              <w:top w:val="thickThinSmallGap" w:sz="24" w:space="0" w:color="auto"/>
            </w:tcBorders>
            <w:vAlign w:val="center"/>
          </w:tcPr>
          <w:p w14:paraId="499D4CCB" w14:textId="77777777" w:rsidR="00CF02F1" w:rsidRPr="001050C8" w:rsidRDefault="00CF02F1" w:rsidP="00FD54EA">
            <w:pPr>
              <w:jc w:val="center"/>
              <w:rPr>
                <w:rFonts w:cs="Arial"/>
              </w:rPr>
            </w:pPr>
            <w:r w:rsidRPr="001050C8">
              <w:rPr>
                <w:rFonts w:cs="Arial"/>
              </w:rPr>
              <w:t>At meeting</w:t>
            </w:r>
          </w:p>
        </w:tc>
      </w:tr>
    </w:tbl>
    <w:p w14:paraId="06C49408" w14:textId="77777777" w:rsidR="00CF02F1" w:rsidRPr="001050C8" w:rsidRDefault="00CF02F1" w:rsidP="00CF02F1">
      <w:pPr>
        <w:pStyle w:val="AgendaItem1"/>
      </w:pPr>
      <w:r w:rsidRPr="001050C8">
        <w:t>Reports from other bodies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4"/>
        <w:gridCol w:w="5691"/>
        <w:gridCol w:w="1276"/>
        <w:gridCol w:w="1276"/>
      </w:tblGrid>
      <w:tr w:rsidR="00CF02F1" w:rsidRPr="001050C8" w14:paraId="5C10E311" w14:textId="77777777" w:rsidTr="00FD54EA">
        <w:trPr>
          <w:cantSplit/>
          <w:trHeight w:val="670"/>
        </w:trPr>
        <w:tc>
          <w:tcPr>
            <w:tcW w:w="1964" w:type="dxa"/>
            <w:tcBorders>
              <w:bottom w:val="thickThinSmallGap" w:sz="24" w:space="0" w:color="auto"/>
            </w:tcBorders>
            <w:vAlign w:val="center"/>
          </w:tcPr>
          <w:p w14:paraId="3E6FAAD5" w14:textId="77777777" w:rsidR="00CF02F1" w:rsidRPr="001050C8" w:rsidRDefault="00CF02F1" w:rsidP="00FD54EA">
            <w:pPr>
              <w:jc w:val="center"/>
              <w:rPr>
                <w:rFonts w:cs="Arial"/>
              </w:rPr>
            </w:pPr>
            <w:r w:rsidRPr="001050C8">
              <w:rPr>
                <w:rFonts w:cs="Arial"/>
              </w:rPr>
              <w:t>Number</w:t>
            </w:r>
          </w:p>
        </w:tc>
        <w:tc>
          <w:tcPr>
            <w:tcW w:w="5691" w:type="dxa"/>
            <w:tcBorders>
              <w:bottom w:val="thickThinSmallGap" w:sz="24" w:space="0" w:color="auto"/>
            </w:tcBorders>
            <w:vAlign w:val="center"/>
          </w:tcPr>
          <w:p w14:paraId="5CF9827F" w14:textId="77777777" w:rsidR="00CF02F1" w:rsidRPr="001050C8" w:rsidRDefault="00CF02F1" w:rsidP="00FD54EA">
            <w:pPr>
              <w:jc w:val="center"/>
              <w:rPr>
                <w:rFonts w:cs="Arial"/>
              </w:rPr>
            </w:pPr>
            <w:r w:rsidRPr="001050C8">
              <w:rPr>
                <w:rFonts w:cs="Arial"/>
              </w:rPr>
              <w:t>Title / Author (if required)</w:t>
            </w:r>
          </w:p>
        </w:tc>
        <w:tc>
          <w:tcPr>
            <w:tcW w:w="1276" w:type="dxa"/>
            <w:tcBorders>
              <w:bottom w:val="thickThinSmallGap" w:sz="24" w:space="0" w:color="auto"/>
            </w:tcBorders>
            <w:vAlign w:val="center"/>
          </w:tcPr>
          <w:p w14:paraId="6B102929" w14:textId="77777777" w:rsidR="00CF02F1" w:rsidRPr="001050C8" w:rsidRDefault="00CF02F1" w:rsidP="00FD54EA">
            <w:pPr>
              <w:jc w:val="center"/>
              <w:rPr>
                <w:rFonts w:cs="Arial"/>
              </w:rPr>
            </w:pPr>
            <w:r w:rsidRPr="001050C8">
              <w:rPr>
                <w:rFonts w:cs="Arial"/>
              </w:rPr>
              <w:t>Presented by:</w:t>
            </w:r>
          </w:p>
        </w:tc>
        <w:tc>
          <w:tcPr>
            <w:tcW w:w="1276" w:type="dxa"/>
            <w:tcBorders>
              <w:bottom w:val="thickThinSmallGap" w:sz="24" w:space="0" w:color="auto"/>
            </w:tcBorders>
            <w:vAlign w:val="center"/>
          </w:tcPr>
          <w:p w14:paraId="660800BB" w14:textId="77777777" w:rsidR="00CF02F1" w:rsidRPr="001050C8" w:rsidRDefault="00CF02F1" w:rsidP="00FD54EA">
            <w:pPr>
              <w:jc w:val="center"/>
              <w:rPr>
                <w:rFonts w:cs="Arial"/>
              </w:rPr>
            </w:pPr>
            <w:r w:rsidRPr="001050C8">
              <w:rPr>
                <w:rFonts w:cs="Arial"/>
              </w:rPr>
              <w:t>Posting</w:t>
            </w:r>
          </w:p>
        </w:tc>
      </w:tr>
      <w:tr w:rsidR="00CF02F1" w:rsidRPr="001050C8" w14:paraId="4D780731" w14:textId="77777777" w:rsidTr="00FD54EA">
        <w:trPr>
          <w:trHeight w:val="387"/>
        </w:trPr>
        <w:tc>
          <w:tcPr>
            <w:tcW w:w="1964" w:type="dxa"/>
            <w:tcBorders>
              <w:top w:val="thickThinSmallGap" w:sz="24" w:space="0" w:color="auto"/>
              <w:bottom w:val="single" w:sz="4" w:space="0" w:color="auto"/>
            </w:tcBorders>
            <w:vAlign w:val="center"/>
          </w:tcPr>
          <w:p w14:paraId="0EE3FAEA" w14:textId="77777777" w:rsidR="00CF02F1" w:rsidRPr="001050C8" w:rsidRDefault="00CF02F1" w:rsidP="00FD54EA">
            <w:pPr>
              <w:jc w:val="center"/>
              <w:rPr>
                <w:rFonts w:cs="Arial"/>
              </w:rPr>
            </w:pPr>
            <w:r w:rsidRPr="001050C8">
              <w:rPr>
                <w:rFonts w:cs="Arial"/>
              </w:rPr>
              <w:t>EEP18/4/1</w:t>
            </w:r>
          </w:p>
        </w:tc>
        <w:tc>
          <w:tcPr>
            <w:tcW w:w="5691" w:type="dxa"/>
            <w:tcBorders>
              <w:top w:val="thickThinSmallGap" w:sz="24" w:space="0" w:color="auto"/>
              <w:bottom w:val="single" w:sz="4" w:space="0" w:color="auto"/>
            </w:tcBorders>
            <w:vAlign w:val="center"/>
          </w:tcPr>
          <w:p w14:paraId="5B1DA086" w14:textId="77777777" w:rsidR="00CF02F1" w:rsidRPr="001050C8" w:rsidRDefault="00CF02F1" w:rsidP="00FD54EA">
            <w:pPr>
              <w:rPr>
                <w:rFonts w:cs="Arial"/>
              </w:rPr>
            </w:pPr>
            <w:r w:rsidRPr="001050C8">
              <w:rPr>
                <w:rFonts w:cs="Arial"/>
              </w:rPr>
              <w:t>IALA COUNCIL 52</w:t>
            </w:r>
            <w:r w:rsidRPr="001050C8">
              <w:rPr>
                <w:rFonts w:cs="Arial"/>
                <w:vertAlign w:val="superscript"/>
              </w:rPr>
              <w:t>nd</w:t>
            </w:r>
            <w:r w:rsidRPr="001050C8">
              <w:rPr>
                <w:rFonts w:cs="Arial"/>
              </w:rPr>
              <w:t xml:space="preserve"> Session</w:t>
            </w:r>
          </w:p>
        </w:tc>
        <w:tc>
          <w:tcPr>
            <w:tcW w:w="1276" w:type="dxa"/>
            <w:tcBorders>
              <w:top w:val="thickThinSmallGap" w:sz="24" w:space="0" w:color="auto"/>
              <w:bottom w:val="single" w:sz="4" w:space="0" w:color="auto"/>
            </w:tcBorders>
            <w:vAlign w:val="center"/>
          </w:tcPr>
          <w:p w14:paraId="1AA41364" w14:textId="77777777" w:rsidR="00CF02F1" w:rsidRPr="001050C8" w:rsidRDefault="00CF02F1" w:rsidP="00FD54EA">
            <w:pPr>
              <w:jc w:val="center"/>
              <w:rPr>
                <w:rFonts w:cs="Arial"/>
              </w:rPr>
            </w:pPr>
            <w:r w:rsidRPr="001050C8">
              <w:rPr>
                <w:rFonts w:cs="Arial"/>
              </w:rPr>
              <w:t>OFE/TCM</w:t>
            </w:r>
          </w:p>
        </w:tc>
        <w:tc>
          <w:tcPr>
            <w:tcW w:w="1276" w:type="dxa"/>
            <w:tcBorders>
              <w:top w:val="thickThinSmallGap" w:sz="24" w:space="0" w:color="auto"/>
              <w:bottom w:val="single" w:sz="4" w:space="0" w:color="auto"/>
            </w:tcBorders>
            <w:vAlign w:val="center"/>
          </w:tcPr>
          <w:p w14:paraId="2388AD96" w14:textId="77777777" w:rsidR="00CF02F1" w:rsidRPr="001050C8" w:rsidRDefault="00CF02F1" w:rsidP="00FD54EA">
            <w:pPr>
              <w:jc w:val="center"/>
              <w:rPr>
                <w:rFonts w:cs="Arial"/>
              </w:rPr>
            </w:pPr>
            <w:r w:rsidRPr="001050C8">
              <w:rPr>
                <w:rFonts w:cs="Arial"/>
              </w:rPr>
              <w:t>2</w:t>
            </w:r>
          </w:p>
        </w:tc>
      </w:tr>
      <w:tr w:rsidR="00CF02F1" w:rsidRPr="001050C8" w14:paraId="485B5151" w14:textId="77777777" w:rsidTr="00FD54EA">
        <w:trPr>
          <w:trHeight w:val="387"/>
        </w:trPr>
        <w:tc>
          <w:tcPr>
            <w:tcW w:w="1964" w:type="dxa"/>
            <w:tcBorders>
              <w:top w:val="single" w:sz="4" w:space="0" w:color="auto"/>
              <w:bottom w:val="single" w:sz="4" w:space="0" w:color="auto"/>
            </w:tcBorders>
            <w:vAlign w:val="center"/>
          </w:tcPr>
          <w:p w14:paraId="10B8C961" w14:textId="77777777" w:rsidR="00CF02F1" w:rsidRPr="001050C8" w:rsidRDefault="00CF02F1" w:rsidP="00FD54EA">
            <w:pPr>
              <w:jc w:val="center"/>
              <w:rPr>
                <w:rFonts w:cs="Arial"/>
              </w:rPr>
            </w:pPr>
            <w:r w:rsidRPr="001050C8">
              <w:rPr>
                <w:rFonts w:cs="Arial"/>
              </w:rPr>
              <w:t>EEP18/4/2</w:t>
            </w:r>
          </w:p>
        </w:tc>
        <w:tc>
          <w:tcPr>
            <w:tcW w:w="5691" w:type="dxa"/>
            <w:tcBorders>
              <w:top w:val="single" w:sz="4" w:space="0" w:color="auto"/>
              <w:bottom w:val="single" w:sz="4" w:space="0" w:color="auto"/>
            </w:tcBorders>
            <w:vAlign w:val="center"/>
          </w:tcPr>
          <w:p w14:paraId="1C125B44" w14:textId="77777777" w:rsidR="00CF02F1" w:rsidRPr="001050C8" w:rsidRDefault="00CF02F1" w:rsidP="00FD54EA">
            <w:pPr>
              <w:rPr>
                <w:rFonts w:cs="Arial"/>
              </w:rPr>
            </w:pPr>
            <w:r w:rsidRPr="001050C8">
              <w:t>PAP22 Report</w:t>
            </w:r>
          </w:p>
        </w:tc>
        <w:tc>
          <w:tcPr>
            <w:tcW w:w="1276" w:type="dxa"/>
            <w:tcBorders>
              <w:top w:val="single" w:sz="4" w:space="0" w:color="auto"/>
              <w:bottom w:val="single" w:sz="4" w:space="0" w:color="auto"/>
            </w:tcBorders>
            <w:vAlign w:val="center"/>
          </w:tcPr>
          <w:p w14:paraId="07440F0E" w14:textId="77777777" w:rsidR="00CF02F1" w:rsidRPr="001050C8" w:rsidRDefault="00CF02F1" w:rsidP="00FD54EA">
            <w:pPr>
              <w:jc w:val="center"/>
              <w:rPr>
                <w:rFonts w:cs="Arial"/>
              </w:rPr>
            </w:pPr>
            <w:r w:rsidRPr="001050C8">
              <w:rPr>
                <w:rFonts w:cs="Arial"/>
              </w:rPr>
              <w:t>OFE/TCM</w:t>
            </w:r>
          </w:p>
        </w:tc>
        <w:tc>
          <w:tcPr>
            <w:tcW w:w="1276" w:type="dxa"/>
            <w:tcBorders>
              <w:top w:val="single" w:sz="4" w:space="0" w:color="auto"/>
              <w:bottom w:val="single" w:sz="4" w:space="0" w:color="auto"/>
            </w:tcBorders>
            <w:vAlign w:val="center"/>
          </w:tcPr>
          <w:p w14:paraId="59024D46" w14:textId="77777777" w:rsidR="00CF02F1" w:rsidRPr="001050C8" w:rsidRDefault="00CF02F1" w:rsidP="00FD54EA">
            <w:pPr>
              <w:jc w:val="center"/>
              <w:rPr>
                <w:rFonts w:cs="Arial"/>
              </w:rPr>
            </w:pPr>
            <w:r w:rsidRPr="001050C8">
              <w:rPr>
                <w:rFonts w:cs="Arial"/>
              </w:rPr>
              <w:t>1</w:t>
            </w:r>
          </w:p>
        </w:tc>
      </w:tr>
      <w:tr w:rsidR="00CF02F1" w:rsidRPr="001050C8" w14:paraId="609C0376" w14:textId="77777777" w:rsidTr="00FD54EA">
        <w:trPr>
          <w:trHeight w:val="387"/>
        </w:trPr>
        <w:tc>
          <w:tcPr>
            <w:tcW w:w="1964" w:type="dxa"/>
            <w:tcBorders>
              <w:top w:val="single" w:sz="4" w:space="0" w:color="auto"/>
              <w:bottom w:val="single" w:sz="4" w:space="0" w:color="auto"/>
            </w:tcBorders>
            <w:vAlign w:val="center"/>
          </w:tcPr>
          <w:p w14:paraId="724B76ED" w14:textId="77777777" w:rsidR="00CF02F1" w:rsidRPr="001050C8" w:rsidRDefault="00CF02F1" w:rsidP="00FD54EA">
            <w:pPr>
              <w:jc w:val="center"/>
              <w:rPr>
                <w:rFonts w:cs="Arial"/>
              </w:rPr>
            </w:pPr>
            <w:r w:rsidRPr="001050C8">
              <w:rPr>
                <w:rFonts w:cs="Arial"/>
              </w:rPr>
              <w:t>EEP18/4/3</w:t>
            </w:r>
          </w:p>
        </w:tc>
        <w:tc>
          <w:tcPr>
            <w:tcW w:w="5691" w:type="dxa"/>
            <w:tcBorders>
              <w:top w:val="single" w:sz="4" w:space="0" w:color="auto"/>
              <w:bottom w:val="single" w:sz="4" w:space="0" w:color="auto"/>
            </w:tcBorders>
            <w:vAlign w:val="center"/>
          </w:tcPr>
          <w:p w14:paraId="541E4E85" w14:textId="77777777" w:rsidR="00CF02F1" w:rsidRPr="001050C8" w:rsidRDefault="00CF02F1" w:rsidP="00FD54EA">
            <w:r w:rsidRPr="001050C8">
              <w:t>Report of COMSAR16</w:t>
            </w:r>
          </w:p>
        </w:tc>
        <w:tc>
          <w:tcPr>
            <w:tcW w:w="1276" w:type="dxa"/>
            <w:tcBorders>
              <w:top w:val="single" w:sz="4" w:space="0" w:color="auto"/>
              <w:bottom w:val="single" w:sz="4" w:space="0" w:color="auto"/>
            </w:tcBorders>
            <w:vAlign w:val="center"/>
          </w:tcPr>
          <w:p w14:paraId="29B717DD" w14:textId="77777777" w:rsidR="00CF02F1" w:rsidRPr="001050C8" w:rsidRDefault="00CF02F1" w:rsidP="00FD54EA">
            <w:pPr>
              <w:jc w:val="center"/>
              <w:rPr>
                <w:rFonts w:cs="Arial"/>
              </w:rPr>
            </w:pPr>
            <w:r w:rsidRPr="001050C8">
              <w:rPr>
                <w:rFonts w:cs="Arial"/>
              </w:rPr>
              <w:t>OFE/TCM</w:t>
            </w:r>
          </w:p>
        </w:tc>
        <w:tc>
          <w:tcPr>
            <w:tcW w:w="1276" w:type="dxa"/>
            <w:tcBorders>
              <w:top w:val="single" w:sz="4" w:space="0" w:color="auto"/>
              <w:bottom w:val="single" w:sz="4" w:space="0" w:color="auto"/>
            </w:tcBorders>
            <w:vAlign w:val="center"/>
          </w:tcPr>
          <w:p w14:paraId="701B4110" w14:textId="77777777" w:rsidR="00CF02F1" w:rsidRPr="001050C8" w:rsidRDefault="00CF02F1" w:rsidP="00FD54EA">
            <w:pPr>
              <w:jc w:val="center"/>
              <w:rPr>
                <w:rFonts w:cs="Arial"/>
              </w:rPr>
            </w:pPr>
            <w:r w:rsidRPr="001050C8">
              <w:rPr>
                <w:rFonts w:cs="Arial"/>
              </w:rPr>
              <w:t>Late</w:t>
            </w:r>
          </w:p>
        </w:tc>
      </w:tr>
    </w:tbl>
    <w:p w14:paraId="5C3DC16C" w14:textId="77777777" w:rsidR="00CF02F1" w:rsidRPr="001050C8" w:rsidRDefault="00CF02F1" w:rsidP="00CF02F1">
      <w:pPr>
        <w:pStyle w:val="BodyText"/>
      </w:pPr>
    </w:p>
    <w:p w14:paraId="48323A3B" w14:textId="77777777" w:rsidR="00CF02F1" w:rsidRPr="001050C8" w:rsidRDefault="00CF02F1" w:rsidP="00CF02F1">
      <w:pPr>
        <w:pStyle w:val="AgendaItem1"/>
      </w:pPr>
      <w:r w:rsidRPr="001050C8">
        <w:br w:type="page"/>
      </w:r>
      <w:r w:rsidRPr="001050C8">
        <w:lastRenderedPageBreak/>
        <w:t>Reports from rapporteurs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387"/>
        <w:gridCol w:w="1559"/>
        <w:gridCol w:w="1276"/>
      </w:tblGrid>
      <w:tr w:rsidR="00CF02F1" w:rsidRPr="001050C8" w14:paraId="4F1D766D" w14:textId="77777777" w:rsidTr="00FD54EA">
        <w:trPr>
          <w:cantSplit/>
          <w:trHeight w:val="670"/>
          <w:tblHeader/>
        </w:trPr>
        <w:tc>
          <w:tcPr>
            <w:tcW w:w="1985" w:type="dxa"/>
            <w:tcBorders>
              <w:bottom w:val="thickThinSmallGap" w:sz="24" w:space="0" w:color="auto"/>
            </w:tcBorders>
            <w:vAlign w:val="center"/>
          </w:tcPr>
          <w:p w14:paraId="49F0B5C9" w14:textId="77777777" w:rsidR="00CF02F1" w:rsidRPr="001050C8" w:rsidRDefault="00CF02F1" w:rsidP="00FD54EA">
            <w:pPr>
              <w:jc w:val="center"/>
              <w:rPr>
                <w:rFonts w:cs="Arial"/>
              </w:rPr>
            </w:pPr>
            <w:r w:rsidRPr="001050C8">
              <w:rPr>
                <w:rFonts w:cs="Arial"/>
              </w:rPr>
              <w:t>Number</w:t>
            </w:r>
          </w:p>
        </w:tc>
        <w:tc>
          <w:tcPr>
            <w:tcW w:w="5387" w:type="dxa"/>
            <w:tcBorders>
              <w:bottom w:val="thickThinSmallGap" w:sz="24" w:space="0" w:color="auto"/>
            </w:tcBorders>
            <w:vAlign w:val="center"/>
          </w:tcPr>
          <w:p w14:paraId="327ABD62" w14:textId="77777777" w:rsidR="00CF02F1" w:rsidRPr="001050C8" w:rsidRDefault="00CF02F1" w:rsidP="00FD54EA">
            <w:pPr>
              <w:jc w:val="center"/>
              <w:rPr>
                <w:rFonts w:cs="Arial"/>
              </w:rPr>
            </w:pPr>
            <w:r w:rsidRPr="001050C8">
              <w:rPr>
                <w:rFonts w:cs="Arial"/>
              </w:rPr>
              <w:t>Title / Author (if required)</w:t>
            </w:r>
          </w:p>
        </w:tc>
        <w:tc>
          <w:tcPr>
            <w:tcW w:w="1559" w:type="dxa"/>
            <w:tcBorders>
              <w:bottom w:val="thickThinSmallGap" w:sz="24" w:space="0" w:color="auto"/>
            </w:tcBorders>
            <w:vAlign w:val="center"/>
          </w:tcPr>
          <w:p w14:paraId="29C01884" w14:textId="77777777" w:rsidR="00CF02F1" w:rsidRPr="001050C8" w:rsidRDefault="00CF02F1" w:rsidP="00FD54EA">
            <w:pPr>
              <w:jc w:val="center"/>
              <w:rPr>
                <w:rFonts w:cs="Arial"/>
              </w:rPr>
            </w:pPr>
            <w:r w:rsidRPr="001050C8">
              <w:rPr>
                <w:rFonts w:cs="Arial"/>
              </w:rPr>
              <w:t>Rapporteur</w:t>
            </w:r>
          </w:p>
        </w:tc>
        <w:tc>
          <w:tcPr>
            <w:tcW w:w="1276" w:type="dxa"/>
            <w:tcBorders>
              <w:bottom w:val="thickThinSmallGap" w:sz="24" w:space="0" w:color="auto"/>
            </w:tcBorders>
            <w:vAlign w:val="center"/>
          </w:tcPr>
          <w:p w14:paraId="49795778" w14:textId="77777777" w:rsidR="00CF02F1" w:rsidRPr="001050C8" w:rsidRDefault="00CF02F1" w:rsidP="00FD54EA">
            <w:pPr>
              <w:jc w:val="center"/>
              <w:rPr>
                <w:rFonts w:cs="Arial"/>
              </w:rPr>
            </w:pPr>
            <w:r w:rsidRPr="001050C8">
              <w:rPr>
                <w:rFonts w:cs="Arial"/>
              </w:rPr>
              <w:t>Posting</w:t>
            </w:r>
          </w:p>
        </w:tc>
      </w:tr>
      <w:tr w:rsidR="00CF02F1" w:rsidRPr="001050C8" w14:paraId="74957847" w14:textId="77777777" w:rsidTr="00FD54EA">
        <w:trPr>
          <w:cantSplit/>
          <w:trHeight w:val="597"/>
        </w:trPr>
        <w:tc>
          <w:tcPr>
            <w:tcW w:w="1985" w:type="dxa"/>
            <w:tcBorders>
              <w:top w:val="thickThinSmallGap" w:sz="24" w:space="0" w:color="auto"/>
            </w:tcBorders>
            <w:vAlign w:val="center"/>
          </w:tcPr>
          <w:p w14:paraId="385519A7" w14:textId="77777777" w:rsidR="00CF02F1" w:rsidRPr="001050C8" w:rsidRDefault="00CF02F1" w:rsidP="00FD54EA">
            <w:pPr>
              <w:ind w:left="-142" w:right="-108"/>
              <w:jc w:val="center"/>
              <w:rPr>
                <w:rFonts w:cs="Arial"/>
              </w:rPr>
            </w:pPr>
            <w:r w:rsidRPr="001050C8">
              <w:rPr>
                <w:rFonts w:cs="Arial"/>
              </w:rPr>
              <w:t>EEP18/5/</w:t>
            </w:r>
          </w:p>
        </w:tc>
        <w:tc>
          <w:tcPr>
            <w:tcW w:w="5387" w:type="dxa"/>
            <w:tcBorders>
              <w:top w:val="thickThinSmallGap" w:sz="24" w:space="0" w:color="auto"/>
            </w:tcBorders>
            <w:vAlign w:val="center"/>
          </w:tcPr>
          <w:p w14:paraId="33C5DE48" w14:textId="77777777" w:rsidR="00CF02F1" w:rsidRPr="001050C8" w:rsidRDefault="00CF02F1" w:rsidP="00FD54EA">
            <w:pPr>
              <w:pStyle w:val="Header"/>
            </w:pPr>
            <w:r w:rsidRPr="001050C8">
              <w:t>Developments in Aids to Navigation  (</w:t>
            </w:r>
            <w:r w:rsidRPr="001050C8">
              <w:rPr>
                <w:highlight w:val="yellow"/>
              </w:rPr>
              <w:t>M1*</w:t>
            </w:r>
            <w:r w:rsidRPr="001050C8">
              <w:t>)</w:t>
            </w:r>
          </w:p>
        </w:tc>
        <w:tc>
          <w:tcPr>
            <w:tcW w:w="1559" w:type="dxa"/>
            <w:tcBorders>
              <w:top w:val="thickThinSmallGap" w:sz="24" w:space="0" w:color="auto"/>
            </w:tcBorders>
            <w:vAlign w:val="center"/>
          </w:tcPr>
          <w:p w14:paraId="48ED35FD" w14:textId="77777777" w:rsidR="00CF02F1" w:rsidRPr="001050C8" w:rsidRDefault="00CF02F1" w:rsidP="00FD54EA">
            <w:pPr>
              <w:jc w:val="center"/>
              <w:rPr>
                <w:rFonts w:cs="Arial"/>
              </w:rPr>
            </w:pPr>
            <w:r w:rsidRPr="001050C8">
              <w:rPr>
                <w:rFonts w:cs="Arial"/>
              </w:rPr>
              <w:t>Adrian Wilkins</w:t>
            </w:r>
          </w:p>
        </w:tc>
        <w:tc>
          <w:tcPr>
            <w:tcW w:w="1276" w:type="dxa"/>
            <w:tcBorders>
              <w:top w:val="thickThinSmallGap" w:sz="24" w:space="0" w:color="auto"/>
            </w:tcBorders>
            <w:vAlign w:val="center"/>
          </w:tcPr>
          <w:p w14:paraId="4F3D0FD7" w14:textId="77777777" w:rsidR="00CF02F1" w:rsidRPr="001050C8" w:rsidRDefault="00CF02F1" w:rsidP="00FD54EA">
            <w:pPr>
              <w:jc w:val="center"/>
              <w:rPr>
                <w:rFonts w:cs="Arial"/>
              </w:rPr>
            </w:pPr>
          </w:p>
        </w:tc>
      </w:tr>
      <w:tr w:rsidR="00CF02F1" w:rsidRPr="001050C8" w14:paraId="1FAFE60F" w14:textId="77777777" w:rsidTr="00FD54EA">
        <w:trPr>
          <w:cantSplit/>
          <w:trHeight w:val="489"/>
        </w:trPr>
        <w:tc>
          <w:tcPr>
            <w:tcW w:w="1985" w:type="dxa"/>
            <w:vAlign w:val="center"/>
          </w:tcPr>
          <w:p w14:paraId="25343F72" w14:textId="77777777" w:rsidR="00CF02F1" w:rsidRPr="001050C8" w:rsidRDefault="00CF02F1" w:rsidP="00FD54EA">
            <w:pPr>
              <w:ind w:left="-142" w:right="-108"/>
              <w:jc w:val="center"/>
              <w:rPr>
                <w:rFonts w:cs="Arial"/>
              </w:rPr>
            </w:pPr>
            <w:r w:rsidRPr="001050C8">
              <w:rPr>
                <w:rFonts w:cs="Arial"/>
              </w:rPr>
              <w:t>EEP18/5/</w:t>
            </w:r>
          </w:p>
        </w:tc>
        <w:tc>
          <w:tcPr>
            <w:tcW w:w="5387" w:type="dxa"/>
            <w:vAlign w:val="center"/>
          </w:tcPr>
          <w:p w14:paraId="6072B16F" w14:textId="77777777" w:rsidR="00CF02F1" w:rsidRPr="001050C8" w:rsidRDefault="00CF02F1" w:rsidP="00FD54EA">
            <w:pPr>
              <w:pStyle w:val="Header"/>
              <w:rPr>
                <w:rFonts w:cs="Arial"/>
                <w:highlight w:val="yellow"/>
              </w:rPr>
            </w:pPr>
            <w:r w:rsidRPr="001050C8">
              <w:t>Developments in Renewable Energy Sources  (</w:t>
            </w:r>
            <w:r w:rsidRPr="001050C8">
              <w:rPr>
                <w:highlight w:val="yellow"/>
              </w:rPr>
              <w:t>M2*</w:t>
            </w:r>
            <w:r w:rsidRPr="001050C8">
              <w:t>)</w:t>
            </w:r>
          </w:p>
        </w:tc>
        <w:tc>
          <w:tcPr>
            <w:tcW w:w="1559" w:type="dxa"/>
            <w:vAlign w:val="center"/>
          </w:tcPr>
          <w:p w14:paraId="2B0DD1EE" w14:textId="77777777" w:rsidR="00CF02F1" w:rsidRPr="001050C8" w:rsidRDefault="00CF02F1" w:rsidP="00FD54EA">
            <w:pPr>
              <w:jc w:val="center"/>
              <w:rPr>
                <w:rFonts w:cs="Arial"/>
              </w:rPr>
            </w:pPr>
            <w:r w:rsidRPr="001050C8">
              <w:rPr>
                <w:rFonts w:cs="Arial"/>
              </w:rPr>
              <w:t>Moray Wadell</w:t>
            </w:r>
          </w:p>
        </w:tc>
        <w:tc>
          <w:tcPr>
            <w:tcW w:w="1276" w:type="dxa"/>
            <w:vAlign w:val="center"/>
          </w:tcPr>
          <w:p w14:paraId="4C3B72CC" w14:textId="77777777" w:rsidR="00CF02F1" w:rsidRPr="001050C8" w:rsidRDefault="00CF02F1" w:rsidP="00FD54EA">
            <w:pPr>
              <w:jc w:val="center"/>
              <w:rPr>
                <w:rFonts w:cs="Arial"/>
              </w:rPr>
            </w:pPr>
          </w:p>
        </w:tc>
      </w:tr>
      <w:tr w:rsidR="00CF02F1" w:rsidRPr="001050C8" w14:paraId="404FABDB" w14:textId="77777777" w:rsidTr="00FD54EA">
        <w:trPr>
          <w:cantSplit/>
          <w:trHeight w:val="512"/>
        </w:trPr>
        <w:tc>
          <w:tcPr>
            <w:tcW w:w="1985" w:type="dxa"/>
            <w:vAlign w:val="center"/>
          </w:tcPr>
          <w:p w14:paraId="3A19A125" w14:textId="77777777" w:rsidR="00CF02F1" w:rsidRPr="001050C8" w:rsidRDefault="00CF02F1" w:rsidP="00FD54EA">
            <w:pPr>
              <w:ind w:left="-142" w:right="-108"/>
              <w:jc w:val="center"/>
              <w:rPr>
                <w:rFonts w:cs="Arial"/>
              </w:rPr>
            </w:pPr>
            <w:r w:rsidRPr="001050C8">
              <w:rPr>
                <w:rFonts w:cs="Arial"/>
              </w:rPr>
              <w:t>EEP18/5/</w:t>
            </w:r>
          </w:p>
        </w:tc>
        <w:tc>
          <w:tcPr>
            <w:tcW w:w="5387" w:type="dxa"/>
            <w:vAlign w:val="center"/>
          </w:tcPr>
          <w:p w14:paraId="0447DE2A" w14:textId="77777777" w:rsidR="00CF02F1" w:rsidRPr="001050C8" w:rsidRDefault="00CF02F1" w:rsidP="00FD54EA">
            <w:pPr>
              <w:pStyle w:val="Header"/>
              <w:rPr>
                <w:rFonts w:cs="Arial"/>
              </w:rPr>
            </w:pPr>
            <w:r w:rsidRPr="001050C8">
              <w:t>Developments in Battery Technology  (</w:t>
            </w:r>
            <w:r w:rsidRPr="001050C8">
              <w:rPr>
                <w:highlight w:val="yellow"/>
              </w:rPr>
              <w:t>M3*</w:t>
            </w:r>
            <w:r w:rsidRPr="001050C8">
              <w:t>)</w:t>
            </w:r>
          </w:p>
        </w:tc>
        <w:tc>
          <w:tcPr>
            <w:tcW w:w="1559" w:type="dxa"/>
            <w:vAlign w:val="center"/>
          </w:tcPr>
          <w:p w14:paraId="54229CF1" w14:textId="77777777" w:rsidR="00CF02F1" w:rsidRPr="001050C8" w:rsidRDefault="00CF02F1" w:rsidP="00FD54EA">
            <w:pPr>
              <w:jc w:val="center"/>
              <w:rPr>
                <w:rFonts w:cs="Arial"/>
              </w:rPr>
            </w:pPr>
            <w:r w:rsidRPr="001050C8">
              <w:t>Wayne Danzik</w:t>
            </w:r>
          </w:p>
        </w:tc>
        <w:tc>
          <w:tcPr>
            <w:tcW w:w="1276" w:type="dxa"/>
            <w:vAlign w:val="center"/>
          </w:tcPr>
          <w:p w14:paraId="4EEB9F6B" w14:textId="77777777" w:rsidR="00CF02F1" w:rsidRPr="001050C8" w:rsidRDefault="00CF02F1" w:rsidP="00FD54EA">
            <w:pPr>
              <w:jc w:val="center"/>
              <w:rPr>
                <w:rFonts w:cs="Arial"/>
              </w:rPr>
            </w:pPr>
          </w:p>
        </w:tc>
      </w:tr>
      <w:tr w:rsidR="00CF02F1" w:rsidRPr="001050C8" w14:paraId="6D3F74E6" w14:textId="77777777" w:rsidTr="00FD54EA">
        <w:trPr>
          <w:cantSplit/>
          <w:trHeight w:val="536"/>
        </w:trPr>
        <w:tc>
          <w:tcPr>
            <w:tcW w:w="1985" w:type="dxa"/>
            <w:vAlign w:val="center"/>
          </w:tcPr>
          <w:p w14:paraId="4B80BE2F" w14:textId="77777777" w:rsidR="00CF02F1" w:rsidRPr="001050C8" w:rsidRDefault="00CF02F1" w:rsidP="00FD54EA">
            <w:pPr>
              <w:ind w:left="-142" w:right="-108"/>
              <w:jc w:val="center"/>
              <w:rPr>
                <w:rFonts w:cs="Arial"/>
              </w:rPr>
            </w:pPr>
            <w:r w:rsidRPr="001050C8">
              <w:rPr>
                <w:rFonts w:cs="Arial"/>
              </w:rPr>
              <w:t>EEP18/5/4</w:t>
            </w:r>
          </w:p>
        </w:tc>
        <w:tc>
          <w:tcPr>
            <w:tcW w:w="5387" w:type="dxa"/>
            <w:vAlign w:val="center"/>
          </w:tcPr>
          <w:p w14:paraId="250CF1CF" w14:textId="77777777" w:rsidR="00CF02F1" w:rsidRPr="001050C8" w:rsidRDefault="00CF02F1" w:rsidP="00FD54EA">
            <w:pPr>
              <w:pStyle w:val="Header"/>
              <w:rPr>
                <w:rFonts w:cs="Arial"/>
              </w:rPr>
            </w:pPr>
            <w:r w:rsidRPr="001050C8">
              <w:t>Developments in New Light Sources  (</w:t>
            </w:r>
            <w:r w:rsidRPr="001050C8">
              <w:rPr>
                <w:highlight w:val="yellow"/>
              </w:rPr>
              <w:t>M4*</w:t>
            </w:r>
            <w:r w:rsidRPr="001050C8">
              <w:t>)</w:t>
            </w:r>
          </w:p>
        </w:tc>
        <w:tc>
          <w:tcPr>
            <w:tcW w:w="1559" w:type="dxa"/>
            <w:vAlign w:val="center"/>
          </w:tcPr>
          <w:p w14:paraId="7CA558C7" w14:textId="77777777" w:rsidR="00CF02F1" w:rsidRPr="001050C8" w:rsidRDefault="00CF02F1" w:rsidP="00FD54EA">
            <w:pPr>
              <w:jc w:val="center"/>
              <w:rPr>
                <w:rFonts w:cs="Arial"/>
              </w:rPr>
            </w:pPr>
            <w:r w:rsidRPr="001050C8">
              <w:rPr>
                <w:rFonts w:cs="Arial"/>
              </w:rPr>
              <w:t>Malcolm Nicholson</w:t>
            </w:r>
          </w:p>
        </w:tc>
        <w:tc>
          <w:tcPr>
            <w:tcW w:w="1276" w:type="dxa"/>
            <w:vAlign w:val="center"/>
          </w:tcPr>
          <w:p w14:paraId="6E4BCE8A" w14:textId="77777777" w:rsidR="00CF02F1" w:rsidRPr="001050C8" w:rsidRDefault="00CF02F1" w:rsidP="00FD54EA">
            <w:pPr>
              <w:jc w:val="center"/>
              <w:rPr>
                <w:rFonts w:cs="Arial"/>
              </w:rPr>
            </w:pPr>
            <w:r w:rsidRPr="001050C8">
              <w:rPr>
                <w:rFonts w:cs="Arial"/>
              </w:rPr>
              <w:t>3</w:t>
            </w:r>
          </w:p>
        </w:tc>
      </w:tr>
      <w:tr w:rsidR="00CF02F1" w:rsidRPr="001050C8" w14:paraId="366FF18B" w14:textId="77777777" w:rsidTr="00FD54EA">
        <w:trPr>
          <w:cantSplit/>
          <w:trHeight w:val="536"/>
        </w:trPr>
        <w:tc>
          <w:tcPr>
            <w:tcW w:w="1985" w:type="dxa"/>
            <w:vAlign w:val="center"/>
          </w:tcPr>
          <w:p w14:paraId="367483A2" w14:textId="77777777" w:rsidR="00CF02F1" w:rsidRPr="001050C8" w:rsidRDefault="00CF02F1" w:rsidP="00FD54EA">
            <w:pPr>
              <w:ind w:left="-142" w:right="-108"/>
              <w:jc w:val="center"/>
              <w:rPr>
                <w:rFonts w:cs="Arial"/>
                <w:dstrike/>
              </w:rPr>
            </w:pPr>
            <w:r w:rsidRPr="001050C8">
              <w:rPr>
                <w:rFonts w:cs="Arial"/>
                <w:dstrike/>
              </w:rPr>
              <w:t>EEP18/5/</w:t>
            </w:r>
          </w:p>
        </w:tc>
        <w:tc>
          <w:tcPr>
            <w:tcW w:w="5387" w:type="dxa"/>
            <w:vAlign w:val="center"/>
          </w:tcPr>
          <w:p w14:paraId="2EEA9CDE" w14:textId="77777777" w:rsidR="00CF02F1" w:rsidRPr="001050C8" w:rsidRDefault="00CF02F1" w:rsidP="00FD54EA">
            <w:pPr>
              <w:pStyle w:val="Header"/>
              <w:rPr>
                <w:rFonts w:cs="Arial"/>
                <w:dstrike/>
              </w:rPr>
            </w:pPr>
            <w:r w:rsidRPr="001050C8">
              <w:rPr>
                <w:dstrike/>
              </w:rPr>
              <w:t>IALA Certification Process  (</w:t>
            </w:r>
            <w:r w:rsidRPr="001050C8">
              <w:rPr>
                <w:dstrike/>
                <w:highlight w:val="yellow"/>
              </w:rPr>
              <w:t>M5*</w:t>
            </w:r>
            <w:r w:rsidRPr="001050C8">
              <w:rPr>
                <w:dstrike/>
              </w:rPr>
              <w:t>)</w:t>
            </w:r>
            <w:r w:rsidRPr="001050C8">
              <w:t xml:space="preserve"> (</w:t>
            </w:r>
            <w:r w:rsidRPr="001050C8">
              <w:rPr>
                <w:color w:val="FF0000"/>
              </w:rPr>
              <w:t>removed at C52</w:t>
            </w:r>
            <w:r w:rsidRPr="001050C8">
              <w:t>)</w:t>
            </w:r>
          </w:p>
        </w:tc>
        <w:tc>
          <w:tcPr>
            <w:tcW w:w="1559" w:type="dxa"/>
            <w:vAlign w:val="center"/>
          </w:tcPr>
          <w:p w14:paraId="7990C145" w14:textId="77777777" w:rsidR="00CF02F1" w:rsidRPr="001050C8" w:rsidRDefault="00CF02F1" w:rsidP="00FD54EA">
            <w:pPr>
              <w:jc w:val="center"/>
              <w:rPr>
                <w:rFonts w:cs="Arial"/>
                <w:dstrike/>
              </w:rPr>
            </w:pPr>
            <w:r w:rsidRPr="001050C8">
              <w:rPr>
                <w:dstrike/>
              </w:rPr>
              <w:t>Wayne Danzik</w:t>
            </w:r>
          </w:p>
        </w:tc>
        <w:tc>
          <w:tcPr>
            <w:tcW w:w="1276" w:type="dxa"/>
            <w:vAlign w:val="center"/>
          </w:tcPr>
          <w:p w14:paraId="41535EFD" w14:textId="77777777" w:rsidR="00CF02F1" w:rsidRPr="001050C8" w:rsidRDefault="00CF02F1" w:rsidP="00FD54EA">
            <w:pPr>
              <w:jc w:val="center"/>
              <w:rPr>
                <w:rFonts w:cs="Arial"/>
              </w:rPr>
            </w:pPr>
          </w:p>
        </w:tc>
      </w:tr>
      <w:tr w:rsidR="00CF02F1" w:rsidRPr="001050C8" w14:paraId="6AF1F3EA" w14:textId="77777777" w:rsidTr="00FD54EA">
        <w:trPr>
          <w:cantSplit/>
          <w:trHeight w:val="536"/>
        </w:trPr>
        <w:tc>
          <w:tcPr>
            <w:tcW w:w="1985" w:type="dxa"/>
            <w:vAlign w:val="center"/>
          </w:tcPr>
          <w:p w14:paraId="7F922EF8" w14:textId="77777777" w:rsidR="00CF02F1" w:rsidRPr="001050C8" w:rsidRDefault="00CF02F1" w:rsidP="00FD54EA">
            <w:pPr>
              <w:ind w:left="-142" w:right="-108"/>
              <w:jc w:val="center"/>
              <w:rPr>
                <w:rFonts w:cs="Arial"/>
              </w:rPr>
            </w:pPr>
            <w:r w:rsidRPr="001050C8">
              <w:rPr>
                <w:rFonts w:cs="Arial"/>
              </w:rPr>
              <w:t>EEP18/5/6</w:t>
            </w:r>
          </w:p>
        </w:tc>
        <w:tc>
          <w:tcPr>
            <w:tcW w:w="5387" w:type="dxa"/>
            <w:vAlign w:val="center"/>
          </w:tcPr>
          <w:p w14:paraId="2620D941" w14:textId="77777777" w:rsidR="00CF02F1" w:rsidRPr="001050C8" w:rsidRDefault="00CF02F1" w:rsidP="00FD54EA">
            <w:pPr>
              <w:pStyle w:val="Header"/>
            </w:pPr>
            <w:r w:rsidRPr="001050C8">
              <w:t>CIE – IALA Liaison  (</w:t>
            </w:r>
            <w:r w:rsidRPr="001050C8">
              <w:rPr>
                <w:highlight w:val="yellow"/>
              </w:rPr>
              <w:t>M6*</w:t>
            </w:r>
            <w:r w:rsidRPr="001050C8">
              <w:t>)</w:t>
            </w:r>
          </w:p>
        </w:tc>
        <w:tc>
          <w:tcPr>
            <w:tcW w:w="1559" w:type="dxa"/>
            <w:vAlign w:val="center"/>
          </w:tcPr>
          <w:p w14:paraId="553B6183" w14:textId="77777777" w:rsidR="00CF02F1" w:rsidRPr="001050C8" w:rsidRDefault="00CF02F1" w:rsidP="00FD54EA">
            <w:pPr>
              <w:jc w:val="center"/>
              <w:rPr>
                <w:rFonts w:cs="Arial"/>
              </w:rPr>
            </w:pPr>
            <w:r w:rsidRPr="001050C8">
              <w:rPr>
                <w:rFonts w:cs="Arial"/>
              </w:rPr>
              <w:t>Malcolm Nicholson</w:t>
            </w:r>
          </w:p>
        </w:tc>
        <w:tc>
          <w:tcPr>
            <w:tcW w:w="1276" w:type="dxa"/>
            <w:vAlign w:val="center"/>
          </w:tcPr>
          <w:p w14:paraId="6218C2B1" w14:textId="77777777" w:rsidR="00CF02F1" w:rsidRPr="001050C8" w:rsidRDefault="00CF02F1" w:rsidP="00FD54EA">
            <w:pPr>
              <w:jc w:val="center"/>
              <w:rPr>
                <w:rFonts w:cs="Arial"/>
              </w:rPr>
            </w:pPr>
            <w:r w:rsidRPr="001050C8">
              <w:rPr>
                <w:rFonts w:cs="Arial"/>
              </w:rPr>
              <w:t>3</w:t>
            </w:r>
          </w:p>
        </w:tc>
      </w:tr>
    </w:tbl>
    <w:p w14:paraId="5F273C43" w14:textId="77777777" w:rsidR="00CF02F1" w:rsidRPr="001050C8" w:rsidRDefault="00CF02F1" w:rsidP="00CF02F1">
      <w:pPr>
        <w:pStyle w:val="AgendaItem1"/>
      </w:pPr>
      <w:r w:rsidRPr="001050C8">
        <w:t>Presentations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387"/>
        <w:gridCol w:w="1559"/>
        <w:gridCol w:w="1276"/>
      </w:tblGrid>
      <w:tr w:rsidR="00CF02F1" w:rsidRPr="001050C8" w14:paraId="71134D69" w14:textId="77777777" w:rsidTr="00FD54EA">
        <w:trPr>
          <w:cantSplit/>
          <w:trHeight w:val="670"/>
          <w:tblHeader/>
        </w:trPr>
        <w:tc>
          <w:tcPr>
            <w:tcW w:w="1985" w:type="dxa"/>
            <w:tcBorders>
              <w:bottom w:val="thickThinSmallGap" w:sz="24" w:space="0" w:color="auto"/>
            </w:tcBorders>
            <w:vAlign w:val="center"/>
          </w:tcPr>
          <w:p w14:paraId="7F3FB1AD" w14:textId="77777777" w:rsidR="00CF02F1" w:rsidRPr="001050C8" w:rsidRDefault="00CF02F1" w:rsidP="00FD54EA">
            <w:pPr>
              <w:jc w:val="center"/>
              <w:rPr>
                <w:rFonts w:cs="Arial"/>
              </w:rPr>
            </w:pPr>
            <w:r w:rsidRPr="001050C8">
              <w:rPr>
                <w:rFonts w:cs="Arial"/>
              </w:rPr>
              <w:t>Number</w:t>
            </w:r>
          </w:p>
        </w:tc>
        <w:tc>
          <w:tcPr>
            <w:tcW w:w="5387" w:type="dxa"/>
            <w:tcBorders>
              <w:bottom w:val="thickThinSmallGap" w:sz="24" w:space="0" w:color="auto"/>
            </w:tcBorders>
            <w:vAlign w:val="center"/>
          </w:tcPr>
          <w:p w14:paraId="499023CC" w14:textId="77777777" w:rsidR="00CF02F1" w:rsidRPr="001050C8" w:rsidRDefault="00CF02F1" w:rsidP="00FD54EA">
            <w:pPr>
              <w:jc w:val="center"/>
              <w:rPr>
                <w:rFonts w:cs="Arial"/>
              </w:rPr>
            </w:pPr>
            <w:r w:rsidRPr="001050C8">
              <w:rPr>
                <w:rFonts w:cs="Arial"/>
              </w:rPr>
              <w:t>Title / Author (if required)</w:t>
            </w:r>
          </w:p>
        </w:tc>
        <w:tc>
          <w:tcPr>
            <w:tcW w:w="1559" w:type="dxa"/>
            <w:tcBorders>
              <w:bottom w:val="thickThinSmallGap" w:sz="24" w:space="0" w:color="auto"/>
            </w:tcBorders>
            <w:vAlign w:val="center"/>
          </w:tcPr>
          <w:p w14:paraId="39BA1CF4" w14:textId="77777777" w:rsidR="00CF02F1" w:rsidRPr="001050C8" w:rsidRDefault="00CF02F1" w:rsidP="00FD54EA">
            <w:pPr>
              <w:jc w:val="center"/>
              <w:rPr>
                <w:rFonts w:cs="Arial"/>
              </w:rPr>
            </w:pPr>
            <w:r w:rsidRPr="001050C8">
              <w:rPr>
                <w:rFonts w:cs="Arial"/>
              </w:rPr>
              <w:t>Presenter</w:t>
            </w:r>
          </w:p>
        </w:tc>
        <w:tc>
          <w:tcPr>
            <w:tcW w:w="1276" w:type="dxa"/>
            <w:tcBorders>
              <w:bottom w:val="thickThinSmallGap" w:sz="24" w:space="0" w:color="auto"/>
            </w:tcBorders>
            <w:vAlign w:val="center"/>
          </w:tcPr>
          <w:p w14:paraId="33F5A04C" w14:textId="77777777" w:rsidR="00CF02F1" w:rsidRPr="001050C8" w:rsidRDefault="00CF02F1" w:rsidP="00FD54EA">
            <w:pPr>
              <w:jc w:val="center"/>
              <w:rPr>
                <w:rFonts w:cs="Arial"/>
              </w:rPr>
            </w:pPr>
            <w:r w:rsidRPr="001050C8">
              <w:rPr>
                <w:rFonts w:cs="Arial"/>
              </w:rPr>
              <w:t>Posting</w:t>
            </w:r>
          </w:p>
        </w:tc>
      </w:tr>
      <w:tr w:rsidR="00CF02F1" w:rsidRPr="001050C8" w14:paraId="7697FE7D" w14:textId="77777777" w:rsidTr="00FD54EA">
        <w:trPr>
          <w:cantSplit/>
          <w:trHeight w:val="597"/>
        </w:trPr>
        <w:tc>
          <w:tcPr>
            <w:tcW w:w="1985" w:type="dxa"/>
            <w:tcBorders>
              <w:top w:val="thickThinSmallGap" w:sz="24" w:space="0" w:color="auto"/>
            </w:tcBorders>
            <w:vAlign w:val="center"/>
          </w:tcPr>
          <w:p w14:paraId="0C8DB221" w14:textId="77777777" w:rsidR="00CF02F1" w:rsidRPr="001050C8" w:rsidRDefault="00CF02F1" w:rsidP="00FD54EA">
            <w:pPr>
              <w:ind w:left="-142" w:right="-108"/>
              <w:jc w:val="center"/>
              <w:rPr>
                <w:rFonts w:cs="Arial"/>
              </w:rPr>
            </w:pPr>
            <w:r w:rsidRPr="001050C8">
              <w:rPr>
                <w:rFonts w:cs="Arial"/>
              </w:rPr>
              <w:t>EEP18/6/1</w:t>
            </w:r>
          </w:p>
        </w:tc>
        <w:tc>
          <w:tcPr>
            <w:tcW w:w="5387" w:type="dxa"/>
            <w:tcBorders>
              <w:top w:val="thickThinSmallGap" w:sz="24" w:space="0" w:color="auto"/>
            </w:tcBorders>
            <w:vAlign w:val="center"/>
          </w:tcPr>
          <w:p w14:paraId="32F74E91" w14:textId="77777777" w:rsidR="00CF02F1" w:rsidRPr="001050C8" w:rsidRDefault="00CF02F1" w:rsidP="00FD54EA">
            <w:pPr>
              <w:pStyle w:val="Header"/>
            </w:pPr>
            <w:r w:rsidRPr="001050C8">
              <w:t>WWA Brief</w:t>
            </w:r>
          </w:p>
        </w:tc>
        <w:tc>
          <w:tcPr>
            <w:tcW w:w="1559" w:type="dxa"/>
            <w:tcBorders>
              <w:top w:val="thickThinSmallGap" w:sz="24" w:space="0" w:color="auto"/>
            </w:tcBorders>
            <w:vAlign w:val="center"/>
          </w:tcPr>
          <w:p w14:paraId="548DDB74" w14:textId="77777777" w:rsidR="00CF02F1" w:rsidRPr="001050C8" w:rsidRDefault="00CF02F1" w:rsidP="00FD54EA">
            <w:pPr>
              <w:jc w:val="center"/>
              <w:rPr>
                <w:rFonts w:cs="Arial"/>
              </w:rPr>
            </w:pPr>
            <w:r w:rsidRPr="001050C8">
              <w:rPr>
                <w:rFonts w:cs="Arial"/>
              </w:rPr>
              <w:t>Jean-Charles Leclair</w:t>
            </w:r>
          </w:p>
        </w:tc>
        <w:tc>
          <w:tcPr>
            <w:tcW w:w="1276" w:type="dxa"/>
            <w:tcBorders>
              <w:top w:val="thickThinSmallGap" w:sz="24" w:space="0" w:color="auto"/>
            </w:tcBorders>
            <w:vAlign w:val="center"/>
          </w:tcPr>
          <w:p w14:paraId="6128D59E" w14:textId="77777777" w:rsidR="00CF02F1" w:rsidRPr="001050C8" w:rsidRDefault="00CF02F1" w:rsidP="00FD54EA">
            <w:pPr>
              <w:jc w:val="center"/>
              <w:rPr>
                <w:rFonts w:cs="Arial"/>
              </w:rPr>
            </w:pPr>
            <w:r w:rsidRPr="001050C8">
              <w:rPr>
                <w:rFonts w:cs="Arial"/>
              </w:rPr>
              <w:t>4</w:t>
            </w:r>
          </w:p>
        </w:tc>
      </w:tr>
    </w:tbl>
    <w:p w14:paraId="400AF76C" w14:textId="77777777" w:rsidR="00CF02F1" w:rsidRPr="001050C8" w:rsidRDefault="00CF02F1" w:rsidP="00CF02F1"/>
    <w:p w14:paraId="7FC2C75E" w14:textId="77777777" w:rsidR="00CF02F1" w:rsidRPr="001050C8" w:rsidRDefault="00CF02F1" w:rsidP="00CF02F1">
      <w:pPr>
        <w:pStyle w:val="AgendaItem1"/>
      </w:pPr>
      <w:r w:rsidRPr="001050C8">
        <w:t>Establish Working Groups</w:t>
      </w:r>
    </w:p>
    <w:p w14:paraId="6E6758E2" w14:textId="77777777" w:rsidR="00CF02F1" w:rsidRPr="001050C8" w:rsidRDefault="00CF02F1" w:rsidP="00CF02F1">
      <w:pPr>
        <w:pStyle w:val="AgendaItem1"/>
      </w:pPr>
      <w:r w:rsidRPr="001050C8">
        <w:t>Working Group 1 – Aids to navigation design and maintenance</w:t>
      </w:r>
    </w:p>
    <w:p w14:paraId="0DC9BA22" w14:textId="77777777" w:rsidR="00CF02F1" w:rsidRPr="001050C8" w:rsidRDefault="00CF02F1" w:rsidP="00CF02F1">
      <w:pPr>
        <w:pStyle w:val="AgendaItem2"/>
        <w:tabs>
          <w:tab w:val="clear" w:pos="2268"/>
        </w:tabs>
        <w:rPr>
          <w:rStyle w:val="Strong"/>
          <w:b w:val="0"/>
          <w:bCs w:val="0"/>
        </w:rPr>
      </w:pPr>
      <w:r w:rsidRPr="001050C8">
        <w:rPr>
          <w:rStyle w:val="Strong"/>
          <w:b w:val="0"/>
        </w:rPr>
        <w:t>AtoN Engineering (</w:t>
      </w:r>
      <w:r w:rsidRPr="001050C8">
        <w:rPr>
          <w:rStyle w:val="Strong"/>
          <w:b w:val="0"/>
          <w:highlight w:val="yellow"/>
        </w:rPr>
        <w:t>Task 2*</w:t>
      </w:r>
      <w:r w:rsidRPr="001050C8">
        <w:rPr>
          <w:rStyle w:val="Strong"/>
          <w:b w:val="0"/>
        </w:rPr>
        <w:t>)</w:t>
      </w:r>
    </w:p>
    <w:p w14:paraId="0EF670B6" w14:textId="77777777" w:rsidR="00CF02F1" w:rsidRPr="001050C8" w:rsidRDefault="00CF02F1" w:rsidP="00CF02F1">
      <w:pPr>
        <w:pStyle w:val="AgendaItem2"/>
        <w:tabs>
          <w:tab w:val="clear" w:pos="2268"/>
        </w:tabs>
      </w:pPr>
      <w:r w:rsidRPr="001050C8">
        <w:rPr>
          <w:rStyle w:val="Strong"/>
          <w:b w:val="0"/>
        </w:rPr>
        <w:t>Power Systems and Energy Storage</w:t>
      </w:r>
      <w:r w:rsidRPr="001050C8">
        <w:t xml:space="preserve">  (</w:t>
      </w:r>
      <w:r w:rsidRPr="001050C8">
        <w:rPr>
          <w:highlight w:val="yellow"/>
        </w:rPr>
        <w:t>Task 4*</w:t>
      </w:r>
      <w:r w:rsidRPr="001050C8">
        <w:t>)</w:t>
      </w:r>
    </w:p>
    <w:p w14:paraId="1F4EBF1A" w14:textId="77777777" w:rsidR="00CF02F1" w:rsidRPr="001050C8" w:rsidRDefault="00CF02F1" w:rsidP="00CF02F1">
      <w:pPr>
        <w:pStyle w:val="AgendaItem2"/>
        <w:tabs>
          <w:tab w:val="clear" w:pos="2268"/>
        </w:tabs>
      </w:pPr>
      <w:r w:rsidRPr="001050C8">
        <w:rPr>
          <w:rStyle w:val="Strong"/>
          <w:b w:val="0"/>
        </w:rPr>
        <w:t>Remote Control and Monitoring</w:t>
      </w:r>
      <w:r w:rsidRPr="001050C8">
        <w:t xml:space="preserve">  (</w:t>
      </w:r>
      <w:r w:rsidRPr="001050C8">
        <w:rPr>
          <w:highlight w:val="yellow"/>
        </w:rPr>
        <w:t>Task 5*</w:t>
      </w:r>
      <w:r w:rsidRPr="001050C8">
        <w:t>)</w:t>
      </w:r>
    </w:p>
    <w:p w14:paraId="2B05F8C7" w14:textId="77777777" w:rsidR="00CF02F1" w:rsidRPr="001050C8" w:rsidRDefault="00CF02F1" w:rsidP="00CF02F1">
      <w:pPr>
        <w:pStyle w:val="AgendaItem2"/>
        <w:tabs>
          <w:tab w:val="clear" w:pos="2268"/>
        </w:tabs>
        <w:rPr>
          <w:rStyle w:val="Strong"/>
          <w:b w:val="0"/>
          <w:bCs w:val="0"/>
        </w:rPr>
      </w:pPr>
      <w:r w:rsidRPr="001050C8">
        <w:rPr>
          <w:rStyle w:val="Strong"/>
          <w:b w:val="0"/>
        </w:rPr>
        <w:t>Risk Assessment Techniques in AtoN Design and maintenance</w:t>
      </w:r>
      <w:r w:rsidRPr="001050C8">
        <w:t xml:space="preserve">  (</w:t>
      </w:r>
      <w:r w:rsidRPr="001050C8">
        <w:rPr>
          <w:highlight w:val="yellow"/>
        </w:rPr>
        <w:t>Task 11*</w:t>
      </w:r>
      <w:r w:rsidRPr="001050C8">
        <w:t>)</w:t>
      </w:r>
    </w:p>
    <w:p w14:paraId="1F25A3D7" w14:textId="77777777" w:rsidR="00CF02F1" w:rsidRPr="001050C8" w:rsidRDefault="00CF02F1" w:rsidP="00CF02F1">
      <w:pPr>
        <w:pStyle w:val="AgendaItem2"/>
        <w:tabs>
          <w:tab w:val="clear" w:pos="2268"/>
        </w:tabs>
      </w:pPr>
      <w:r w:rsidRPr="001050C8">
        <w:rPr>
          <w:rStyle w:val="Strong"/>
          <w:b w:val="0"/>
        </w:rPr>
        <w:t>e-Navigation across Committees</w:t>
      </w:r>
      <w:r w:rsidRPr="001050C8">
        <w:t xml:space="preserve">  (</w:t>
      </w:r>
      <w:r w:rsidRPr="001050C8">
        <w:rPr>
          <w:highlight w:val="yellow"/>
        </w:rPr>
        <w:t>Task 13*</w:t>
      </w:r>
      <w:r w:rsidRPr="001050C8">
        <w:t>)</w:t>
      </w:r>
    </w:p>
    <w:p w14:paraId="020B35C4" w14:textId="77777777" w:rsidR="00CF02F1" w:rsidRPr="001050C8" w:rsidRDefault="00CF02F1" w:rsidP="00CF02F1">
      <w:pPr>
        <w:pStyle w:val="AgendaItem2"/>
        <w:tabs>
          <w:tab w:val="clear" w:pos="2268"/>
        </w:tabs>
      </w:pPr>
      <w:r w:rsidRPr="001050C8">
        <w:rPr>
          <w:rStyle w:val="Strong"/>
          <w:b w:val="0"/>
        </w:rPr>
        <w:t>Polar Engineering</w:t>
      </w:r>
      <w:r w:rsidRPr="001050C8">
        <w:t xml:space="preserve">  (</w:t>
      </w:r>
      <w:r w:rsidRPr="001050C8">
        <w:rPr>
          <w:highlight w:val="yellow"/>
        </w:rPr>
        <w:t>Task 14*</w:t>
      </w:r>
      <w:r w:rsidRPr="001050C8">
        <w:t>)</w:t>
      </w:r>
    </w:p>
    <w:p w14:paraId="031A5EB3" w14:textId="77777777" w:rsidR="00CF02F1" w:rsidRPr="001050C8" w:rsidRDefault="00CF02F1" w:rsidP="00CF02F1">
      <w:pPr>
        <w:pStyle w:val="AgendaItem2"/>
        <w:tabs>
          <w:tab w:val="clear" w:pos="2268"/>
        </w:tabs>
      </w:pPr>
      <w:r w:rsidRPr="001050C8">
        <w:t>Examine the use of Audible Signals as aids to navigation and develop an IALA Guideline on their future  (</w:t>
      </w:r>
      <w:r w:rsidRPr="001050C8">
        <w:rPr>
          <w:highlight w:val="yellow"/>
        </w:rPr>
        <w:t>Task 15*</w:t>
      </w:r>
      <w:r w:rsidRPr="001050C8">
        <w:t>)</w:t>
      </w:r>
    </w:p>
    <w:p w14:paraId="25AF98E0" w14:textId="77777777" w:rsidR="00CF02F1" w:rsidRPr="001050C8" w:rsidRDefault="00CF02F1" w:rsidP="00CF02F1">
      <w:pPr>
        <w:pStyle w:val="AgendaItem2"/>
        <w:tabs>
          <w:tab w:val="clear" w:pos="2268"/>
        </w:tabs>
      </w:pPr>
      <w:r w:rsidRPr="001050C8">
        <w:rPr>
          <w:rStyle w:val="Strong"/>
          <w:b w:val="0"/>
        </w:rPr>
        <w:t>Workshops and Seminars</w:t>
      </w:r>
      <w:r w:rsidRPr="001050C8">
        <w:t xml:space="preserve">  (</w:t>
      </w:r>
      <w:r w:rsidRPr="001050C8">
        <w:rPr>
          <w:highlight w:val="yellow"/>
        </w:rPr>
        <w:t>Task 16*</w:t>
      </w:r>
      <w:r w:rsidRPr="001050C8">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CF02F1" w:rsidRPr="001050C8" w14:paraId="358FB499" w14:textId="77777777" w:rsidTr="00FD54EA">
        <w:trPr>
          <w:cantSplit/>
          <w:trHeight w:val="670"/>
        </w:trPr>
        <w:tc>
          <w:tcPr>
            <w:tcW w:w="1985" w:type="dxa"/>
            <w:tcBorders>
              <w:bottom w:val="thickThinSmallGap" w:sz="24" w:space="0" w:color="auto"/>
            </w:tcBorders>
            <w:vAlign w:val="center"/>
          </w:tcPr>
          <w:p w14:paraId="5C889B6A" w14:textId="77777777" w:rsidR="00CF02F1" w:rsidRPr="001050C8" w:rsidRDefault="00CF02F1" w:rsidP="00FD54EA">
            <w:pPr>
              <w:jc w:val="center"/>
              <w:rPr>
                <w:rFonts w:cs="Arial"/>
              </w:rPr>
            </w:pPr>
            <w:r w:rsidRPr="001050C8">
              <w:rPr>
                <w:rFonts w:cs="Arial"/>
              </w:rPr>
              <w:t>Number</w:t>
            </w:r>
          </w:p>
        </w:tc>
        <w:tc>
          <w:tcPr>
            <w:tcW w:w="5670" w:type="dxa"/>
            <w:tcBorders>
              <w:bottom w:val="thickThinSmallGap" w:sz="24" w:space="0" w:color="auto"/>
            </w:tcBorders>
            <w:vAlign w:val="center"/>
          </w:tcPr>
          <w:p w14:paraId="7FBF2618" w14:textId="77777777" w:rsidR="00CF02F1" w:rsidRPr="001050C8" w:rsidRDefault="00CF02F1" w:rsidP="00FD54EA">
            <w:pPr>
              <w:jc w:val="center"/>
              <w:rPr>
                <w:rFonts w:cs="Arial"/>
              </w:rPr>
            </w:pPr>
            <w:r w:rsidRPr="001050C8">
              <w:rPr>
                <w:rFonts w:cs="Arial"/>
              </w:rPr>
              <w:t>Title / Author (if required)</w:t>
            </w:r>
          </w:p>
        </w:tc>
        <w:tc>
          <w:tcPr>
            <w:tcW w:w="1276" w:type="dxa"/>
            <w:tcBorders>
              <w:bottom w:val="thickThinSmallGap" w:sz="24" w:space="0" w:color="auto"/>
            </w:tcBorders>
            <w:vAlign w:val="center"/>
          </w:tcPr>
          <w:p w14:paraId="632558D5" w14:textId="77777777" w:rsidR="00CF02F1" w:rsidRPr="001050C8" w:rsidRDefault="00CF02F1" w:rsidP="00FD54EA">
            <w:pPr>
              <w:jc w:val="center"/>
              <w:rPr>
                <w:rFonts w:cs="Arial"/>
              </w:rPr>
            </w:pPr>
            <w:r w:rsidRPr="001050C8">
              <w:rPr>
                <w:rFonts w:cs="Arial"/>
              </w:rPr>
              <w:t>WG</w:t>
            </w:r>
          </w:p>
        </w:tc>
        <w:tc>
          <w:tcPr>
            <w:tcW w:w="1276" w:type="dxa"/>
            <w:tcBorders>
              <w:bottom w:val="thickThinSmallGap" w:sz="24" w:space="0" w:color="auto"/>
            </w:tcBorders>
            <w:vAlign w:val="center"/>
          </w:tcPr>
          <w:p w14:paraId="2ACDD5CC" w14:textId="77777777" w:rsidR="00CF02F1" w:rsidRPr="001050C8" w:rsidRDefault="00CF02F1" w:rsidP="00FD54EA">
            <w:pPr>
              <w:jc w:val="center"/>
              <w:rPr>
                <w:rFonts w:cs="Arial"/>
              </w:rPr>
            </w:pPr>
            <w:r w:rsidRPr="001050C8">
              <w:rPr>
                <w:rFonts w:cs="Arial"/>
              </w:rPr>
              <w:t>Posting</w:t>
            </w:r>
          </w:p>
        </w:tc>
      </w:tr>
      <w:tr w:rsidR="00CF02F1" w:rsidRPr="001050C8" w14:paraId="24563561" w14:textId="77777777" w:rsidTr="00FD54EA">
        <w:trPr>
          <w:cantSplit/>
          <w:trHeight w:val="397"/>
        </w:trPr>
        <w:tc>
          <w:tcPr>
            <w:tcW w:w="1985" w:type="dxa"/>
            <w:tcBorders>
              <w:top w:val="thickThinSmallGap" w:sz="24" w:space="0" w:color="auto"/>
              <w:bottom w:val="single" w:sz="4" w:space="0" w:color="auto"/>
            </w:tcBorders>
            <w:vAlign w:val="center"/>
          </w:tcPr>
          <w:p w14:paraId="651021FA" w14:textId="77777777" w:rsidR="00CF02F1" w:rsidRPr="001050C8" w:rsidRDefault="00CF02F1" w:rsidP="00FD54EA">
            <w:pPr>
              <w:jc w:val="center"/>
              <w:rPr>
                <w:rFonts w:cs="Arial"/>
              </w:rPr>
            </w:pPr>
            <w:r w:rsidRPr="001050C8">
              <w:rPr>
                <w:rFonts w:cs="Arial"/>
              </w:rPr>
              <w:t>EEP18/8/1</w:t>
            </w:r>
          </w:p>
        </w:tc>
        <w:tc>
          <w:tcPr>
            <w:tcW w:w="5670" w:type="dxa"/>
            <w:tcBorders>
              <w:top w:val="thickThinSmallGap" w:sz="24" w:space="0" w:color="auto"/>
              <w:bottom w:val="single" w:sz="4" w:space="0" w:color="auto"/>
            </w:tcBorders>
            <w:vAlign w:val="center"/>
          </w:tcPr>
          <w:p w14:paraId="36F47034" w14:textId="77777777" w:rsidR="00CF02F1" w:rsidRPr="001050C8" w:rsidRDefault="00CF02F1" w:rsidP="00FD54EA">
            <w:pPr>
              <w:rPr>
                <w:rFonts w:cs="Arial"/>
              </w:rPr>
            </w:pPr>
            <w:r w:rsidRPr="001050C8">
              <w:rPr>
                <w:rFonts w:cs="Arial"/>
              </w:rPr>
              <w:t>Response to Plastic buoys questionnaire - Canada</w:t>
            </w:r>
          </w:p>
        </w:tc>
        <w:tc>
          <w:tcPr>
            <w:tcW w:w="1276" w:type="dxa"/>
            <w:tcBorders>
              <w:top w:val="thickThinSmallGap" w:sz="24" w:space="0" w:color="auto"/>
              <w:bottom w:val="single" w:sz="4" w:space="0" w:color="auto"/>
            </w:tcBorders>
            <w:vAlign w:val="center"/>
          </w:tcPr>
          <w:p w14:paraId="5A814272" w14:textId="77777777" w:rsidR="00CF02F1" w:rsidRPr="001050C8" w:rsidRDefault="00CF02F1" w:rsidP="00FD54EA">
            <w:pPr>
              <w:jc w:val="center"/>
              <w:rPr>
                <w:rFonts w:cs="Arial"/>
              </w:rPr>
            </w:pPr>
            <w:r w:rsidRPr="001050C8">
              <w:rPr>
                <w:rFonts w:cs="Arial"/>
              </w:rPr>
              <w:t>1</w:t>
            </w:r>
          </w:p>
        </w:tc>
        <w:tc>
          <w:tcPr>
            <w:tcW w:w="1276" w:type="dxa"/>
            <w:tcBorders>
              <w:top w:val="thickThinSmallGap" w:sz="24" w:space="0" w:color="auto"/>
              <w:bottom w:val="single" w:sz="4" w:space="0" w:color="auto"/>
            </w:tcBorders>
            <w:vAlign w:val="center"/>
          </w:tcPr>
          <w:p w14:paraId="2BDEFB2A" w14:textId="77777777" w:rsidR="00CF02F1" w:rsidRPr="001050C8" w:rsidRDefault="00CF02F1" w:rsidP="00FD54EA">
            <w:pPr>
              <w:jc w:val="center"/>
              <w:rPr>
                <w:rFonts w:cs="Arial"/>
              </w:rPr>
            </w:pPr>
            <w:r w:rsidRPr="001050C8">
              <w:rPr>
                <w:rFonts w:cs="Arial"/>
              </w:rPr>
              <w:t>1</w:t>
            </w:r>
          </w:p>
        </w:tc>
      </w:tr>
      <w:tr w:rsidR="00CF02F1" w:rsidRPr="001050C8" w14:paraId="75410481" w14:textId="77777777" w:rsidTr="00FD54EA">
        <w:trPr>
          <w:cantSplit/>
          <w:trHeight w:val="397"/>
        </w:trPr>
        <w:tc>
          <w:tcPr>
            <w:tcW w:w="1985" w:type="dxa"/>
            <w:tcBorders>
              <w:top w:val="single" w:sz="4" w:space="0" w:color="auto"/>
              <w:bottom w:val="single" w:sz="4" w:space="0" w:color="auto"/>
            </w:tcBorders>
            <w:vAlign w:val="center"/>
          </w:tcPr>
          <w:p w14:paraId="1A4A89C8" w14:textId="77777777" w:rsidR="00CF02F1" w:rsidRPr="001050C8" w:rsidRDefault="00CF02F1" w:rsidP="00FD54EA">
            <w:pPr>
              <w:jc w:val="center"/>
              <w:rPr>
                <w:rFonts w:cs="Arial"/>
              </w:rPr>
            </w:pPr>
            <w:bookmarkStart w:id="398" w:name="OLE_LINK1"/>
            <w:r w:rsidRPr="001050C8">
              <w:rPr>
                <w:rFonts w:cs="Arial"/>
              </w:rPr>
              <w:t>EEP18/8/2</w:t>
            </w:r>
            <w:bookmarkEnd w:id="398"/>
          </w:p>
        </w:tc>
        <w:tc>
          <w:tcPr>
            <w:tcW w:w="5670" w:type="dxa"/>
            <w:tcBorders>
              <w:top w:val="single" w:sz="4" w:space="0" w:color="auto"/>
              <w:bottom w:val="single" w:sz="4" w:space="0" w:color="auto"/>
            </w:tcBorders>
            <w:vAlign w:val="center"/>
          </w:tcPr>
          <w:p w14:paraId="38947255" w14:textId="77777777" w:rsidR="00CF02F1" w:rsidRPr="001050C8" w:rsidRDefault="00CF02F1" w:rsidP="00FD54EA">
            <w:pPr>
              <w:rPr>
                <w:rFonts w:cs="Arial"/>
              </w:rPr>
            </w:pPr>
            <w:r w:rsidRPr="001050C8">
              <w:rPr>
                <w:rFonts w:cs="Arial"/>
              </w:rPr>
              <w:t>Draft Guideline on Hydrostatic Design of Buoys</w:t>
            </w:r>
          </w:p>
        </w:tc>
        <w:tc>
          <w:tcPr>
            <w:tcW w:w="1276" w:type="dxa"/>
            <w:tcBorders>
              <w:top w:val="single" w:sz="4" w:space="0" w:color="auto"/>
              <w:bottom w:val="single" w:sz="4" w:space="0" w:color="auto"/>
            </w:tcBorders>
            <w:vAlign w:val="center"/>
          </w:tcPr>
          <w:p w14:paraId="31F2F4F5" w14:textId="77777777" w:rsidR="00CF02F1" w:rsidRPr="001050C8" w:rsidRDefault="00CF02F1" w:rsidP="00FD54EA">
            <w:pPr>
              <w:jc w:val="center"/>
              <w:rPr>
                <w:rFonts w:cs="Arial"/>
              </w:rPr>
            </w:pPr>
            <w:r w:rsidRPr="001050C8">
              <w:rPr>
                <w:rFonts w:cs="Arial"/>
              </w:rPr>
              <w:t>1</w:t>
            </w:r>
          </w:p>
        </w:tc>
        <w:tc>
          <w:tcPr>
            <w:tcW w:w="1276" w:type="dxa"/>
            <w:tcBorders>
              <w:top w:val="single" w:sz="4" w:space="0" w:color="auto"/>
              <w:bottom w:val="single" w:sz="4" w:space="0" w:color="auto"/>
            </w:tcBorders>
            <w:vAlign w:val="center"/>
          </w:tcPr>
          <w:p w14:paraId="50AC18D2" w14:textId="77777777" w:rsidR="00CF02F1" w:rsidRPr="001050C8" w:rsidRDefault="00CF02F1" w:rsidP="00FD54EA">
            <w:pPr>
              <w:jc w:val="center"/>
              <w:rPr>
                <w:rFonts w:cs="Arial"/>
              </w:rPr>
            </w:pPr>
            <w:r w:rsidRPr="001050C8">
              <w:rPr>
                <w:rFonts w:cs="Arial"/>
              </w:rPr>
              <w:t>1</w:t>
            </w:r>
          </w:p>
        </w:tc>
      </w:tr>
      <w:tr w:rsidR="00CF02F1" w:rsidRPr="001050C8" w14:paraId="3EC747C7" w14:textId="77777777" w:rsidTr="00FD54EA">
        <w:trPr>
          <w:cantSplit/>
          <w:trHeight w:val="397"/>
        </w:trPr>
        <w:tc>
          <w:tcPr>
            <w:tcW w:w="1985" w:type="dxa"/>
            <w:tcBorders>
              <w:top w:val="single" w:sz="4" w:space="0" w:color="auto"/>
              <w:bottom w:val="single" w:sz="4" w:space="0" w:color="auto"/>
            </w:tcBorders>
            <w:vAlign w:val="center"/>
          </w:tcPr>
          <w:p w14:paraId="5A56CF5C" w14:textId="77777777" w:rsidR="00CF02F1" w:rsidRPr="001050C8" w:rsidRDefault="00CF02F1" w:rsidP="00FD54EA">
            <w:pPr>
              <w:jc w:val="center"/>
              <w:rPr>
                <w:rFonts w:cs="Arial"/>
              </w:rPr>
            </w:pPr>
            <w:r w:rsidRPr="001050C8">
              <w:rPr>
                <w:rFonts w:cs="Arial"/>
              </w:rPr>
              <w:t>EEP18/8/3</w:t>
            </w:r>
          </w:p>
        </w:tc>
        <w:tc>
          <w:tcPr>
            <w:tcW w:w="5670" w:type="dxa"/>
            <w:tcBorders>
              <w:top w:val="single" w:sz="4" w:space="0" w:color="auto"/>
              <w:bottom w:val="single" w:sz="4" w:space="0" w:color="auto"/>
            </w:tcBorders>
            <w:vAlign w:val="center"/>
          </w:tcPr>
          <w:p w14:paraId="4F5DD80F" w14:textId="77777777" w:rsidR="00CF02F1" w:rsidRPr="001050C8" w:rsidRDefault="00CF02F1" w:rsidP="00FD54EA">
            <w:pPr>
              <w:rPr>
                <w:rFonts w:cs="Arial"/>
              </w:rPr>
            </w:pPr>
            <w:r w:rsidRPr="001050C8">
              <w:rPr>
                <w:rFonts w:cs="Arial"/>
              </w:rPr>
              <w:t>Draft Guideline on Bird Deterrents</w:t>
            </w:r>
          </w:p>
        </w:tc>
        <w:tc>
          <w:tcPr>
            <w:tcW w:w="1276" w:type="dxa"/>
            <w:tcBorders>
              <w:top w:val="single" w:sz="4" w:space="0" w:color="auto"/>
              <w:bottom w:val="single" w:sz="4" w:space="0" w:color="auto"/>
            </w:tcBorders>
            <w:vAlign w:val="center"/>
          </w:tcPr>
          <w:p w14:paraId="5E3696E8" w14:textId="77777777" w:rsidR="00CF02F1" w:rsidRPr="001050C8" w:rsidRDefault="00CF02F1" w:rsidP="00FD54EA">
            <w:pPr>
              <w:jc w:val="center"/>
              <w:rPr>
                <w:rFonts w:cs="Arial"/>
              </w:rPr>
            </w:pPr>
            <w:r w:rsidRPr="001050C8">
              <w:rPr>
                <w:rFonts w:cs="Arial"/>
              </w:rPr>
              <w:t>1</w:t>
            </w:r>
          </w:p>
        </w:tc>
        <w:tc>
          <w:tcPr>
            <w:tcW w:w="1276" w:type="dxa"/>
            <w:tcBorders>
              <w:top w:val="single" w:sz="4" w:space="0" w:color="auto"/>
              <w:bottom w:val="single" w:sz="4" w:space="0" w:color="auto"/>
            </w:tcBorders>
            <w:vAlign w:val="center"/>
          </w:tcPr>
          <w:p w14:paraId="6F482BDA" w14:textId="77777777" w:rsidR="00CF02F1" w:rsidRPr="001050C8" w:rsidRDefault="00CF02F1" w:rsidP="00FD54EA">
            <w:pPr>
              <w:jc w:val="center"/>
              <w:rPr>
                <w:rFonts w:cs="Arial"/>
              </w:rPr>
            </w:pPr>
            <w:r w:rsidRPr="001050C8">
              <w:rPr>
                <w:rFonts w:cs="Arial"/>
              </w:rPr>
              <w:t>1</w:t>
            </w:r>
          </w:p>
        </w:tc>
      </w:tr>
      <w:tr w:rsidR="00CF02F1" w:rsidRPr="001050C8" w14:paraId="44646B7E" w14:textId="77777777" w:rsidTr="00FD54EA">
        <w:trPr>
          <w:cantSplit/>
          <w:trHeight w:val="397"/>
        </w:trPr>
        <w:tc>
          <w:tcPr>
            <w:tcW w:w="1985" w:type="dxa"/>
            <w:tcBorders>
              <w:top w:val="single" w:sz="4" w:space="0" w:color="auto"/>
              <w:bottom w:val="single" w:sz="4" w:space="0" w:color="auto"/>
            </w:tcBorders>
            <w:vAlign w:val="center"/>
          </w:tcPr>
          <w:p w14:paraId="7E196140" w14:textId="77777777" w:rsidR="00CF02F1" w:rsidRPr="001050C8" w:rsidRDefault="00CF02F1" w:rsidP="00FD54EA">
            <w:pPr>
              <w:jc w:val="center"/>
              <w:rPr>
                <w:rFonts w:cs="Arial"/>
              </w:rPr>
            </w:pPr>
            <w:r w:rsidRPr="001050C8">
              <w:rPr>
                <w:rFonts w:cs="Arial"/>
              </w:rPr>
              <w:t>EEP18/8/4</w:t>
            </w:r>
          </w:p>
        </w:tc>
        <w:tc>
          <w:tcPr>
            <w:tcW w:w="5670" w:type="dxa"/>
            <w:tcBorders>
              <w:top w:val="single" w:sz="4" w:space="0" w:color="auto"/>
              <w:bottom w:val="single" w:sz="4" w:space="0" w:color="auto"/>
            </w:tcBorders>
            <w:vAlign w:val="center"/>
          </w:tcPr>
          <w:p w14:paraId="2EB4CACA" w14:textId="77777777" w:rsidR="00CF02F1" w:rsidRPr="001050C8" w:rsidRDefault="00CF02F1" w:rsidP="00FD54EA">
            <w:pPr>
              <w:rPr>
                <w:rFonts w:cs="Arial"/>
              </w:rPr>
            </w:pPr>
            <w:r w:rsidRPr="001050C8">
              <w:rPr>
                <w:rFonts w:cs="Arial"/>
              </w:rPr>
              <w:t>Plastic Buoy Questionnaire - summary</w:t>
            </w:r>
          </w:p>
        </w:tc>
        <w:tc>
          <w:tcPr>
            <w:tcW w:w="1276" w:type="dxa"/>
            <w:tcBorders>
              <w:top w:val="single" w:sz="4" w:space="0" w:color="auto"/>
              <w:bottom w:val="single" w:sz="4" w:space="0" w:color="auto"/>
            </w:tcBorders>
            <w:vAlign w:val="center"/>
          </w:tcPr>
          <w:p w14:paraId="68D468A5" w14:textId="77777777" w:rsidR="00CF02F1" w:rsidRPr="001050C8" w:rsidRDefault="00CF02F1" w:rsidP="00FD54EA">
            <w:pPr>
              <w:jc w:val="center"/>
              <w:rPr>
                <w:rFonts w:cs="Arial"/>
              </w:rPr>
            </w:pPr>
            <w:r w:rsidRPr="001050C8">
              <w:rPr>
                <w:rFonts w:cs="Arial"/>
              </w:rPr>
              <w:t>1</w:t>
            </w:r>
          </w:p>
        </w:tc>
        <w:tc>
          <w:tcPr>
            <w:tcW w:w="1276" w:type="dxa"/>
            <w:tcBorders>
              <w:top w:val="single" w:sz="4" w:space="0" w:color="auto"/>
              <w:bottom w:val="single" w:sz="4" w:space="0" w:color="auto"/>
            </w:tcBorders>
            <w:vAlign w:val="center"/>
          </w:tcPr>
          <w:p w14:paraId="37BF63CC" w14:textId="77777777" w:rsidR="00CF02F1" w:rsidRPr="001050C8" w:rsidRDefault="00CF02F1" w:rsidP="00FD54EA">
            <w:pPr>
              <w:jc w:val="center"/>
              <w:rPr>
                <w:rFonts w:cs="Arial"/>
              </w:rPr>
            </w:pPr>
            <w:r w:rsidRPr="001050C8">
              <w:rPr>
                <w:rFonts w:cs="Arial"/>
              </w:rPr>
              <w:t>1</w:t>
            </w:r>
          </w:p>
        </w:tc>
      </w:tr>
      <w:tr w:rsidR="00CF02F1" w:rsidRPr="001050C8" w14:paraId="18A9CF4E" w14:textId="77777777" w:rsidTr="00FD54EA">
        <w:trPr>
          <w:cantSplit/>
          <w:trHeight w:val="397"/>
        </w:trPr>
        <w:tc>
          <w:tcPr>
            <w:tcW w:w="1985" w:type="dxa"/>
            <w:tcBorders>
              <w:top w:val="single" w:sz="4" w:space="0" w:color="auto"/>
              <w:bottom w:val="single" w:sz="4" w:space="0" w:color="auto"/>
            </w:tcBorders>
            <w:vAlign w:val="center"/>
          </w:tcPr>
          <w:p w14:paraId="5B7C8734" w14:textId="77777777" w:rsidR="00CF02F1" w:rsidRPr="001050C8" w:rsidRDefault="00CF02F1" w:rsidP="00FD54EA">
            <w:pPr>
              <w:jc w:val="center"/>
              <w:rPr>
                <w:rFonts w:cs="Arial"/>
              </w:rPr>
            </w:pPr>
            <w:r w:rsidRPr="001050C8">
              <w:rPr>
                <w:rFonts w:cs="Arial"/>
              </w:rPr>
              <w:t>EEP18/8/5</w:t>
            </w:r>
          </w:p>
        </w:tc>
        <w:tc>
          <w:tcPr>
            <w:tcW w:w="5670" w:type="dxa"/>
            <w:tcBorders>
              <w:top w:val="single" w:sz="4" w:space="0" w:color="auto"/>
              <w:bottom w:val="single" w:sz="4" w:space="0" w:color="auto"/>
            </w:tcBorders>
            <w:vAlign w:val="center"/>
          </w:tcPr>
          <w:p w14:paraId="535BCC34" w14:textId="77777777" w:rsidR="00CF02F1" w:rsidRPr="001050C8" w:rsidRDefault="00CF02F1" w:rsidP="00FD54EA">
            <w:pPr>
              <w:autoSpaceDE w:val="0"/>
              <w:autoSpaceDN w:val="0"/>
              <w:adjustRightInd w:val="0"/>
              <w:rPr>
                <w:rFonts w:cs="Arial"/>
              </w:rPr>
            </w:pPr>
            <w:r w:rsidRPr="001050C8">
              <w:rPr>
                <w:rFonts w:cs="Arial"/>
              </w:rPr>
              <w:t>Draft Guideline on the Application of AIS on Buoys</w:t>
            </w:r>
          </w:p>
        </w:tc>
        <w:tc>
          <w:tcPr>
            <w:tcW w:w="1276" w:type="dxa"/>
            <w:tcBorders>
              <w:top w:val="single" w:sz="4" w:space="0" w:color="auto"/>
              <w:bottom w:val="single" w:sz="4" w:space="0" w:color="auto"/>
            </w:tcBorders>
            <w:vAlign w:val="center"/>
          </w:tcPr>
          <w:p w14:paraId="03B5B977" w14:textId="77777777" w:rsidR="00CF02F1" w:rsidRPr="001050C8" w:rsidRDefault="00CF02F1" w:rsidP="00FD54EA">
            <w:pPr>
              <w:jc w:val="center"/>
              <w:rPr>
                <w:rFonts w:cs="Arial"/>
              </w:rPr>
            </w:pPr>
            <w:r w:rsidRPr="001050C8">
              <w:rPr>
                <w:rFonts w:cs="Arial"/>
              </w:rPr>
              <w:t>1</w:t>
            </w:r>
          </w:p>
        </w:tc>
        <w:tc>
          <w:tcPr>
            <w:tcW w:w="1276" w:type="dxa"/>
            <w:tcBorders>
              <w:top w:val="single" w:sz="4" w:space="0" w:color="auto"/>
              <w:bottom w:val="single" w:sz="4" w:space="0" w:color="auto"/>
            </w:tcBorders>
            <w:vAlign w:val="center"/>
          </w:tcPr>
          <w:p w14:paraId="6D98C426" w14:textId="77777777" w:rsidR="00CF02F1" w:rsidRPr="001050C8" w:rsidRDefault="00CF02F1" w:rsidP="00FD54EA">
            <w:pPr>
              <w:jc w:val="center"/>
              <w:rPr>
                <w:rFonts w:cs="Arial"/>
              </w:rPr>
            </w:pPr>
            <w:r w:rsidRPr="001050C8">
              <w:rPr>
                <w:rFonts w:cs="Arial"/>
              </w:rPr>
              <w:t>1</w:t>
            </w:r>
          </w:p>
        </w:tc>
      </w:tr>
      <w:tr w:rsidR="00CF02F1" w:rsidRPr="001050C8" w14:paraId="1DE22C35" w14:textId="77777777" w:rsidTr="00FD54EA">
        <w:trPr>
          <w:cantSplit/>
          <w:trHeight w:val="397"/>
        </w:trPr>
        <w:tc>
          <w:tcPr>
            <w:tcW w:w="1985" w:type="dxa"/>
            <w:tcBorders>
              <w:top w:val="single" w:sz="4" w:space="0" w:color="auto"/>
              <w:bottom w:val="single" w:sz="4" w:space="0" w:color="auto"/>
            </w:tcBorders>
            <w:vAlign w:val="center"/>
          </w:tcPr>
          <w:p w14:paraId="4582B396" w14:textId="77777777" w:rsidR="00CF02F1" w:rsidRPr="001050C8" w:rsidRDefault="00CF02F1" w:rsidP="00FD54EA">
            <w:pPr>
              <w:jc w:val="center"/>
              <w:rPr>
                <w:rFonts w:cs="Arial"/>
              </w:rPr>
            </w:pPr>
            <w:r w:rsidRPr="001050C8">
              <w:rPr>
                <w:rFonts w:cs="Arial"/>
              </w:rPr>
              <w:lastRenderedPageBreak/>
              <w:t>EEP18/8/6</w:t>
            </w:r>
          </w:p>
        </w:tc>
        <w:tc>
          <w:tcPr>
            <w:tcW w:w="5670" w:type="dxa"/>
            <w:tcBorders>
              <w:top w:val="single" w:sz="4" w:space="0" w:color="auto"/>
              <w:bottom w:val="single" w:sz="4" w:space="0" w:color="auto"/>
            </w:tcBorders>
            <w:vAlign w:val="center"/>
          </w:tcPr>
          <w:p w14:paraId="42304993" w14:textId="77777777" w:rsidR="00CF02F1" w:rsidRPr="001050C8" w:rsidRDefault="00CF02F1" w:rsidP="00FD54EA">
            <w:pPr>
              <w:rPr>
                <w:rFonts w:cs="Arial"/>
              </w:rPr>
            </w:pPr>
            <w:r w:rsidRPr="001050C8">
              <w:rPr>
                <w:rFonts w:cs="Arial"/>
              </w:rPr>
              <w:t>Draft Guideline on the Global Sharing of Maritime Data (GSMD)</w:t>
            </w:r>
          </w:p>
        </w:tc>
        <w:tc>
          <w:tcPr>
            <w:tcW w:w="1276" w:type="dxa"/>
            <w:tcBorders>
              <w:top w:val="single" w:sz="4" w:space="0" w:color="auto"/>
              <w:bottom w:val="single" w:sz="4" w:space="0" w:color="auto"/>
            </w:tcBorders>
            <w:vAlign w:val="center"/>
          </w:tcPr>
          <w:p w14:paraId="51835C33" w14:textId="77777777" w:rsidR="00CF02F1" w:rsidRPr="001050C8" w:rsidRDefault="00CF02F1" w:rsidP="00FD54EA">
            <w:pPr>
              <w:jc w:val="center"/>
              <w:rPr>
                <w:rFonts w:cs="Arial"/>
              </w:rPr>
            </w:pPr>
            <w:r w:rsidRPr="001050C8">
              <w:rPr>
                <w:rFonts w:cs="Arial"/>
              </w:rPr>
              <w:t>1</w:t>
            </w:r>
          </w:p>
        </w:tc>
        <w:tc>
          <w:tcPr>
            <w:tcW w:w="1276" w:type="dxa"/>
            <w:tcBorders>
              <w:top w:val="single" w:sz="4" w:space="0" w:color="auto"/>
              <w:bottom w:val="single" w:sz="4" w:space="0" w:color="auto"/>
            </w:tcBorders>
            <w:vAlign w:val="center"/>
          </w:tcPr>
          <w:p w14:paraId="3774FB87" w14:textId="77777777" w:rsidR="00CF02F1" w:rsidRPr="001050C8" w:rsidRDefault="00CF02F1" w:rsidP="00FD54EA">
            <w:pPr>
              <w:jc w:val="center"/>
              <w:rPr>
                <w:rFonts w:cs="Arial"/>
              </w:rPr>
            </w:pPr>
            <w:r w:rsidRPr="001050C8">
              <w:rPr>
                <w:rFonts w:cs="Arial"/>
              </w:rPr>
              <w:t>1</w:t>
            </w:r>
          </w:p>
        </w:tc>
      </w:tr>
      <w:tr w:rsidR="00CF02F1" w:rsidRPr="001050C8" w14:paraId="59102ECB" w14:textId="77777777" w:rsidTr="00FD54EA">
        <w:trPr>
          <w:cantSplit/>
          <w:trHeight w:val="397"/>
        </w:trPr>
        <w:tc>
          <w:tcPr>
            <w:tcW w:w="1985" w:type="dxa"/>
            <w:tcBorders>
              <w:top w:val="single" w:sz="4" w:space="0" w:color="auto"/>
              <w:bottom w:val="single" w:sz="4" w:space="0" w:color="auto"/>
            </w:tcBorders>
            <w:vAlign w:val="center"/>
          </w:tcPr>
          <w:p w14:paraId="08C6AFA5" w14:textId="77777777" w:rsidR="00CF02F1" w:rsidRPr="001050C8" w:rsidRDefault="00CF02F1" w:rsidP="00FD54EA">
            <w:pPr>
              <w:jc w:val="center"/>
              <w:rPr>
                <w:rFonts w:cs="Arial"/>
              </w:rPr>
            </w:pPr>
            <w:r w:rsidRPr="001050C8">
              <w:rPr>
                <w:rFonts w:cs="Arial"/>
              </w:rPr>
              <w:t>EEP18/8/7</w:t>
            </w:r>
          </w:p>
        </w:tc>
        <w:tc>
          <w:tcPr>
            <w:tcW w:w="5670" w:type="dxa"/>
            <w:tcBorders>
              <w:top w:val="single" w:sz="4" w:space="0" w:color="auto"/>
              <w:bottom w:val="single" w:sz="4" w:space="0" w:color="auto"/>
            </w:tcBorders>
            <w:vAlign w:val="center"/>
          </w:tcPr>
          <w:p w14:paraId="494CFDDF" w14:textId="77777777" w:rsidR="00CF02F1" w:rsidRPr="001050C8" w:rsidRDefault="00CF02F1" w:rsidP="00FD54EA">
            <w:pPr>
              <w:rPr>
                <w:rFonts w:cs="Arial"/>
              </w:rPr>
            </w:pPr>
            <w:r w:rsidRPr="001050C8">
              <w:rPr>
                <w:rFonts w:cs="Arial"/>
              </w:rPr>
              <w:t>Liaison Note from ANM on Audible Signals</w:t>
            </w:r>
          </w:p>
        </w:tc>
        <w:tc>
          <w:tcPr>
            <w:tcW w:w="1276" w:type="dxa"/>
            <w:tcBorders>
              <w:top w:val="single" w:sz="4" w:space="0" w:color="auto"/>
              <w:bottom w:val="single" w:sz="4" w:space="0" w:color="auto"/>
            </w:tcBorders>
            <w:vAlign w:val="center"/>
          </w:tcPr>
          <w:p w14:paraId="29B41EF1" w14:textId="77777777" w:rsidR="00CF02F1" w:rsidRPr="001050C8" w:rsidRDefault="00CF02F1" w:rsidP="00FD54EA">
            <w:pPr>
              <w:jc w:val="center"/>
              <w:rPr>
                <w:rFonts w:cs="Arial"/>
              </w:rPr>
            </w:pPr>
            <w:r w:rsidRPr="001050C8">
              <w:rPr>
                <w:rFonts w:cs="Arial"/>
              </w:rPr>
              <w:t>1</w:t>
            </w:r>
          </w:p>
        </w:tc>
        <w:tc>
          <w:tcPr>
            <w:tcW w:w="1276" w:type="dxa"/>
            <w:tcBorders>
              <w:top w:val="single" w:sz="4" w:space="0" w:color="auto"/>
              <w:bottom w:val="single" w:sz="4" w:space="0" w:color="auto"/>
            </w:tcBorders>
            <w:vAlign w:val="center"/>
          </w:tcPr>
          <w:p w14:paraId="7E13CF99" w14:textId="77777777" w:rsidR="00CF02F1" w:rsidRPr="001050C8" w:rsidRDefault="00CF02F1" w:rsidP="00FD54EA">
            <w:pPr>
              <w:jc w:val="center"/>
              <w:rPr>
                <w:rFonts w:cs="Arial"/>
              </w:rPr>
            </w:pPr>
            <w:r w:rsidRPr="001050C8">
              <w:rPr>
                <w:rFonts w:cs="Arial"/>
              </w:rPr>
              <w:t>1</w:t>
            </w:r>
          </w:p>
        </w:tc>
      </w:tr>
      <w:tr w:rsidR="00CF02F1" w:rsidRPr="001050C8" w14:paraId="6AF07954" w14:textId="77777777" w:rsidTr="00FD54EA">
        <w:trPr>
          <w:cantSplit/>
          <w:trHeight w:val="397"/>
        </w:trPr>
        <w:tc>
          <w:tcPr>
            <w:tcW w:w="1985" w:type="dxa"/>
            <w:tcBorders>
              <w:top w:val="single" w:sz="4" w:space="0" w:color="auto"/>
              <w:bottom w:val="single" w:sz="4" w:space="0" w:color="auto"/>
            </w:tcBorders>
            <w:vAlign w:val="center"/>
          </w:tcPr>
          <w:p w14:paraId="5CE018A8" w14:textId="77777777" w:rsidR="00CF02F1" w:rsidRPr="001050C8" w:rsidRDefault="00CF02F1" w:rsidP="00FD54EA">
            <w:pPr>
              <w:jc w:val="center"/>
              <w:rPr>
                <w:rFonts w:cs="Arial"/>
              </w:rPr>
            </w:pPr>
            <w:r w:rsidRPr="001050C8">
              <w:rPr>
                <w:rFonts w:cs="Arial"/>
              </w:rPr>
              <w:t>EEP18/8/8</w:t>
            </w:r>
          </w:p>
        </w:tc>
        <w:tc>
          <w:tcPr>
            <w:tcW w:w="5670" w:type="dxa"/>
            <w:tcBorders>
              <w:top w:val="single" w:sz="4" w:space="0" w:color="auto"/>
              <w:bottom w:val="single" w:sz="4" w:space="0" w:color="auto"/>
            </w:tcBorders>
            <w:vAlign w:val="center"/>
          </w:tcPr>
          <w:p w14:paraId="1C1EC8FD" w14:textId="77777777" w:rsidR="00CF02F1" w:rsidRPr="001050C8" w:rsidRDefault="00CF02F1" w:rsidP="00FD54EA">
            <w:pPr>
              <w:rPr>
                <w:rFonts w:cs="Arial"/>
              </w:rPr>
            </w:pPr>
            <w:r w:rsidRPr="001050C8">
              <w:rPr>
                <w:rFonts w:cs="Arial"/>
              </w:rPr>
              <w:t>Draft Guideline on Audible Signals</w:t>
            </w:r>
          </w:p>
        </w:tc>
        <w:tc>
          <w:tcPr>
            <w:tcW w:w="1276" w:type="dxa"/>
            <w:tcBorders>
              <w:top w:val="single" w:sz="4" w:space="0" w:color="auto"/>
              <w:bottom w:val="single" w:sz="4" w:space="0" w:color="auto"/>
            </w:tcBorders>
            <w:vAlign w:val="center"/>
          </w:tcPr>
          <w:p w14:paraId="64115139" w14:textId="77777777" w:rsidR="00CF02F1" w:rsidRPr="001050C8" w:rsidRDefault="00CF02F1" w:rsidP="00FD54EA">
            <w:pPr>
              <w:jc w:val="center"/>
              <w:rPr>
                <w:rFonts w:cs="Arial"/>
              </w:rPr>
            </w:pPr>
            <w:r w:rsidRPr="001050C8">
              <w:rPr>
                <w:rFonts w:cs="Arial"/>
              </w:rPr>
              <w:t>1</w:t>
            </w:r>
          </w:p>
        </w:tc>
        <w:tc>
          <w:tcPr>
            <w:tcW w:w="1276" w:type="dxa"/>
            <w:tcBorders>
              <w:top w:val="single" w:sz="4" w:space="0" w:color="auto"/>
              <w:bottom w:val="single" w:sz="4" w:space="0" w:color="auto"/>
            </w:tcBorders>
            <w:vAlign w:val="center"/>
          </w:tcPr>
          <w:p w14:paraId="0765E435" w14:textId="77777777" w:rsidR="00CF02F1" w:rsidRPr="001050C8" w:rsidRDefault="00CF02F1" w:rsidP="00FD54EA">
            <w:pPr>
              <w:jc w:val="center"/>
              <w:rPr>
                <w:rFonts w:cs="Arial"/>
              </w:rPr>
            </w:pPr>
            <w:r w:rsidRPr="001050C8">
              <w:rPr>
                <w:rFonts w:cs="Arial"/>
              </w:rPr>
              <w:t>1</w:t>
            </w:r>
          </w:p>
        </w:tc>
      </w:tr>
      <w:tr w:rsidR="00CF02F1" w:rsidRPr="001050C8" w14:paraId="4A89DCC9" w14:textId="77777777" w:rsidTr="00FD54EA">
        <w:trPr>
          <w:cantSplit/>
          <w:trHeight w:val="397"/>
        </w:trPr>
        <w:tc>
          <w:tcPr>
            <w:tcW w:w="1985" w:type="dxa"/>
            <w:tcBorders>
              <w:top w:val="single" w:sz="4" w:space="0" w:color="auto"/>
              <w:bottom w:val="single" w:sz="4" w:space="0" w:color="auto"/>
            </w:tcBorders>
            <w:vAlign w:val="center"/>
          </w:tcPr>
          <w:p w14:paraId="266B6E93" w14:textId="77777777" w:rsidR="00CF02F1" w:rsidRPr="001050C8" w:rsidRDefault="00CF02F1" w:rsidP="00FD54EA">
            <w:pPr>
              <w:jc w:val="center"/>
              <w:rPr>
                <w:rFonts w:cs="Arial"/>
                <w:dstrike/>
              </w:rPr>
            </w:pPr>
            <w:r w:rsidRPr="001050C8">
              <w:rPr>
                <w:rFonts w:cs="Arial"/>
                <w:dstrike/>
              </w:rPr>
              <w:t>EEP18/8/9</w:t>
            </w:r>
          </w:p>
        </w:tc>
        <w:tc>
          <w:tcPr>
            <w:tcW w:w="5670" w:type="dxa"/>
            <w:tcBorders>
              <w:top w:val="single" w:sz="4" w:space="0" w:color="auto"/>
              <w:bottom w:val="single" w:sz="4" w:space="0" w:color="auto"/>
            </w:tcBorders>
            <w:vAlign w:val="center"/>
          </w:tcPr>
          <w:p w14:paraId="027DB5FA" w14:textId="77777777" w:rsidR="00CF02F1" w:rsidRPr="001050C8" w:rsidRDefault="00CF02F1" w:rsidP="00FD54EA">
            <w:r w:rsidRPr="001050C8">
              <w:rPr>
                <w:dstrike/>
              </w:rPr>
              <w:t>Liaison Note from ANM on Simulation in the Design of AtoN</w:t>
            </w:r>
            <w:r w:rsidRPr="001050C8">
              <w:t xml:space="preserve"> (</w:t>
            </w:r>
            <w:r w:rsidRPr="001050C8">
              <w:rPr>
                <w:color w:val="FF0000"/>
              </w:rPr>
              <w:t>see agenda item 11</w:t>
            </w:r>
            <w:r w:rsidRPr="001050C8">
              <w:t>)</w:t>
            </w:r>
          </w:p>
        </w:tc>
        <w:tc>
          <w:tcPr>
            <w:tcW w:w="1276" w:type="dxa"/>
            <w:tcBorders>
              <w:top w:val="single" w:sz="4" w:space="0" w:color="auto"/>
              <w:bottom w:val="single" w:sz="4" w:space="0" w:color="auto"/>
            </w:tcBorders>
            <w:vAlign w:val="center"/>
          </w:tcPr>
          <w:p w14:paraId="2BBAF09E" w14:textId="77777777" w:rsidR="00CF02F1" w:rsidRPr="001050C8" w:rsidRDefault="00CF02F1" w:rsidP="00FD54EA">
            <w:pPr>
              <w:jc w:val="center"/>
              <w:rPr>
                <w:rFonts w:cs="Arial"/>
                <w:dstrike/>
              </w:rPr>
            </w:pPr>
            <w:r w:rsidRPr="001050C8">
              <w:rPr>
                <w:rFonts w:cs="Arial"/>
                <w:dstrike/>
              </w:rPr>
              <w:t>4</w:t>
            </w:r>
          </w:p>
        </w:tc>
        <w:tc>
          <w:tcPr>
            <w:tcW w:w="1276" w:type="dxa"/>
            <w:tcBorders>
              <w:top w:val="single" w:sz="4" w:space="0" w:color="auto"/>
              <w:bottom w:val="single" w:sz="4" w:space="0" w:color="auto"/>
            </w:tcBorders>
            <w:vAlign w:val="center"/>
          </w:tcPr>
          <w:p w14:paraId="3DADAB1A" w14:textId="77777777" w:rsidR="00CF02F1" w:rsidRPr="001050C8" w:rsidRDefault="00CF02F1" w:rsidP="00FD54EA">
            <w:pPr>
              <w:jc w:val="center"/>
              <w:rPr>
                <w:rFonts w:cs="Arial"/>
                <w:dstrike/>
              </w:rPr>
            </w:pPr>
            <w:r w:rsidRPr="001050C8">
              <w:rPr>
                <w:rFonts w:cs="Arial"/>
                <w:dstrike/>
              </w:rPr>
              <w:t>1</w:t>
            </w:r>
          </w:p>
        </w:tc>
      </w:tr>
      <w:tr w:rsidR="00CF02F1" w:rsidRPr="001050C8" w14:paraId="14DD2076" w14:textId="77777777" w:rsidTr="00FD54EA">
        <w:trPr>
          <w:cantSplit/>
          <w:trHeight w:val="397"/>
        </w:trPr>
        <w:tc>
          <w:tcPr>
            <w:tcW w:w="1985" w:type="dxa"/>
            <w:tcBorders>
              <w:top w:val="single" w:sz="4" w:space="0" w:color="auto"/>
              <w:bottom w:val="single" w:sz="4" w:space="0" w:color="auto"/>
            </w:tcBorders>
            <w:vAlign w:val="center"/>
          </w:tcPr>
          <w:p w14:paraId="25E7EAC8" w14:textId="77777777" w:rsidR="00CF02F1" w:rsidRPr="001050C8" w:rsidRDefault="00CF02F1" w:rsidP="00FD54EA">
            <w:pPr>
              <w:jc w:val="center"/>
              <w:rPr>
                <w:rFonts w:cs="Arial"/>
                <w:dstrike/>
              </w:rPr>
            </w:pPr>
            <w:r w:rsidRPr="001050C8">
              <w:rPr>
                <w:rFonts w:cs="Arial"/>
                <w:dstrike/>
              </w:rPr>
              <w:t>EEP18/8/10</w:t>
            </w:r>
          </w:p>
        </w:tc>
        <w:tc>
          <w:tcPr>
            <w:tcW w:w="5670" w:type="dxa"/>
            <w:tcBorders>
              <w:top w:val="single" w:sz="4" w:space="0" w:color="auto"/>
              <w:bottom w:val="single" w:sz="4" w:space="0" w:color="auto"/>
            </w:tcBorders>
            <w:vAlign w:val="center"/>
          </w:tcPr>
          <w:p w14:paraId="4D26B360" w14:textId="77777777" w:rsidR="00CF02F1" w:rsidRPr="001050C8" w:rsidRDefault="00CF02F1" w:rsidP="00FD54EA">
            <w:pPr>
              <w:rPr>
                <w:dstrike/>
              </w:rPr>
            </w:pPr>
            <w:r w:rsidRPr="001050C8">
              <w:rPr>
                <w:dstrike/>
              </w:rPr>
              <w:t>Draft Guideline on Technical Features and Technology Relevant for Simulation of AtoN</w:t>
            </w:r>
            <w:r w:rsidRPr="001050C8">
              <w:t xml:space="preserve"> (</w:t>
            </w:r>
            <w:r w:rsidRPr="001050C8">
              <w:rPr>
                <w:color w:val="FF0000"/>
              </w:rPr>
              <w:t>see agenda item 11</w:t>
            </w:r>
            <w:r w:rsidRPr="001050C8">
              <w:t>)</w:t>
            </w:r>
          </w:p>
        </w:tc>
        <w:tc>
          <w:tcPr>
            <w:tcW w:w="1276" w:type="dxa"/>
            <w:tcBorders>
              <w:top w:val="single" w:sz="4" w:space="0" w:color="auto"/>
              <w:bottom w:val="single" w:sz="4" w:space="0" w:color="auto"/>
            </w:tcBorders>
            <w:vAlign w:val="center"/>
          </w:tcPr>
          <w:p w14:paraId="60BC56F8" w14:textId="77777777" w:rsidR="00CF02F1" w:rsidRPr="001050C8" w:rsidRDefault="00CF02F1" w:rsidP="00FD54EA">
            <w:pPr>
              <w:jc w:val="center"/>
              <w:rPr>
                <w:rFonts w:cs="Arial"/>
                <w:dstrike/>
              </w:rPr>
            </w:pPr>
            <w:r w:rsidRPr="001050C8">
              <w:rPr>
                <w:rFonts w:cs="Arial"/>
                <w:dstrike/>
              </w:rPr>
              <w:t>4</w:t>
            </w:r>
          </w:p>
        </w:tc>
        <w:tc>
          <w:tcPr>
            <w:tcW w:w="1276" w:type="dxa"/>
            <w:tcBorders>
              <w:top w:val="single" w:sz="4" w:space="0" w:color="auto"/>
              <w:bottom w:val="single" w:sz="4" w:space="0" w:color="auto"/>
            </w:tcBorders>
            <w:vAlign w:val="center"/>
          </w:tcPr>
          <w:p w14:paraId="346153EB" w14:textId="77777777" w:rsidR="00CF02F1" w:rsidRPr="001050C8" w:rsidRDefault="00CF02F1" w:rsidP="00FD54EA">
            <w:pPr>
              <w:jc w:val="center"/>
              <w:rPr>
                <w:rFonts w:cs="Arial"/>
                <w:dstrike/>
              </w:rPr>
            </w:pPr>
            <w:r w:rsidRPr="001050C8">
              <w:rPr>
                <w:rFonts w:cs="Arial"/>
                <w:dstrike/>
              </w:rPr>
              <w:t>1</w:t>
            </w:r>
          </w:p>
        </w:tc>
      </w:tr>
      <w:tr w:rsidR="00CF02F1" w:rsidRPr="001050C8" w14:paraId="6AF645F3" w14:textId="77777777" w:rsidTr="00FD54EA">
        <w:trPr>
          <w:cantSplit/>
          <w:trHeight w:val="397"/>
        </w:trPr>
        <w:tc>
          <w:tcPr>
            <w:tcW w:w="1985" w:type="dxa"/>
            <w:tcBorders>
              <w:top w:val="single" w:sz="4" w:space="0" w:color="auto"/>
              <w:bottom w:val="single" w:sz="4" w:space="0" w:color="auto"/>
            </w:tcBorders>
            <w:vAlign w:val="center"/>
          </w:tcPr>
          <w:p w14:paraId="02330A4A" w14:textId="77777777" w:rsidR="00CF02F1" w:rsidRPr="001050C8" w:rsidRDefault="00CF02F1" w:rsidP="00FD54EA">
            <w:pPr>
              <w:jc w:val="center"/>
              <w:rPr>
                <w:rFonts w:cs="Arial"/>
              </w:rPr>
            </w:pPr>
            <w:r w:rsidRPr="001050C8">
              <w:rPr>
                <w:rFonts w:cs="Arial"/>
              </w:rPr>
              <w:t>EEP18/8/11</w:t>
            </w:r>
          </w:p>
        </w:tc>
        <w:tc>
          <w:tcPr>
            <w:tcW w:w="5670" w:type="dxa"/>
            <w:tcBorders>
              <w:top w:val="single" w:sz="4" w:space="0" w:color="auto"/>
              <w:bottom w:val="single" w:sz="4" w:space="0" w:color="auto"/>
            </w:tcBorders>
            <w:vAlign w:val="center"/>
          </w:tcPr>
          <w:p w14:paraId="7B1E6DEE" w14:textId="77777777" w:rsidR="00CF02F1" w:rsidRPr="001050C8" w:rsidRDefault="00CF02F1" w:rsidP="00FD54EA">
            <w:r w:rsidRPr="001050C8">
              <w:t>Response to Plastic buoy questionnaire - Oman</w:t>
            </w:r>
          </w:p>
        </w:tc>
        <w:tc>
          <w:tcPr>
            <w:tcW w:w="1276" w:type="dxa"/>
            <w:tcBorders>
              <w:top w:val="single" w:sz="4" w:space="0" w:color="auto"/>
              <w:bottom w:val="single" w:sz="4" w:space="0" w:color="auto"/>
            </w:tcBorders>
            <w:vAlign w:val="center"/>
          </w:tcPr>
          <w:p w14:paraId="596C3461" w14:textId="77777777" w:rsidR="00CF02F1" w:rsidRPr="001050C8" w:rsidRDefault="00CF02F1" w:rsidP="00FD54EA">
            <w:pPr>
              <w:jc w:val="center"/>
              <w:rPr>
                <w:rFonts w:cs="Arial"/>
              </w:rPr>
            </w:pPr>
            <w:r w:rsidRPr="001050C8">
              <w:rPr>
                <w:rFonts w:cs="Arial"/>
              </w:rPr>
              <w:t>1</w:t>
            </w:r>
          </w:p>
        </w:tc>
        <w:tc>
          <w:tcPr>
            <w:tcW w:w="1276" w:type="dxa"/>
            <w:tcBorders>
              <w:top w:val="single" w:sz="4" w:space="0" w:color="auto"/>
              <w:bottom w:val="single" w:sz="4" w:space="0" w:color="auto"/>
            </w:tcBorders>
            <w:vAlign w:val="center"/>
          </w:tcPr>
          <w:p w14:paraId="272253D1" w14:textId="77777777" w:rsidR="00CF02F1" w:rsidRPr="001050C8" w:rsidRDefault="00CF02F1" w:rsidP="00FD54EA">
            <w:pPr>
              <w:jc w:val="center"/>
              <w:rPr>
                <w:rFonts w:cs="Arial"/>
              </w:rPr>
            </w:pPr>
            <w:r w:rsidRPr="001050C8">
              <w:rPr>
                <w:rFonts w:cs="Arial"/>
              </w:rPr>
              <w:t>4</w:t>
            </w:r>
          </w:p>
        </w:tc>
      </w:tr>
      <w:tr w:rsidR="00CF02F1" w:rsidRPr="001050C8" w14:paraId="746423A8" w14:textId="77777777" w:rsidTr="00FD54EA">
        <w:trPr>
          <w:cantSplit/>
          <w:trHeight w:val="397"/>
        </w:trPr>
        <w:tc>
          <w:tcPr>
            <w:tcW w:w="1985" w:type="dxa"/>
            <w:tcBorders>
              <w:top w:val="single" w:sz="4" w:space="0" w:color="auto"/>
              <w:bottom w:val="single" w:sz="4" w:space="0" w:color="auto"/>
            </w:tcBorders>
            <w:vAlign w:val="center"/>
          </w:tcPr>
          <w:p w14:paraId="04E670FE" w14:textId="77777777" w:rsidR="00CF02F1" w:rsidRPr="001050C8" w:rsidRDefault="00CF02F1" w:rsidP="00FD54EA">
            <w:pPr>
              <w:jc w:val="center"/>
              <w:rPr>
                <w:rFonts w:cs="Arial"/>
              </w:rPr>
            </w:pPr>
            <w:r w:rsidRPr="001050C8">
              <w:rPr>
                <w:rFonts w:cs="Arial"/>
              </w:rPr>
              <w:t>EEP18/8/12</w:t>
            </w:r>
          </w:p>
        </w:tc>
        <w:tc>
          <w:tcPr>
            <w:tcW w:w="5670" w:type="dxa"/>
            <w:tcBorders>
              <w:top w:val="single" w:sz="4" w:space="0" w:color="auto"/>
              <w:bottom w:val="single" w:sz="4" w:space="0" w:color="auto"/>
            </w:tcBorders>
            <w:vAlign w:val="center"/>
          </w:tcPr>
          <w:p w14:paraId="1789818A" w14:textId="77777777" w:rsidR="00CF02F1" w:rsidRPr="001050C8" w:rsidRDefault="00CF02F1" w:rsidP="00FD54EA">
            <w:r w:rsidRPr="001050C8">
              <w:t>Liaison Note from e-NAV11 - AtoN Information - draft Performance Specification (IHO Registry)</w:t>
            </w:r>
          </w:p>
        </w:tc>
        <w:tc>
          <w:tcPr>
            <w:tcW w:w="1276" w:type="dxa"/>
            <w:tcBorders>
              <w:top w:val="single" w:sz="4" w:space="0" w:color="auto"/>
              <w:bottom w:val="single" w:sz="4" w:space="0" w:color="auto"/>
            </w:tcBorders>
            <w:vAlign w:val="center"/>
          </w:tcPr>
          <w:p w14:paraId="113B46A1" w14:textId="77777777" w:rsidR="00CF02F1" w:rsidRPr="001050C8" w:rsidRDefault="00CF02F1" w:rsidP="00FD54EA">
            <w:pPr>
              <w:jc w:val="center"/>
              <w:rPr>
                <w:rFonts w:cs="Arial"/>
              </w:rPr>
            </w:pPr>
            <w:r w:rsidRPr="001050C8">
              <w:rPr>
                <w:rFonts w:cs="Arial"/>
              </w:rPr>
              <w:t>1</w:t>
            </w:r>
          </w:p>
        </w:tc>
        <w:tc>
          <w:tcPr>
            <w:tcW w:w="1276" w:type="dxa"/>
            <w:tcBorders>
              <w:top w:val="single" w:sz="4" w:space="0" w:color="auto"/>
              <w:bottom w:val="single" w:sz="4" w:space="0" w:color="auto"/>
            </w:tcBorders>
            <w:vAlign w:val="center"/>
          </w:tcPr>
          <w:p w14:paraId="2A114A82" w14:textId="77777777" w:rsidR="00CF02F1" w:rsidRPr="001050C8" w:rsidRDefault="00CF02F1" w:rsidP="00FD54EA">
            <w:pPr>
              <w:jc w:val="center"/>
              <w:rPr>
                <w:rFonts w:cs="Arial"/>
              </w:rPr>
            </w:pPr>
            <w:r w:rsidRPr="001050C8">
              <w:rPr>
                <w:rFonts w:cs="Arial"/>
              </w:rPr>
              <w:t>5</w:t>
            </w:r>
          </w:p>
        </w:tc>
      </w:tr>
      <w:tr w:rsidR="00CF02F1" w:rsidRPr="001050C8" w14:paraId="38F80B2E" w14:textId="77777777" w:rsidTr="00FD54EA">
        <w:trPr>
          <w:cantSplit/>
          <w:trHeight w:val="397"/>
        </w:trPr>
        <w:tc>
          <w:tcPr>
            <w:tcW w:w="1985" w:type="dxa"/>
            <w:tcBorders>
              <w:top w:val="single" w:sz="4" w:space="0" w:color="auto"/>
              <w:bottom w:val="single" w:sz="4" w:space="0" w:color="auto"/>
            </w:tcBorders>
            <w:vAlign w:val="center"/>
          </w:tcPr>
          <w:p w14:paraId="40B8DA58" w14:textId="77777777" w:rsidR="00CF02F1" w:rsidRPr="001050C8" w:rsidRDefault="00CF02F1" w:rsidP="00FD54EA">
            <w:pPr>
              <w:jc w:val="center"/>
              <w:rPr>
                <w:rFonts w:cs="Arial"/>
              </w:rPr>
            </w:pPr>
            <w:r w:rsidRPr="001050C8">
              <w:rPr>
                <w:rFonts w:cs="Arial"/>
              </w:rPr>
              <w:t>EEP18/8/13</w:t>
            </w:r>
          </w:p>
        </w:tc>
        <w:tc>
          <w:tcPr>
            <w:tcW w:w="5670" w:type="dxa"/>
            <w:tcBorders>
              <w:top w:val="single" w:sz="4" w:space="0" w:color="auto"/>
              <w:bottom w:val="single" w:sz="4" w:space="0" w:color="auto"/>
            </w:tcBorders>
            <w:vAlign w:val="center"/>
          </w:tcPr>
          <w:p w14:paraId="0E9D349E" w14:textId="77777777" w:rsidR="00CF02F1" w:rsidRPr="001050C8" w:rsidRDefault="00CF02F1" w:rsidP="00FD54EA">
            <w:r w:rsidRPr="001050C8">
              <w:t>Liaison Note from e-NAV11 on AIS and VDE</w:t>
            </w:r>
          </w:p>
        </w:tc>
        <w:tc>
          <w:tcPr>
            <w:tcW w:w="1276" w:type="dxa"/>
            <w:tcBorders>
              <w:top w:val="single" w:sz="4" w:space="0" w:color="auto"/>
              <w:bottom w:val="single" w:sz="4" w:space="0" w:color="auto"/>
            </w:tcBorders>
            <w:vAlign w:val="center"/>
          </w:tcPr>
          <w:p w14:paraId="3FF85249" w14:textId="77777777" w:rsidR="00CF02F1" w:rsidRPr="001050C8" w:rsidRDefault="00CF02F1" w:rsidP="00FD54EA">
            <w:pPr>
              <w:jc w:val="center"/>
              <w:rPr>
                <w:rFonts w:cs="Arial"/>
              </w:rPr>
            </w:pPr>
            <w:r w:rsidRPr="001050C8">
              <w:rPr>
                <w:rFonts w:cs="Arial"/>
              </w:rPr>
              <w:t>1</w:t>
            </w:r>
          </w:p>
        </w:tc>
        <w:tc>
          <w:tcPr>
            <w:tcW w:w="1276" w:type="dxa"/>
            <w:tcBorders>
              <w:top w:val="single" w:sz="4" w:space="0" w:color="auto"/>
              <w:bottom w:val="single" w:sz="4" w:space="0" w:color="auto"/>
            </w:tcBorders>
            <w:vAlign w:val="center"/>
          </w:tcPr>
          <w:p w14:paraId="34799FE6" w14:textId="77777777" w:rsidR="00CF02F1" w:rsidRPr="001050C8" w:rsidRDefault="00CF02F1" w:rsidP="00FD54EA">
            <w:pPr>
              <w:jc w:val="center"/>
              <w:rPr>
                <w:rFonts w:cs="Arial"/>
              </w:rPr>
            </w:pPr>
            <w:r w:rsidRPr="001050C8">
              <w:rPr>
                <w:rFonts w:cs="Arial"/>
              </w:rPr>
              <w:t>5</w:t>
            </w:r>
          </w:p>
        </w:tc>
      </w:tr>
      <w:tr w:rsidR="00CF02F1" w:rsidRPr="001050C8" w14:paraId="0287BCE4" w14:textId="77777777" w:rsidTr="00FD54EA">
        <w:trPr>
          <w:cantSplit/>
          <w:trHeight w:val="397"/>
        </w:trPr>
        <w:tc>
          <w:tcPr>
            <w:tcW w:w="1985" w:type="dxa"/>
            <w:tcBorders>
              <w:top w:val="single" w:sz="4" w:space="0" w:color="auto"/>
              <w:bottom w:val="single" w:sz="4" w:space="0" w:color="auto"/>
            </w:tcBorders>
            <w:vAlign w:val="center"/>
          </w:tcPr>
          <w:p w14:paraId="1ED1A846" w14:textId="77777777" w:rsidR="00CF02F1" w:rsidRPr="001050C8" w:rsidRDefault="00CF02F1" w:rsidP="00FD54EA">
            <w:pPr>
              <w:jc w:val="center"/>
              <w:rPr>
                <w:rFonts w:cs="Arial"/>
              </w:rPr>
            </w:pPr>
            <w:r w:rsidRPr="001050C8">
              <w:rPr>
                <w:rFonts w:cs="Arial"/>
              </w:rPr>
              <w:t>EEP18/8/14</w:t>
            </w:r>
          </w:p>
        </w:tc>
        <w:tc>
          <w:tcPr>
            <w:tcW w:w="5670" w:type="dxa"/>
            <w:tcBorders>
              <w:top w:val="single" w:sz="4" w:space="0" w:color="auto"/>
              <w:bottom w:val="single" w:sz="4" w:space="0" w:color="auto"/>
            </w:tcBorders>
            <w:vAlign w:val="center"/>
          </w:tcPr>
          <w:p w14:paraId="6C31409F" w14:textId="77777777" w:rsidR="00CF02F1" w:rsidRPr="001050C8" w:rsidRDefault="00CF02F1" w:rsidP="00FD54EA">
            <w:r w:rsidRPr="001050C8">
              <w:t>AtoN Metadata Product Specification (IHO Registry)</w:t>
            </w:r>
          </w:p>
        </w:tc>
        <w:tc>
          <w:tcPr>
            <w:tcW w:w="1276" w:type="dxa"/>
            <w:tcBorders>
              <w:top w:val="single" w:sz="4" w:space="0" w:color="auto"/>
              <w:bottom w:val="single" w:sz="4" w:space="0" w:color="auto"/>
            </w:tcBorders>
            <w:vAlign w:val="center"/>
          </w:tcPr>
          <w:p w14:paraId="388900A2" w14:textId="77777777" w:rsidR="00CF02F1" w:rsidRPr="001050C8" w:rsidRDefault="00CF02F1" w:rsidP="00FD54EA">
            <w:pPr>
              <w:jc w:val="center"/>
              <w:rPr>
                <w:rFonts w:cs="Arial"/>
              </w:rPr>
            </w:pPr>
            <w:r w:rsidRPr="001050C8">
              <w:rPr>
                <w:rFonts w:cs="Arial"/>
              </w:rPr>
              <w:t>1</w:t>
            </w:r>
          </w:p>
        </w:tc>
        <w:tc>
          <w:tcPr>
            <w:tcW w:w="1276" w:type="dxa"/>
            <w:tcBorders>
              <w:top w:val="single" w:sz="4" w:space="0" w:color="auto"/>
              <w:bottom w:val="single" w:sz="4" w:space="0" w:color="auto"/>
            </w:tcBorders>
            <w:vAlign w:val="center"/>
          </w:tcPr>
          <w:p w14:paraId="7AEA1DD7" w14:textId="77777777" w:rsidR="00CF02F1" w:rsidRPr="001050C8" w:rsidRDefault="00CF02F1" w:rsidP="00FD54EA">
            <w:pPr>
              <w:jc w:val="center"/>
              <w:rPr>
                <w:rFonts w:cs="Arial"/>
              </w:rPr>
            </w:pPr>
            <w:r w:rsidRPr="001050C8">
              <w:rPr>
                <w:rFonts w:cs="Arial"/>
              </w:rPr>
              <w:t>5</w:t>
            </w:r>
          </w:p>
        </w:tc>
      </w:tr>
      <w:tr w:rsidR="00CF02F1" w:rsidRPr="001050C8" w14:paraId="68918018" w14:textId="77777777" w:rsidTr="00FD54EA">
        <w:trPr>
          <w:cantSplit/>
          <w:trHeight w:val="397"/>
        </w:trPr>
        <w:tc>
          <w:tcPr>
            <w:tcW w:w="1985" w:type="dxa"/>
            <w:tcBorders>
              <w:top w:val="single" w:sz="4" w:space="0" w:color="auto"/>
              <w:bottom w:val="single" w:sz="4" w:space="0" w:color="auto"/>
            </w:tcBorders>
            <w:vAlign w:val="center"/>
          </w:tcPr>
          <w:p w14:paraId="2C662D01" w14:textId="77777777" w:rsidR="00CF02F1" w:rsidRPr="001050C8" w:rsidRDefault="00CF02F1" w:rsidP="00FD54EA">
            <w:pPr>
              <w:jc w:val="center"/>
              <w:rPr>
                <w:rFonts w:cs="Arial"/>
              </w:rPr>
            </w:pPr>
            <w:r w:rsidRPr="001050C8">
              <w:rPr>
                <w:rFonts w:cs="Arial"/>
              </w:rPr>
              <w:t>EEP18/8/15</w:t>
            </w:r>
          </w:p>
        </w:tc>
        <w:tc>
          <w:tcPr>
            <w:tcW w:w="5670" w:type="dxa"/>
            <w:tcBorders>
              <w:top w:val="single" w:sz="4" w:space="0" w:color="auto"/>
              <w:bottom w:val="single" w:sz="4" w:space="0" w:color="auto"/>
            </w:tcBorders>
            <w:vAlign w:val="center"/>
          </w:tcPr>
          <w:p w14:paraId="66D93F5A" w14:textId="77777777" w:rsidR="00CF02F1" w:rsidRPr="001050C8" w:rsidRDefault="00CF02F1" w:rsidP="00FD54EA">
            <w:r w:rsidRPr="001050C8">
              <w:t>Response to plastic buoys questionnaire - Germany</w:t>
            </w:r>
          </w:p>
        </w:tc>
        <w:tc>
          <w:tcPr>
            <w:tcW w:w="1276" w:type="dxa"/>
            <w:tcBorders>
              <w:top w:val="single" w:sz="4" w:space="0" w:color="auto"/>
              <w:bottom w:val="single" w:sz="4" w:space="0" w:color="auto"/>
            </w:tcBorders>
            <w:vAlign w:val="center"/>
          </w:tcPr>
          <w:p w14:paraId="3760552F" w14:textId="77777777" w:rsidR="00CF02F1" w:rsidRPr="001050C8" w:rsidRDefault="00CF02F1" w:rsidP="00FD54EA">
            <w:pPr>
              <w:jc w:val="center"/>
              <w:rPr>
                <w:rFonts w:cs="Arial"/>
              </w:rPr>
            </w:pPr>
            <w:r w:rsidRPr="001050C8">
              <w:rPr>
                <w:rFonts w:cs="Arial"/>
              </w:rPr>
              <w:t>1</w:t>
            </w:r>
          </w:p>
        </w:tc>
        <w:tc>
          <w:tcPr>
            <w:tcW w:w="1276" w:type="dxa"/>
            <w:tcBorders>
              <w:top w:val="single" w:sz="4" w:space="0" w:color="auto"/>
              <w:bottom w:val="single" w:sz="4" w:space="0" w:color="auto"/>
            </w:tcBorders>
            <w:vAlign w:val="center"/>
          </w:tcPr>
          <w:p w14:paraId="05B0BEB9" w14:textId="77777777" w:rsidR="00CF02F1" w:rsidRPr="001050C8" w:rsidRDefault="00CF02F1" w:rsidP="00FD54EA">
            <w:pPr>
              <w:jc w:val="center"/>
              <w:rPr>
                <w:rFonts w:cs="Arial"/>
              </w:rPr>
            </w:pPr>
            <w:r w:rsidRPr="001050C8">
              <w:rPr>
                <w:rFonts w:cs="Arial"/>
              </w:rPr>
              <w:t>5</w:t>
            </w:r>
          </w:p>
        </w:tc>
      </w:tr>
      <w:tr w:rsidR="00CF02F1" w:rsidRPr="001050C8" w14:paraId="7DAE6D44" w14:textId="77777777" w:rsidTr="00FD54EA">
        <w:trPr>
          <w:cantSplit/>
          <w:trHeight w:val="397"/>
        </w:trPr>
        <w:tc>
          <w:tcPr>
            <w:tcW w:w="1985" w:type="dxa"/>
            <w:tcBorders>
              <w:top w:val="single" w:sz="4" w:space="0" w:color="auto"/>
              <w:bottom w:val="single" w:sz="4" w:space="0" w:color="auto"/>
            </w:tcBorders>
            <w:vAlign w:val="center"/>
          </w:tcPr>
          <w:p w14:paraId="30EBFE19" w14:textId="77777777" w:rsidR="00CF02F1" w:rsidRPr="001050C8" w:rsidRDefault="00CF02F1" w:rsidP="00FD54EA">
            <w:pPr>
              <w:jc w:val="center"/>
              <w:rPr>
                <w:rFonts w:cs="Arial"/>
              </w:rPr>
            </w:pPr>
            <w:r w:rsidRPr="001050C8">
              <w:rPr>
                <w:rFonts w:cs="Arial"/>
              </w:rPr>
              <w:t>EEP18/8/16</w:t>
            </w:r>
          </w:p>
        </w:tc>
        <w:tc>
          <w:tcPr>
            <w:tcW w:w="5670" w:type="dxa"/>
            <w:tcBorders>
              <w:top w:val="single" w:sz="4" w:space="0" w:color="auto"/>
              <w:bottom w:val="single" w:sz="4" w:space="0" w:color="auto"/>
            </w:tcBorders>
            <w:vAlign w:val="center"/>
          </w:tcPr>
          <w:p w14:paraId="687FD5B4" w14:textId="77777777" w:rsidR="00CF02F1" w:rsidRPr="001050C8" w:rsidRDefault="00CF02F1" w:rsidP="00FD54EA">
            <w:r w:rsidRPr="001050C8">
              <w:t>Response to plastic buoys questionnaire - Korea</w:t>
            </w:r>
          </w:p>
        </w:tc>
        <w:tc>
          <w:tcPr>
            <w:tcW w:w="1276" w:type="dxa"/>
            <w:tcBorders>
              <w:top w:val="single" w:sz="4" w:space="0" w:color="auto"/>
              <w:bottom w:val="single" w:sz="4" w:space="0" w:color="auto"/>
            </w:tcBorders>
            <w:vAlign w:val="center"/>
          </w:tcPr>
          <w:p w14:paraId="0B364551" w14:textId="77777777" w:rsidR="00CF02F1" w:rsidRPr="001050C8" w:rsidRDefault="00CF02F1" w:rsidP="00FD54EA">
            <w:pPr>
              <w:jc w:val="center"/>
              <w:rPr>
                <w:rFonts w:cs="Arial"/>
              </w:rPr>
            </w:pPr>
            <w:r w:rsidRPr="001050C8">
              <w:rPr>
                <w:rFonts w:cs="Arial"/>
              </w:rPr>
              <w:t>1</w:t>
            </w:r>
          </w:p>
        </w:tc>
        <w:tc>
          <w:tcPr>
            <w:tcW w:w="1276" w:type="dxa"/>
            <w:tcBorders>
              <w:top w:val="single" w:sz="4" w:space="0" w:color="auto"/>
              <w:bottom w:val="single" w:sz="4" w:space="0" w:color="auto"/>
            </w:tcBorders>
            <w:vAlign w:val="center"/>
          </w:tcPr>
          <w:p w14:paraId="3C0DEF9F" w14:textId="77777777" w:rsidR="00CF02F1" w:rsidRPr="001050C8" w:rsidRDefault="00CF02F1" w:rsidP="00FD54EA">
            <w:pPr>
              <w:jc w:val="center"/>
              <w:rPr>
                <w:rFonts w:cs="Arial"/>
              </w:rPr>
            </w:pPr>
            <w:r w:rsidRPr="001050C8">
              <w:rPr>
                <w:rFonts w:cs="Arial"/>
              </w:rPr>
              <w:t>Late</w:t>
            </w:r>
          </w:p>
        </w:tc>
      </w:tr>
      <w:tr w:rsidR="00CF02F1" w:rsidRPr="001050C8" w14:paraId="69F6ADB7" w14:textId="77777777" w:rsidTr="00FD54EA">
        <w:trPr>
          <w:cantSplit/>
          <w:trHeight w:val="397"/>
        </w:trPr>
        <w:tc>
          <w:tcPr>
            <w:tcW w:w="1985" w:type="dxa"/>
            <w:tcBorders>
              <w:top w:val="single" w:sz="4" w:space="0" w:color="auto"/>
              <w:bottom w:val="single" w:sz="4" w:space="0" w:color="auto"/>
            </w:tcBorders>
            <w:vAlign w:val="center"/>
          </w:tcPr>
          <w:p w14:paraId="27A2C6FC" w14:textId="77777777" w:rsidR="00CF02F1" w:rsidRPr="001050C8" w:rsidRDefault="00CF02F1" w:rsidP="00FD54EA">
            <w:pPr>
              <w:jc w:val="center"/>
              <w:rPr>
                <w:rFonts w:cs="Arial"/>
              </w:rPr>
            </w:pPr>
            <w:r w:rsidRPr="001050C8">
              <w:rPr>
                <w:rFonts w:cs="Arial"/>
              </w:rPr>
              <w:t>EEP18/8/17</w:t>
            </w:r>
          </w:p>
        </w:tc>
        <w:tc>
          <w:tcPr>
            <w:tcW w:w="5670" w:type="dxa"/>
            <w:tcBorders>
              <w:top w:val="single" w:sz="4" w:space="0" w:color="auto"/>
              <w:bottom w:val="single" w:sz="4" w:space="0" w:color="auto"/>
            </w:tcBorders>
            <w:vAlign w:val="center"/>
          </w:tcPr>
          <w:p w14:paraId="2AB88000" w14:textId="77777777" w:rsidR="00CF02F1" w:rsidRPr="001050C8" w:rsidRDefault="00CF02F1" w:rsidP="00FD54EA">
            <w:r w:rsidRPr="001050C8">
              <w:t>S-100 GI Registry (IHO Registry) meeting report</w:t>
            </w:r>
          </w:p>
        </w:tc>
        <w:tc>
          <w:tcPr>
            <w:tcW w:w="1276" w:type="dxa"/>
            <w:tcBorders>
              <w:top w:val="single" w:sz="4" w:space="0" w:color="auto"/>
              <w:bottom w:val="single" w:sz="4" w:space="0" w:color="auto"/>
            </w:tcBorders>
            <w:vAlign w:val="center"/>
          </w:tcPr>
          <w:p w14:paraId="03133A4C" w14:textId="77777777" w:rsidR="00CF02F1" w:rsidRPr="001050C8" w:rsidRDefault="00CF02F1" w:rsidP="00FD54EA">
            <w:pPr>
              <w:jc w:val="center"/>
              <w:rPr>
                <w:rFonts w:cs="Arial"/>
              </w:rPr>
            </w:pPr>
            <w:r w:rsidRPr="001050C8">
              <w:rPr>
                <w:rFonts w:cs="Arial"/>
              </w:rPr>
              <w:t>1</w:t>
            </w:r>
          </w:p>
        </w:tc>
        <w:tc>
          <w:tcPr>
            <w:tcW w:w="1276" w:type="dxa"/>
            <w:tcBorders>
              <w:top w:val="single" w:sz="4" w:space="0" w:color="auto"/>
              <w:bottom w:val="single" w:sz="4" w:space="0" w:color="auto"/>
            </w:tcBorders>
            <w:vAlign w:val="center"/>
          </w:tcPr>
          <w:p w14:paraId="13B0353A" w14:textId="77777777" w:rsidR="00CF02F1" w:rsidRPr="001050C8" w:rsidRDefault="00CF02F1" w:rsidP="00FD54EA">
            <w:pPr>
              <w:jc w:val="center"/>
              <w:rPr>
                <w:rFonts w:cs="Arial"/>
              </w:rPr>
            </w:pPr>
            <w:r w:rsidRPr="001050C8">
              <w:rPr>
                <w:rFonts w:cs="Arial"/>
              </w:rPr>
              <w:t>Late</w:t>
            </w:r>
          </w:p>
        </w:tc>
      </w:tr>
      <w:tr w:rsidR="00CF02F1" w:rsidRPr="001050C8" w14:paraId="6FDACAB2" w14:textId="77777777" w:rsidTr="00FD54EA">
        <w:trPr>
          <w:cantSplit/>
          <w:trHeight w:val="397"/>
        </w:trPr>
        <w:tc>
          <w:tcPr>
            <w:tcW w:w="1985" w:type="dxa"/>
            <w:tcBorders>
              <w:top w:val="single" w:sz="4" w:space="0" w:color="auto"/>
              <w:bottom w:val="single" w:sz="4" w:space="0" w:color="auto"/>
            </w:tcBorders>
            <w:vAlign w:val="center"/>
          </w:tcPr>
          <w:p w14:paraId="37732670" w14:textId="77777777" w:rsidR="00CF02F1" w:rsidRPr="001050C8" w:rsidRDefault="00CF02F1" w:rsidP="00FD54EA">
            <w:pPr>
              <w:jc w:val="center"/>
              <w:rPr>
                <w:rFonts w:cs="Arial"/>
              </w:rPr>
            </w:pPr>
            <w:r w:rsidRPr="001050C8">
              <w:rPr>
                <w:rFonts w:cs="Arial"/>
              </w:rPr>
              <w:t>EEP18/8/18</w:t>
            </w:r>
          </w:p>
        </w:tc>
        <w:tc>
          <w:tcPr>
            <w:tcW w:w="5670" w:type="dxa"/>
            <w:tcBorders>
              <w:top w:val="single" w:sz="4" w:space="0" w:color="auto"/>
              <w:bottom w:val="single" w:sz="4" w:space="0" w:color="auto"/>
            </w:tcBorders>
            <w:vAlign w:val="center"/>
          </w:tcPr>
          <w:p w14:paraId="5796722D" w14:textId="77777777" w:rsidR="00CF02F1" w:rsidRPr="001050C8" w:rsidRDefault="00CF02F1" w:rsidP="00FD54EA">
            <w:r w:rsidRPr="001050C8">
              <w:t>Liaison note on PS ownership and development</w:t>
            </w:r>
          </w:p>
        </w:tc>
        <w:tc>
          <w:tcPr>
            <w:tcW w:w="1276" w:type="dxa"/>
            <w:tcBorders>
              <w:top w:val="single" w:sz="4" w:space="0" w:color="auto"/>
              <w:bottom w:val="single" w:sz="4" w:space="0" w:color="auto"/>
            </w:tcBorders>
            <w:vAlign w:val="center"/>
          </w:tcPr>
          <w:p w14:paraId="41A6F9DF" w14:textId="77777777" w:rsidR="00CF02F1" w:rsidRPr="001050C8" w:rsidRDefault="00CF02F1" w:rsidP="00FD54EA">
            <w:pPr>
              <w:jc w:val="center"/>
              <w:rPr>
                <w:rFonts w:cs="Arial"/>
              </w:rPr>
            </w:pPr>
            <w:r w:rsidRPr="001050C8">
              <w:rPr>
                <w:rFonts w:cs="Arial"/>
              </w:rPr>
              <w:t>1</w:t>
            </w:r>
          </w:p>
        </w:tc>
        <w:tc>
          <w:tcPr>
            <w:tcW w:w="1276" w:type="dxa"/>
            <w:tcBorders>
              <w:top w:val="single" w:sz="4" w:space="0" w:color="auto"/>
              <w:bottom w:val="single" w:sz="4" w:space="0" w:color="auto"/>
            </w:tcBorders>
            <w:vAlign w:val="center"/>
          </w:tcPr>
          <w:p w14:paraId="3DCCAB77" w14:textId="77777777" w:rsidR="00CF02F1" w:rsidRPr="001050C8" w:rsidRDefault="00CF02F1" w:rsidP="00FD54EA">
            <w:pPr>
              <w:jc w:val="center"/>
              <w:rPr>
                <w:rFonts w:cs="Arial"/>
              </w:rPr>
            </w:pPr>
            <w:r w:rsidRPr="001050C8">
              <w:rPr>
                <w:rFonts w:cs="Arial"/>
              </w:rPr>
              <w:t>Late</w:t>
            </w:r>
          </w:p>
        </w:tc>
      </w:tr>
      <w:tr w:rsidR="00CF02F1" w:rsidRPr="001050C8" w14:paraId="05D08116" w14:textId="77777777" w:rsidTr="00FD54EA">
        <w:trPr>
          <w:cantSplit/>
          <w:trHeight w:val="397"/>
        </w:trPr>
        <w:tc>
          <w:tcPr>
            <w:tcW w:w="1985" w:type="dxa"/>
            <w:tcBorders>
              <w:top w:val="single" w:sz="4" w:space="0" w:color="auto"/>
              <w:bottom w:val="single" w:sz="4" w:space="0" w:color="auto"/>
            </w:tcBorders>
            <w:vAlign w:val="center"/>
          </w:tcPr>
          <w:p w14:paraId="379F0008" w14:textId="77777777" w:rsidR="00CF02F1" w:rsidRPr="001050C8" w:rsidRDefault="00CF02F1" w:rsidP="00FD54EA">
            <w:pPr>
              <w:jc w:val="center"/>
              <w:rPr>
                <w:rFonts w:cs="Arial"/>
              </w:rPr>
            </w:pPr>
            <w:r w:rsidRPr="001050C8">
              <w:rPr>
                <w:rFonts w:cs="Arial"/>
              </w:rPr>
              <w:t>EEP18/11/4</w:t>
            </w:r>
          </w:p>
        </w:tc>
        <w:tc>
          <w:tcPr>
            <w:tcW w:w="5670" w:type="dxa"/>
            <w:tcBorders>
              <w:top w:val="single" w:sz="4" w:space="0" w:color="auto"/>
              <w:bottom w:val="single" w:sz="4" w:space="0" w:color="auto"/>
            </w:tcBorders>
            <w:vAlign w:val="center"/>
          </w:tcPr>
          <w:p w14:paraId="69D10600" w14:textId="77777777" w:rsidR="00CF02F1" w:rsidRPr="001050C8" w:rsidRDefault="00CF02F1" w:rsidP="00FD54EA">
            <w:pPr>
              <w:rPr>
                <w:rFonts w:cs="Arial"/>
              </w:rPr>
            </w:pPr>
            <w:r w:rsidRPr="001050C8">
              <w:rPr>
                <w:rFonts w:cs="Arial"/>
              </w:rPr>
              <w:t>Draft Guideline on Standard Format for Electronic Exchange of AtoN Product Information</w:t>
            </w:r>
          </w:p>
        </w:tc>
        <w:tc>
          <w:tcPr>
            <w:tcW w:w="1276" w:type="dxa"/>
            <w:tcBorders>
              <w:top w:val="single" w:sz="4" w:space="0" w:color="auto"/>
              <w:bottom w:val="single" w:sz="4" w:space="0" w:color="auto"/>
            </w:tcBorders>
            <w:vAlign w:val="center"/>
          </w:tcPr>
          <w:p w14:paraId="12E018B3" w14:textId="77777777" w:rsidR="00CF02F1" w:rsidRPr="001050C8" w:rsidRDefault="00CF02F1" w:rsidP="00FD54EA">
            <w:pPr>
              <w:jc w:val="center"/>
              <w:rPr>
                <w:rFonts w:cs="Arial"/>
              </w:rPr>
            </w:pPr>
            <w:r w:rsidRPr="001050C8">
              <w:rPr>
                <w:rFonts w:cs="Arial"/>
              </w:rPr>
              <w:t>1</w:t>
            </w:r>
          </w:p>
        </w:tc>
        <w:tc>
          <w:tcPr>
            <w:tcW w:w="1276" w:type="dxa"/>
            <w:tcBorders>
              <w:top w:val="single" w:sz="4" w:space="0" w:color="auto"/>
              <w:bottom w:val="single" w:sz="4" w:space="0" w:color="auto"/>
            </w:tcBorders>
            <w:vAlign w:val="center"/>
          </w:tcPr>
          <w:p w14:paraId="3A2057AE" w14:textId="77777777" w:rsidR="00CF02F1" w:rsidRPr="001050C8" w:rsidRDefault="00CF02F1" w:rsidP="00FD54EA">
            <w:pPr>
              <w:jc w:val="center"/>
              <w:rPr>
                <w:rFonts w:cs="Arial"/>
              </w:rPr>
            </w:pPr>
            <w:r w:rsidRPr="001050C8">
              <w:rPr>
                <w:rFonts w:cs="Arial"/>
              </w:rPr>
              <w:t>1</w:t>
            </w:r>
          </w:p>
        </w:tc>
      </w:tr>
      <w:tr w:rsidR="00CF02F1" w:rsidRPr="001050C8" w14:paraId="5C0326BD" w14:textId="77777777" w:rsidTr="00FD54EA">
        <w:trPr>
          <w:cantSplit/>
          <w:trHeight w:val="397"/>
        </w:trPr>
        <w:tc>
          <w:tcPr>
            <w:tcW w:w="1985" w:type="dxa"/>
            <w:tcBorders>
              <w:top w:val="single" w:sz="4" w:space="0" w:color="auto"/>
              <w:bottom w:val="single" w:sz="4" w:space="0" w:color="auto"/>
            </w:tcBorders>
            <w:vAlign w:val="center"/>
          </w:tcPr>
          <w:p w14:paraId="2AF4D86C" w14:textId="77777777" w:rsidR="00CF02F1" w:rsidRPr="001050C8" w:rsidRDefault="00CF02F1" w:rsidP="00FD54EA">
            <w:pPr>
              <w:jc w:val="center"/>
              <w:rPr>
                <w:rFonts w:cs="Arial"/>
              </w:rPr>
            </w:pPr>
            <w:r w:rsidRPr="001050C8">
              <w:rPr>
                <w:rFonts w:cs="Arial"/>
              </w:rPr>
              <w:t>EEP18/11/5</w:t>
            </w:r>
          </w:p>
        </w:tc>
        <w:tc>
          <w:tcPr>
            <w:tcW w:w="5670" w:type="dxa"/>
            <w:tcBorders>
              <w:top w:val="single" w:sz="4" w:space="0" w:color="auto"/>
              <w:bottom w:val="single" w:sz="4" w:space="0" w:color="auto"/>
            </w:tcBorders>
            <w:vAlign w:val="center"/>
          </w:tcPr>
          <w:p w14:paraId="0E1F8041" w14:textId="77777777" w:rsidR="00CF02F1" w:rsidRPr="001050C8" w:rsidRDefault="00CF02F1" w:rsidP="00FD54EA">
            <w:pPr>
              <w:rPr>
                <w:rFonts w:cs="Arial"/>
              </w:rPr>
            </w:pPr>
            <w:r w:rsidRPr="001050C8">
              <w:rPr>
                <w:rFonts w:cs="Arial"/>
              </w:rPr>
              <w:t>SFEEAPI PIF Example</w:t>
            </w:r>
          </w:p>
        </w:tc>
        <w:tc>
          <w:tcPr>
            <w:tcW w:w="1276" w:type="dxa"/>
            <w:tcBorders>
              <w:top w:val="single" w:sz="4" w:space="0" w:color="auto"/>
              <w:bottom w:val="single" w:sz="4" w:space="0" w:color="auto"/>
            </w:tcBorders>
            <w:vAlign w:val="center"/>
          </w:tcPr>
          <w:p w14:paraId="6987E8FF" w14:textId="77777777" w:rsidR="00CF02F1" w:rsidRPr="001050C8" w:rsidRDefault="00CF02F1" w:rsidP="00FD54EA">
            <w:pPr>
              <w:jc w:val="center"/>
              <w:rPr>
                <w:rFonts w:cs="Arial"/>
              </w:rPr>
            </w:pPr>
            <w:r w:rsidRPr="001050C8">
              <w:rPr>
                <w:rFonts w:cs="Arial"/>
              </w:rPr>
              <w:t>1</w:t>
            </w:r>
          </w:p>
        </w:tc>
        <w:tc>
          <w:tcPr>
            <w:tcW w:w="1276" w:type="dxa"/>
            <w:tcBorders>
              <w:top w:val="single" w:sz="4" w:space="0" w:color="auto"/>
              <w:bottom w:val="single" w:sz="4" w:space="0" w:color="auto"/>
            </w:tcBorders>
            <w:vAlign w:val="center"/>
          </w:tcPr>
          <w:p w14:paraId="1E025EFF" w14:textId="77777777" w:rsidR="00CF02F1" w:rsidRPr="001050C8" w:rsidRDefault="00CF02F1" w:rsidP="00FD54EA">
            <w:pPr>
              <w:jc w:val="center"/>
              <w:rPr>
                <w:rFonts w:cs="Arial"/>
              </w:rPr>
            </w:pPr>
            <w:r w:rsidRPr="001050C8">
              <w:rPr>
                <w:rFonts w:cs="Arial"/>
              </w:rPr>
              <w:t>1</w:t>
            </w:r>
          </w:p>
        </w:tc>
      </w:tr>
      <w:tr w:rsidR="00CF02F1" w:rsidRPr="001050C8" w14:paraId="73A6837C" w14:textId="77777777" w:rsidTr="00FD54EA">
        <w:trPr>
          <w:cantSplit/>
          <w:trHeight w:val="397"/>
        </w:trPr>
        <w:tc>
          <w:tcPr>
            <w:tcW w:w="1985" w:type="dxa"/>
            <w:tcBorders>
              <w:top w:val="single" w:sz="4" w:space="0" w:color="auto"/>
              <w:bottom w:val="single" w:sz="4" w:space="0" w:color="auto"/>
            </w:tcBorders>
            <w:vAlign w:val="center"/>
          </w:tcPr>
          <w:p w14:paraId="7FF21326" w14:textId="77777777" w:rsidR="00CF02F1" w:rsidRPr="001050C8" w:rsidRDefault="00CF02F1" w:rsidP="00FD54EA">
            <w:pPr>
              <w:jc w:val="center"/>
              <w:rPr>
                <w:rFonts w:cs="Arial"/>
              </w:rPr>
            </w:pPr>
            <w:r w:rsidRPr="001050C8">
              <w:rPr>
                <w:rFonts w:cs="Arial"/>
              </w:rPr>
              <w:t>EEP18/11/6</w:t>
            </w:r>
          </w:p>
        </w:tc>
        <w:tc>
          <w:tcPr>
            <w:tcW w:w="5670" w:type="dxa"/>
            <w:tcBorders>
              <w:top w:val="single" w:sz="4" w:space="0" w:color="auto"/>
              <w:bottom w:val="single" w:sz="4" w:space="0" w:color="auto"/>
            </w:tcBorders>
            <w:vAlign w:val="center"/>
          </w:tcPr>
          <w:p w14:paraId="04D587A1" w14:textId="77777777" w:rsidR="00CF02F1" w:rsidRPr="001050C8" w:rsidRDefault="00CF02F1" w:rsidP="00FD54EA">
            <w:pPr>
              <w:rPr>
                <w:rFonts w:cs="Arial"/>
              </w:rPr>
            </w:pPr>
            <w:r w:rsidRPr="001050C8">
              <w:rPr>
                <w:rFonts w:cs="Arial"/>
              </w:rPr>
              <w:t>SFEEAPI PIF Template</w:t>
            </w:r>
          </w:p>
        </w:tc>
        <w:tc>
          <w:tcPr>
            <w:tcW w:w="1276" w:type="dxa"/>
            <w:tcBorders>
              <w:top w:val="single" w:sz="4" w:space="0" w:color="auto"/>
              <w:bottom w:val="single" w:sz="4" w:space="0" w:color="auto"/>
            </w:tcBorders>
            <w:vAlign w:val="center"/>
          </w:tcPr>
          <w:p w14:paraId="0EC0D17B" w14:textId="77777777" w:rsidR="00CF02F1" w:rsidRPr="001050C8" w:rsidRDefault="00CF02F1" w:rsidP="00FD54EA">
            <w:pPr>
              <w:jc w:val="center"/>
              <w:rPr>
                <w:rFonts w:cs="Arial"/>
              </w:rPr>
            </w:pPr>
            <w:r w:rsidRPr="001050C8">
              <w:rPr>
                <w:rFonts w:cs="Arial"/>
              </w:rPr>
              <w:t>1</w:t>
            </w:r>
          </w:p>
        </w:tc>
        <w:tc>
          <w:tcPr>
            <w:tcW w:w="1276" w:type="dxa"/>
            <w:tcBorders>
              <w:top w:val="single" w:sz="4" w:space="0" w:color="auto"/>
              <w:bottom w:val="single" w:sz="4" w:space="0" w:color="auto"/>
            </w:tcBorders>
            <w:vAlign w:val="center"/>
          </w:tcPr>
          <w:p w14:paraId="163112AF" w14:textId="77777777" w:rsidR="00CF02F1" w:rsidRPr="001050C8" w:rsidRDefault="00CF02F1" w:rsidP="00FD54EA">
            <w:pPr>
              <w:jc w:val="center"/>
              <w:rPr>
                <w:rFonts w:cs="Arial"/>
              </w:rPr>
            </w:pPr>
            <w:r w:rsidRPr="001050C8">
              <w:rPr>
                <w:rFonts w:cs="Arial"/>
              </w:rPr>
              <w:t>1</w:t>
            </w:r>
          </w:p>
        </w:tc>
      </w:tr>
      <w:tr w:rsidR="00CF02F1" w:rsidRPr="001050C8" w14:paraId="580B1A82" w14:textId="77777777" w:rsidTr="00FD54EA">
        <w:trPr>
          <w:cantSplit/>
          <w:trHeight w:val="397"/>
        </w:trPr>
        <w:tc>
          <w:tcPr>
            <w:tcW w:w="1985" w:type="dxa"/>
            <w:tcBorders>
              <w:top w:val="single" w:sz="4" w:space="0" w:color="auto"/>
              <w:bottom w:val="single" w:sz="4" w:space="0" w:color="auto"/>
            </w:tcBorders>
            <w:vAlign w:val="center"/>
          </w:tcPr>
          <w:p w14:paraId="560F29ED" w14:textId="77777777" w:rsidR="00CF02F1" w:rsidRPr="001050C8" w:rsidRDefault="00CF02F1" w:rsidP="00FD54EA">
            <w:pPr>
              <w:jc w:val="center"/>
              <w:rPr>
                <w:rFonts w:cs="Arial"/>
              </w:rPr>
            </w:pPr>
            <w:r w:rsidRPr="001050C8">
              <w:rPr>
                <w:rFonts w:cs="Arial"/>
              </w:rPr>
              <w:t>EEP18/11/7</w:t>
            </w:r>
          </w:p>
        </w:tc>
        <w:tc>
          <w:tcPr>
            <w:tcW w:w="5670" w:type="dxa"/>
            <w:tcBorders>
              <w:top w:val="single" w:sz="4" w:space="0" w:color="auto"/>
              <w:bottom w:val="single" w:sz="4" w:space="0" w:color="auto"/>
            </w:tcBorders>
            <w:vAlign w:val="center"/>
          </w:tcPr>
          <w:p w14:paraId="1EC848EF" w14:textId="77777777" w:rsidR="00CF02F1" w:rsidRPr="001050C8" w:rsidRDefault="00CF02F1" w:rsidP="00FD54EA">
            <w:pPr>
              <w:rPr>
                <w:rFonts w:eastAsia="한양신명조" w:cs="Arial"/>
                <w:color w:val="000000"/>
              </w:rPr>
            </w:pPr>
            <w:r w:rsidRPr="001050C8">
              <w:rPr>
                <w:rFonts w:eastAsia="한양신명조" w:cs="Arial"/>
                <w:color w:val="000000"/>
              </w:rPr>
              <w:t>Amendment of IALA Rec. E-110 related to EWMB</w:t>
            </w:r>
          </w:p>
        </w:tc>
        <w:tc>
          <w:tcPr>
            <w:tcW w:w="1276" w:type="dxa"/>
            <w:tcBorders>
              <w:top w:val="single" w:sz="4" w:space="0" w:color="auto"/>
              <w:bottom w:val="single" w:sz="4" w:space="0" w:color="auto"/>
            </w:tcBorders>
            <w:vAlign w:val="center"/>
          </w:tcPr>
          <w:p w14:paraId="04A2B884" w14:textId="77777777" w:rsidR="00CF02F1" w:rsidRPr="001050C8" w:rsidRDefault="00CF02F1" w:rsidP="00FD54EA">
            <w:pPr>
              <w:jc w:val="center"/>
              <w:rPr>
                <w:rFonts w:cs="Arial"/>
              </w:rPr>
            </w:pPr>
            <w:r w:rsidRPr="001050C8">
              <w:rPr>
                <w:rFonts w:cs="Arial"/>
              </w:rPr>
              <w:t>1</w:t>
            </w:r>
          </w:p>
        </w:tc>
        <w:tc>
          <w:tcPr>
            <w:tcW w:w="1276" w:type="dxa"/>
            <w:tcBorders>
              <w:top w:val="single" w:sz="4" w:space="0" w:color="auto"/>
              <w:bottom w:val="single" w:sz="4" w:space="0" w:color="auto"/>
            </w:tcBorders>
            <w:vAlign w:val="center"/>
          </w:tcPr>
          <w:p w14:paraId="718D6290" w14:textId="77777777" w:rsidR="00CF02F1" w:rsidRPr="001050C8" w:rsidRDefault="00CF02F1" w:rsidP="00FD54EA">
            <w:pPr>
              <w:jc w:val="center"/>
              <w:rPr>
                <w:rFonts w:cs="Arial"/>
              </w:rPr>
            </w:pPr>
            <w:r w:rsidRPr="001050C8">
              <w:rPr>
                <w:rFonts w:cs="Arial"/>
              </w:rPr>
              <w:t>1</w:t>
            </w:r>
          </w:p>
        </w:tc>
      </w:tr>
      <w:tr w:rsidR="00CF02F1" w:rsidRPr="001050C8" w14:paraId="34F20D0F" w14:textId="77777777" w:rsidTr="00FD54EA">
        <w:trPr>
          <w:cantSplit/>
          <w:trHeight w:val="397"/>
        </w:trPr>
        <w:tc>
          <w:tcPr>
            <w:tcW w:w="1985" w:type="dxa"/>
            <w:tcBorders>
              <w:top w:val="single" w:sz="4" w:space="0" w:color="auto"/>
              <w:bottom w:val="single" w:sz="4" w:space="0" w:color="auto"/>
            </w:tcBorders>
            <w:vAlign w:val="center"/>
          </w:tcPr>
          <w:p w14:paraId="3D04D228" w14:textId="77777777" w:rsidR="00CF02F1" w:rsidRPr="001050C8" w:rsidRDefault="00CF02F1" w:rsidP="00FD54EA">
            <w:pPr>
              <w:jc w:val="center"/>
              <w:rPr>
                <w:rFonts w:cs="Arial"/>
              </w:rPr>
            </w:pPr>
            <w:r w:rsidRPr="001050C8">
              <w:rPr>
                <w:rFonts w:cs="Arial"/>
              </w:rPr>
              <w:t>EEP18/11/9</w:t>
            </w:r>
          </w:p>
        </w:tc>
        <w:tc>
          <w:tcPr>
            <w:tcW w:w="5670" w:type="dxa"/>
            <w:tcBorders>
              <w:top w:val="single" w:sz="4" w:space="0" w:color="auto"/>
              <w:bottom w:val="single" w:sz="4" w:space="0" w:color="auto"/>
            </w:tcBorders>
            <w:vAlign w:val="center"/>
          </w:tcPr>
          <w:p w14:paraId="7CFF15B4" w14:textId="77777777" w:rsidR="00CF02F1" w:rsidRPr="001050C8" w:rsidRDefault="00CF02F1" w:rsidP="00FD54EA">
            <w:pPr>
              <w:rPr>
                <w:rFonts w:eastAsia="한양신명조" w:cs="Arial"/>
                <w:color w:val="000000"/>
              </w:rPr>
            </w:pPr>
            <w:r w:rsidRPr="001050C8">
              <w:rPr>
                <w:rFonts w:eastAsia="한양신명조" w:cs="Arial"/>
                <w:color w:val="000000"/>
              </w:rPr>
              <w:t>Liaison Note from ANM on off station signals</w:t>
            </w:r>
          </w:p>
        </w:tc>
        <w:tc>
          <w:tcPr>
            <w:tcW w:w="1276" w:type="dxa"/>
            <w:tcBorders>
              <w:top w:val="single" w:sz="4" w:space="0" w:color="auto"/>
              <w:bottom w:val="single" w:sz="4" w:space="0" w:color="auto"/>
            </w:tcBorders>
            <w:vAlign w:val="center"/>
          </w:tcPr>
          <w:p w14:paraId="60F09E0A" w14:textId="77777777" w:rsidR="00CF02F1" w:rsidRPr="001050C8" w:rsidRDefault="00CF02F1" w:rsidP="00FD54EA">
            <w:pPr>
              <w:jc w:val="center"/>
              <w:rPr>
                <w:rFonts w:cs="Arial"/>
                <w:highlight w:val="yellow"/>
              </w:rPr>
            </w:pPr>
            <w:r w:rsidRPr="001050C8">
              <w:rPr>
                <w:rFonts w:cs="Arial"/>
              </w:rPr>
              <w:t>1</w:t>
            </w:r>
          </w:p>
        </w:tc>
        <w:tc>
          <w:tcPr>
            <w:tcW w:w="1276" w:type="dxa"/>
            <w:tcBorders>
              <w:top w:val="single" w:sz="4" w:space="0" w:color="auto"/>
              <w:bottom w:val="single" w:sz="4" w:space="0" w:color="auto"/>
            </w:tcBorders>
            <w:vAlign w:val="center"/>
          </w:tcPr>
          <w:p w14:paraId="09EBC505" w14:textId="77777777" w:rsidR="00CF02F1" w:rsidRPr="001050C8" w:rsidRDefault="00CF02F1" w:rsidP="00FD54EA">
            <w:pPr>
              <w:jc w:val="center"/>
              <w:rPr>
                <w:rFonts w:cs="Arial"/>
              </w:rPr>
            </w:pPr>
            <w:r w:rsidRPr="001050C8">
              <w:rPr>
                <w:rFonts w:cs="Arial"/>
              </w:rPr>
              <w:t>1</w:t>
            </w:r>
          </w:p>
        </w:tc>
      </w:tr>
      <w:tr w:rsidR="00CF02F1" w:rsidRPr="001050C8" w14:paraId="2947967F" w14:textId="77777777" w:rsidTr="00FD54EA">
        <w:trPr>
          <w:cantSplit/>
          <w:trHeight w:val="397"/>
        </w:trPr>
        <w:tc>
          <w:tcPr>
            <w:tcW w:w="1985" w:type="dxa"/>
            <w:tcBorders>
              <w:top w:val="single" w:sz="4" w:space="0" w:color="auto"/>
              <w:bottom w:val="single" w:sz="4" w:space="0" w:color="auto"/>
            </w:tcBorders>
            <w:vAlign w:val="center"/>
          </w:tcPr>
          <w:p w14:paraId="44EBD3C9" w14:textId="77777777" w:rsidR="00CF02F1" w:rsidRPr="001050C8" w:rsidRDefault="00CF02F1" w:rsidP="00FD54EA">
            <w:pPr>
              <w:jc w:val="center"/>
              <w:rPr>
                <w:rFonts w:cs="Arial"/>
              </w:rPr>
            </w:pPr>
            <w:r w:rsidRPr="001050C8">
              <w:rPr>
                <w:rFonts w:cs="Arial"/>
              </w:rPr>
              <w:t>EEP18/11/10</w:t>
            </w:r>
          </w:p>
        </w:tc>
        <w:tc>
          <w:tcPr>
            <w:tcW w:w="5670" w:type="dxa"/>
            <w:tcBorders>
              <w:top w:val="single" w:sz="4" w:space="0" w:color="auto"/>
              <w:bottom w:val="single" w:sz="4" w:space="0" w:color="auto"/>
            </w:tcBorders>
            <w:vAlign w:val="center"/>
          </w:tcPr>
          <w:p w14:paraId="2628AFF8" w14:textId="77777777" w:rsidR="00CF02F1" w:rsidRPr="001050C8" w:rsidRDefault="00CF02F1" w:rsidP="00FD54EA">
            <w:pPr>
              <w:rPr>
                <w:rFonts w:eastAsia="한양신명조" w:cs="Arial"/>
                <w:color w:val="000000"/>
              </w:rPr>
            </w:pPr>
            <w:r w:rsidRPr="001050C8">
              <w:rPr>
                <w:rFonts w:eastAsia="한양신명조" w:cs="Arial"/>
                <w:color w:val="000000"/>
              </w:rPr>
              <w:t>Draft revised Recommendation O-104</w:t>
            </w:r>
          </w:p>
        </w:tc>
        <w:tc>
          <w:tcPr>
            <w:tcW w:w="1276" w:type="dxa"/>
            <w:tcBorders>
              <w:top w:val="single" w:sz="4" w:space="0" w:color="auto"/>
              <w:bottom w:val="single" w:sz="4" w:space="0" w:color="auto"/>
            </w:tcBorders>
            <w:vAlign w:val="center"/>
          </w:tcPr>
          <w:p w14:paraId="01F390CB" w14:textId="77777777" w:rsidR="00CF02F1" w:rsidRPr="001050C8" w:rsidRDefault="00CF02F1" w:rsidP="00FD54EA">
            <w:pPr>
              <w:jc w:val="center"/>
              <w:rPr>
                <w:rFonts w:cs="Arial"/>
              </w:rPr>
            </w:pPr>
            <w:r w:rsidRPr="001050C8">
              <w:rPr>
                <w:rFonts w:cs="Arial"/>
              </w:rPr>
              <w:t>1</w:t>
            </w:r>
          </w:p>
        </w:tc>
        <w:tc>
          <w:tcPr>
            <w:tcW w:w="1276" w:type="dxa"/>
            <w:tcBorders>
              <w:top w:val="single" w:sz="4" w:space="0" w:color="auto"/>
              <w:bottom w:val="single" w:sz="4" w:space="0" w:color="auto"/>
            </w:tcBorders>
            <w:vAlign w:val="center"/>
          </w:tcPr>
          <w:p w14:paraId="78066B19" w14:textId="77777777" w:rsidR="00CF02F1" w:rsidRPr="001050C8" w:rsidRDefault="00CF02F1" w:rsidP="00FD54EA">
            <w:pPr>
              <w:jc w:val="center"/>
              <w:rPr>
                <w:rFonts w:cs="Arial"/>
              </w:rPr>
            </w:pPr>
            <w:r w:rsidRPr="001050C8">
              <w:rPr>
                <w:rFonts w:cs="Arial"/>
              </w:rPr>
              <w:t>1</w:t>
            </w:r>
          </w:p>
        </w:tc>
      </w:tr>
    </w:tbl>
    <w:p w14:paraId="3A654CA5" w14:textId="77777777" w:rsidR="00CF02F1" w:rsidRPr="001050C8" w:rsidRDefault="00CF02F1" w:rsidP="00CF02F1">
      <w:pPr>
        <w:pStyle w:val="AgendaItem1"/>
      </w:pPr>
      <w:r w:rsidRPr="001050C8">
        <w:t>Working Group 2 – Heritage and civil engineering</w:t>
      </w:r>
    </w:p>
    <w:p w14:paraId="5B3A2CDB" w14:textId="77777777" w:rsidR="00CF02F1" w:rsidRPr="001050C8" w:rsidRDefault="00CF02F1" w:rsidP="00CF02F1">
      <w:pPr>
        <w:pStyle w:val="AgendaItem2"/>
        <w:tabs>
          <w:tab w:val="clear" w:pos="2268"/>
        </w:tabs>
        <w:rPr>
          <w:b/>
        </w:rPr>
      </w:pPr>
      <w:r w:rsidRPr="001050C8">
        <w:rPr>
          <w:rStyle w:val="Strong"/>
          <w:b w:val="0"/>
        </w:rPr>
        <w:t>Heritage and Conservation</w:t>
      </w:r>
      <w:r w:rsidRPr="001050C8">
        <w:rPr>
          <w:b/>
        </w:rPr>
        <w:t xml:space="preserve">  (</w:t>
      </w:r>
      <w:r w:rsidRPr="001050C8">
        <w:rPr>
          <w:b/>
          <w:highlight w:val="yellow"/>
        </w:rPr>
        <w:t>Task 9*</w:t>
      </w:r>
      <w:r w:rsidRPr="001050C8">
        <w:rPr>
          <w:b/>
        </w:rPr>
        <w:t>)</w:t>
      </w:r>
    </w:p>
    <w:p w14:paraId="61D7C25F" w14:textId="77777777" w:rsidR="00CF02F1" w:rsidRPr="001050C8" w:rsidRDefault="00CF02F1" w:rsidP="00CF02F1">
      <w:pPr>
        <w:pStyle w:val="AgendaItem2"/>
        <w:tabs>
          <w:tab w:val="clear" w:pos="2268"/>
        </w:tabs>
        <w:rPr>
          <w:b/>
        </w:rPr>
      </w:pPr>
      <w:r w:rsidRPr="001050C8">
        <w:rPr>
          <w:rStyle w:val="Strong"/>
          <w:b w:val="0"/>
        </w:rPr>
        <w:t>Civil Engineering and Structures</w:t>
      </w:r>
      <w:r w:rsidRPr="001050C8">
        <w:rPr>
          <w:b/>
        </w:rPr>
        <w:t xml:space="preserve">  (</w:t>
      </w:r>
      <w:r w:rsidRPr="001050C8">
        <w:rPr>
          <w:b/>
          <w:highlight w:val="yellow"/>
        </w:rPr>
        <w:t>Task 10*</w:t>
      </w:r>
      <w:r w:rsidRPr="001050C8">
        <w:rPr>
          <w:b/>
        </w:rPr>
        <w:t>)</w:t>
      </w:r>
    </w:p>
    <w:p w14:paraId="2D48972C" w14:textId="77777777" w:rsidR="00CF02F1" w:rsidRPr="001050C8" w:rsidRDefault="00CF02F1" w:rsidP="00CF02F1">
      <w:pPr>
        <w:pStyle w:val="AgendaItem2"/>
        <w:tabs>
          <w:tab w:val="clear" w:pos="2268"/>
        </w:tabs>
        <w:rPr>
          <w:b/>
        </w:rPr>
      </w:pPr>
      <w:r w:rsidRPr="001050C8">
        <w:rPr>
          <w:rStyle w:val="Strong"/>
          <w:b w:val="0"/>
        </w:rPr>
        <w:t>Workshops and Seminars</w:t>
      </w:r>
      <w:r w:rsidRPr="001050C8">
        <w:rPr>
          <w:b/>
        </w:rPr>
        <w:t xml:space="preserve">  (</w:t>
      </w:r>
      <w:r w:rsidRPr="001050C8">
        <w:rPr>
          <w:b/>
          <w:highlight w:val="yellow"/>
        </w:rPr>
        <w:t>Task 16*</w:t>
      </w:r>
      <w:r w:rsidRPr="001050C8">
        <w:rPr>
          <w:b/>
        </w:rPr>
        <w:t>)</w:t>
      </w:r>
    </w:p>
    <w:p w14:paraId="54DC3299" w14:textId="77777777" w:rsidR="00CF02F1" w:rsidRPr="001050C8" w:rsidRDefault="00CF02F1" w:rsidP="00CF02F1"/>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CF02F1" w:rsidRPr="001050C8" w14:paraId="04548F18" w14:textId="77777777" w:rsidTr="00FD54EA">
        <w:trPr>
          <w:cantSplit/>
          <w:trHeight w:val="670"/>
        </w:trPr>
        <w:tc>
          <w:tcPr>
            <w:tcW w:w="1985" w:type="dxa"/>
            <w:tcBorders>
              <w:bottom w:val="thickThinSmallGap" w:sz="24" w:space="0" w:color="auto"/>
            </w:tcBorders>
            <w:vAlign w:val="center"/>
          </w:tcPr>
          <w:p w14:paraId="1E8DF997" w14:textId="77777777" w:rsidR="00CF02F1" w:rsidRPr="001050C8" w:rsidRDefault="00CF02F1" w:rsidP="00FD54EA">
            <w:pPr>
              <w:jc w:val="center"/>
              <w:rPr>
                <w:rFonts w:cs="Arial"/>
              </w:rPr>
            </w:pPr>
            <w:r w:rsidRPr="001050C8">
              <w:rPr>
                <w:rFonts w:cs="Arial"/>
              </w:rPr>
              <w:t>Number</w:t>
            </w:r>
          </w:p>
        </w:tc>
        <w:tc>
          <w:tcPr>
            <w:tcW w:w="5670" w:type="dxa"/>
            <w:tcBorders>
              <w:bottom w:val="thickThinSmallGap" w:sz="24" w:space="0" w:color="auto"/>
            </w:tcBorders>
            <w:vAlign w:val="center"/>
          </w:tcPr>
          <w:p w14:paraId="47ACDFCF" w14:textId="77777777" w:rsidR="00CF02F1" w:rsidRPr="001050C8" w:rsidRDefault="00CF02F1" w:rsidP="00FD54EA">
            <w:pPr>
              <w:jc w:val="center"/>
              <w:rPr>
                <w:rFonts w:cs="Arial"/>
              </w:rPr>
            </w:pPr>
            <w:r w:rsidRPr="001050C8">
              <w:rPr>
                <w:rFonts w:cs="Arial"/>
              </w:rPr>
              <w:t>Title / Author (if required)</w:t>
            </w:r>
          </w:p>
        </w:tc>
        <w:tc>
          <w:tcPr>
            <w:tcW w:w="1276" w:type="dxa"/>
            <w:tcBorders>
              <w:bottom w:val="thickThinSmallGap" w:sz="24" w:space="0" w:color="auto"/>
            </w:tcBorders>
            <w:vAlign w:val="center"/>
          </w:tcPr>
          <w:p w14:paraId="4E12ECC1" w14:textId="77777777" w:rsidR="00CF02F1" w:rsidRPr="001050C8" w:rsidRDefault="00CF02F1" w:rsidP="00FD54EA">
            <w:pPr>
              <w:jc w:val="center"/>
              <w:rPr>
                <w:rFonts w:cs="Arial"/>
              </w:rPr>
            </w:pPr>
            <w:r w:rsidRPr="001050C8">
              <w:rPr>
                <w:rFonts w:cs="Arial"/>
              </w:rPr>
              <w:t>WG</w:t>
            </w:r>
          </w:p>
        </w:tc>
        <w:tc>
          <w:tcPr>
            <w:tcW w:w="1276" w:type="dxa"/>
            <w:tcBorders>
              <w:bottom w:val="thickThinSmallGap" w:sz="24" w:space="0" w:color="auto"/>
            </w:tcBorders>
            <w:vAlign w:val="center"/>
          </w:tcPr>
          <w:p w14:paraId="471178D0" w14:textId="77777777" w:rsidR="00CF02F1" w:rsidRPr="001050C8" w:rsidRDefault="00CF02F1" w:rsidP="00FD54EA">
            <w:pPr>
              <w:jc w:val="center"/>
              <w:rPr>
                <w:rFonts w:cs="Arial"/>
              </w:rPr>
            </w:pPr>
            <w:r w:rsidRPr="001050C8">
              <w:rPr>
                <w:rFonts w:cs="Arial"/>
              </w:rPr>
              <w:t>Posting</w:t>
            </w:r>
          </w:p>
        </w:tc>
      </w:tr>
      <w:tr w:rsidR="00CF02F1" w:rsidRPr="001050C8" w14:paraId="21FF663B" w14:textId="77777777" w:rsidTr="00FD54EA">
        <w:trPr>
          <w:cantSplit/>
          <w:trHeight w:val="397"/>
        </w:trPr>
        <w:tc>
          <w:tcPr>
            <w:tcW w:w="1985" w:type="dxa"/>
            <w:tcBorders>
              <w:top w:val="thickThinSmallGap" w:sz="24" w:space="0" w:color="auto"/>
              <w:bottom w:val="single" w:sz="4" w:space="0" w:color="auto"/>
            </w:tcBorders>
            <w:vAlign w:val="center"/>
          </w:tcPr>
          <w:p w14:paraId="3B0242CB" w14:textId="77777777" w:rsidR="00CF02F1" w:rsidRPr="001050C8" w:rsidRDefault="00CF02F1" w:rsidP="00FD54EA">
            <w:pPr>
              <w:jc w:val="center"/>
              <w:rPr>
                <w:rFonts w:cs="Arial"/>
              </w:rPr>
            </w:pPr>
            <w:r w:rsidRPr="001050C8">
              <w:rPr>
                <w:rFonts w:cs="Arial"/>
              </w:rPr>
              <w:t>EEP18/9/1</w:t>
            </w:r>
          </w:p>
        </w:tc>
        <w:tc>
          <w:tcPr>
            <w:tcW w:w="5670" w:type="dxa"/>
            <w:tcBorders>
              <w:top w:val="thickThinSmallGap" w:sz="24" w:space="0" w:color="auto"/>
              <w:bottom w:val="single" w:sz="4" w:space="0" w:color="auto"/>
            </w:tcBorders>
            <w:vAlign w:val="center"/>
          </w:tcPr>
          <w:p w14:paraId="60C92CA0" w14:textId="77777777" w:rsidR="00CF02F1" w:rsidRPr="001050C8" w:rsidRDefault="00CF02F1" w:rsidP="00FD54EA">
            <w:pPr>
              <w:rPr>
                <w:rFonts w:cs="Arial"/>
              </w:rPr>
            </w:pPr>
            <w:r w:rsidRPr="001050C8">
              <w:rPr>
                <w:rFonts w:cs="Arial"/>
              </w:rPr>
              <w:t>Draft Guideline on the Transfer of Redundant Lighthouses</w:t>
            </w:r>
          </w:p>
        </w:tc>
        <w:tc>
          <w:tcPr>
            <w:tcW w:w="1276" w:type="dxa"/>
            <w:tcBorders>
              <w:top w:val="thickThinSmallGap" w:sz="24" w:space="0" w:color="auto"/>
              <w:bottom w:val="single" w:sz="4" w:space="0" w:color="auto"/>
            </w:tcBorders>
            <w:vAlign w:val="center"/>
          </w:tcPr>
          <w:p w14:paraId="20C1EFE3" w14:textId="77777777" w:rsidR="00CF02F1" w:rsidRPr="001050C8" w:rsidRDefault="00CF02F1" w:rsidP="00FD54EA">
            <w:pPr>
              <w:jc w:val="center"/>
              <w:rPr>
                <w:rFonts w:cs="Arial"/>
              </w:rPr>
            </w:pPr>
            <w:r w:rsidRPr="001050C8">
              <w:rPr>
                <w:rFonts w:cs="Arial"/>
              </w:rPr>
              <w:t>2</w:t>
            </w:r>
          </w:p>
        </w:tc>
        <w:tc>
          <w:tcPr>
            <w:tcW w:w="1276" w:type="dxa"/>
            <w:tcBorders>
              <w:top w:val="thickThinSmallGap" w:sz="24" w:space="0" w:color="auto"/>
              <w:bottom w:val="single" w:sz="4" w:space="0" w:color="auto"/>
            </w:tcBorders>
            <w:vAlign w:val="center"/>
          </w:tcPr>
          <w:p w14:paraId="4B1C914F" w14:textId="77777777" w:rsidR="00CF02F1" w:rsidRPr="001050C8" w:rsidRDefault="00CF02F1" w:rsidP="00FD54EA">
            <w:pPr>
              <w:jc w:val="center"/>
              <w:rPr>
                <w:rFonts w:cs="Arial"/>
              </w:rPr>
            </w:pPr>
            <w:r w:rsidRPr="001050C8">
              <w:rPr>
                <w:rFonts w:cs="Arial"/>
              </w:rPr>
              <w:t>1</w:t>
            </w:r>
          </w:p>
        </w:tc>
      </w:tr>
      <w:tr w:rsidR="00CF02F1" w:rsidRPr="001050C8" w14:paraId="4B994DEA" w14:textId="77777777" w:rsidTr="00FD54EA">
        <w:trPr>
          <w:cantSplit/>
          <w:trHeight w:val="397"/>
        </w:trPr>
        <w:tc>
          <w:tcPr>
            <w:tcW w:w="1985" w:type="dxa"/>
            <w:tcBorders>
              <w:top w:val="single" w:sz="4" w:space="0" w:color="auto"/>
              <w:bottom w:val="single" w:sz="4" w:space="0" w:color="auto"/>
            </w:tcBorders>
            <w:vAlign w:val="center"/>
          </w:tcPr>
          <w:p w14:paraId="5E01B9CD" w14:textId="77777777" w:rsidR="00CF02F1" w:rsidRPr="001050C8" w:rsidRDefault="00CF02F1" w:rsidP="00FD54EA">
            <w:pPr>
              <w:jc w:val="center"/>
              <w:rPr>
                <w:rFonts w:cs="Arial"/>
              </w:rPr>
            </w:pPr>
            <w:r w:rsidRPr="001050C8">
              <w:rPr>
                <w:rFonts w:cs="Arial"/>
              </w:rPr>
              <w:t>EEP18/9/2</w:t>
            </w:r>
          </w:p>
        </w:tc>
        <w:tc>
          <w:tcPr>
            <w:tcW w:w="5670" w:type="dxa"/>
            <w:tcBorders>
              <w:top w:val="single" w:sz="4" w:space="0" w:color="auto"/>
              <w:bottom w:val="single" w:sz="4" w:space="0" w:color="auto"/>
            </w:tcBorders>
            <w:vAlign w:val="center"/>
          </w:tcPr>
          <w:p w14:paraId="0341DB8C" w14:textId="77777777" w:rsidR="00CF02F1" w:rsidRPr="001050C8" w:rsidRDefault="00CF02F1" w:rsidP="00FD54EA">
            <w:pPr>
              <w:rPr>
                <w:rFonts w:cs="Arial"/>
              </w:rPr>
            </w:pPr>
            <w:r w:rsidRPr="001050C8">
              <w:rPr>
                <w:rFonts w:cs="Arial"/>
              </w:rPr>
              <w:t>History of Floating Aids to Navigation</w:t>
            </w:r>
          </w:p>
        </w:tc>
        <w:tc>
          <w:tcPr>
            <w:tcW w:w="1276" w:type="dxa"/>
            <w:tcBorders>
              <w:top w:val="single" w:sz="4" w:space="0" w:color="auto"/>
              <w:bottom w:val="single" w:sz="4" w:space="0" w:color="auto"/>
            </w:tcBorders>
            <w:vAlign w:val="center"/>
          </w:tcPr>
          <w:p w14:paraId="109036D2" w14:textId="77777777" w:rsidR="00CF02F1" w:rsidRPr="001050C8" w:rsidRDefault="00CF02F1" w:rsidP="00FD54EA">
            <w:pPr>
              <w:jc w:val="center"/>
              <w:rPr>
                <w:rFonts w:cs="Arial"/>
              </w:rPr>
            </w:pPr>
            <w:r w:rsidRPr="001050C8">
              <w:rPr>
                <w:rFonts w:cs="Arial"/>
              </w:rPr>
              <w:t>2</w:t>
            </w:r>
          </w:p>
        </w:tc>
        <w:tc>
          <w:tcPr>
            <w:tcW w:w="1276" w:type="dxa"/>
            <w:tcBorders>
              <w:top w:val="single" w:sz="4" w:space="0" w:color="auto"/>
              <w:bottom w:val="single" w:sz="4" w:space="0" w:color="auto"/>
            </w:tcBorders>
            <w:vAlign w:val="center"/>
          </w:tcPr>
          <w:p w14:paraId="0793C92C" w14:textId="77777777" w:rsidR="00CF02F1" w:rsidRPr="001050C8" w:rsidRDefault="00CF02F1" w:rsidP="00FD54EA">
            <w:pPr>
              <w:jc w:val="center"/>
              <w:rPr>
                <w:rFonts w:cs="Arial"/>
              </w:rPr>
            </w:pPr>
            <w:r w:rsidRPr="001050C8">
              <w:rPr>
                <w:rFonts w:cs="Arial"/>
              </w:rPr>
              <w:t>1</w:t>
            </w:r>
          </w:p>
        </w:tc>
      </w:tr>
      <w:tr w:rsidR="00CF02F1" w:rsidRPr="001050C8" w14:paraId="7A01376D" w14:textId="77777777" w:rsidTr="00FD54EA">
        <w:trPr>
          <w:cantSplit/>
          <w:trHeight w:val="397"/>
        </w:trPr>
        <w:tc>
          <w:tcPr>
            <w:tcW w:w="1985" w:type="dxa"/>
            <w:tcBorders>
              <w:top w:val="single" w:sz="4" w:space="0" w:color="auto"/>
              <w:bottom w:val="single" w:sz="4" w:space="0" w:color="auto"/>
            </w:tcBorders>
            <w:vAlign w:val="center"/>
          </w:tcPr>
          <w:p w14:paraId="534ED4EF" w14:textId="77777777" w:rsidR="00CF02F1" w:rsidRPr="001050C8" w:rsidRDefault="00CF02F1" w:rsidP="00FD54EA">
            <w:pPr>
              <w:jc w:val="center"/>
              <w:rPr>
                <w:rFonts w:cs="Arial"/>
              </w:rPr>
            </w:pPr>
            <w:r w:rsidRPr="001050C8">
              <w:rPr>
                <w:rFonts w:cs="Arial"/>
              </w:rPr>
              <w:t>EEP18/9/3</w:t>
            </w:r>
          </w:p>
        </w:tc>
        <w:tc>
          <w:tcPr>
            <w:tcW w:w="5670" w:type="dxa"/>
            <w:tcBorders>
              <w:top w:val="single" w:sz="4" w:space="0" w:color="auto"/>
              <w:bottom w:val="single" w:sz="4" w:space="0" w:color="auto"/>
            </w:tcBorders>
            <w:vAlign w:val="center"/>
          </w:tcPr>
          <w:p w14:paraId="124BC73E" w14:textId="77777777" w:rsidR="00CF02F1" w:rsidRPr="001050C8" w:rsidRDefault="00CF02F1" w:rsidP="00FD54EA">
            <w:pPr>
              <w:rPr>
                <w:rFonts w:cs="Arial"/>
              </w:rPr>
            </w:pPr>
            <w:r w:rsidRPr="001050C8">
              <w:rPr>
                <w:rFonts w:cs="Arial"/>
              </w:rPr>
              <w:t>Work Item 9.5.1 Buoy History</w:t>
            </w:r>
          </w:p>
        </w:tc>
        <w:tc>
          <w:tcPr>
            <w:tcW w:w="1276" w:type="dxa"/>
            <w:tcBorders>
              <w:top w:val="single" w:sz="4" w:space="0" w:color="auto"/>
              <w:bottom w:val="single" w:sz="4" w:space="0" w:color="auto"/>
            </w:tcBorders>
            <w:vAlign w:val="center"/>
          </w:tcPr>
          <w:p w14:paraId="00275704" w14:textId="77777777" w:rsidR="00CF02F1" w:rsidRPr="001050C8" w:rsidRDefault="00CF02F1" w:rsidP="00FD54EA">
            <w:pPr>
              <w:jc w:val="center"/>
              <w:rPr>
                <w:rFonts w:cs="Arial"/>
              </w:rPr>
            </w:pPr>
            <w:r w:rsidRPr="001050C8">
              <w:rPr>
                <w:rFonts w:cs="Arial"/>
              </w:rPr>
              <w:t>2</w:t>
            </w:r>
          </w:p>
        </w:tc>
        <w:tc>
          <w:tcPr>
            <w:tcW w:w="1276" w:type="dxa"/>
            <w:tcBorders>
              <w:top w:val="single" w:sz="4" w:space="0" w:color="auto"/>
              <w:bottom w:val="single" w:sz="4" w:space="0" w:color="auto"/>
            </w:tcBorders>
            <w:vAlign w:val="center"/>
          </w:tcPr>
          <w:p w14:paraId="0041DE7E" w14:textId="77777777" w:rsidR="00CF02F1" w:rsidRPr="001050C8" w:rsidRDefault="00CF02F1" w:rsidP="00FD54EA">
            <w:pPr>
              <w:jc w:val="center"/>
              <w:rPr>
                <w:rFonts w:cs="Arial"/>
              </w:rPr>
            </w:pPr>
            <w:r w:rsidRPr="001050C8">
              <w:rPr>
                <w:rFonts w:cs="Arial"/>
              </w:rPr>
              <w:t>1</w:t>
            </w:r>
          </w:p>
        </w:tc>
      </w:tr>
      <w:tr w:rsidR="00CF02F1" w:rsidRPr="001050C8" w14:paraId="08884B4C" w14:textId="77777777" w:rsidTr="00FD54EA">
        <w:trPr>
          <w:cantSplit/>
          <w:trHeight w:val="397"/>
        </w:trPr>
        <w:tc>
          <w:tcPr>
            <w:tcW w:w="1985" w:type="dxa"/>
            <w:tcBorders>
              <w:top w:val="single" w:sz="4" w:space="0" w:color="auto"/>
              <w:bottom w:val="single" w:sz="4" w:space="0" w:color="auto"/>
            </w:tcBorders>
            <w:vAlign w:val="center"/>
          </w:tcPr>
          <w:p w14:paraId="1BB84CE5" w14:textId="77777777" w:rsidR="00CF02F1" w:rsidRPr="001050C8" w:rsidRDefault="00CF02F1" w:rsidP="00FD54EA">
            <w:pPr>
              <w:jc w:val="center"/>
              <w:rPr>
                <w:rFonts w:cs="Arial"/>
              </w:rPr>
            </w:pPr>
            <w:r w:rsidRPr="001050C8">
              <w:rPr>
                <w:rFonts w:cs="Arial"/>
              </w:rPr>
              <w:t>EEP18/9/4</w:t>
            </w:r>
          </w:p>
        </w:tc>
        <w:tc>
          <w:tcPr>
            <w:tcW w:w="5670" w:type="dxa"/>
            <w:tcBorders>
              <w:top w:val="single" w:sz="4" w:space="0" w:color="auto"/>
              <w:bottom w:val="single" w:sz="4" w:space="0" w:color="auto"/>
            </w:tcBorders>
            <w:vAlign w:val="center"/>
          </w:tcPr>
          <w:p w14:paraId="086AA82A" w14:textId="77777777" w:rsidR="00CF02F1" w:rsidRPr="001050C8" w:rsidRDefault="00CF02F1" w:rsidP="00FD54EA">
            <w:pPr>
              <w:rPr>
                <w:rFonts w:cs="Arial"/>
              </w:rPr>
            </w:pPr>
            <w:r w:rsidRPr="001050C8">
              <w:rPr>
                <w:rFonts w:cs="Arial"/>
              </w:rPr>
              <w:t>Work Item 10.1.1 Anti-fouling responses</w:t>
            </w:r>
          </w:p>
        </w:tc>
        <w:tc>
          <w:tcPr>
            <w:tcW w:w="1276" w:type="dxa"/>
            <w:tcBorders>
              <w:top w:val="single" w:sz="4" w:space="0" w:color="auto"/>
              <w:bottom w:val="single" w:sz="4" w:space="0" w:color="auto"/>
            </w:tcBorders>
            <w:vAlign w:val="center"/>
          </w:tcPr>
          <w:p w14:paraId="7EC204DB" w14:textId="77777777" w:rsidR="00CF02F1" w:rsidRPr="001050C8" w:rsidRDefault="00CF02F1" w:rsidP="00FD54EA">
            <w:pPr>
              <w:jc w:val="center"/>
              <w:rPr>
                <w:rFonts w:cs="Arial"/>
              </w:rPr>
            </w:pPr>
            <w:r w:rsidRPr="001050C8">
              <w:rPr>
                <w:rFonts w:cs="Arial"/>
              </w:rPr>
              <w:t>2</w:t>
            </w:r>
          </w:p>
        </w:tc>
        <w:tc>
          <w:tcPr>
            <w:tcW w:w="1276" w:type="dxa"/>
            <w:tcBorders>
              <w:top w:val="single" w:sz="4" w:space="0" w:color="auto"/>
              <w:bottom w:val="single" w:sz="4" w:space="0" w:color="auto"/>
            </w:tcBorders>
            <w:vAlign w:val="center"/>
          </w:tcPr>
          <w:p w14:paraId="74414F33" w14:textId="77777777" w:rsidR="00CF02F1" w:rsidRPr="001050C8" w:rsidRDefault="00CF02F1" w:rsidP="00FD54EA">
            <w:pPr>
              <w:jc w:val="center"/>
              <w:rPr>
                <w:rFonts w:cs="Arial"/>
              </w:rPr>
            </w:pPr>
            <w:r w:rsidRPr="001050C8">
              <w:rPr>
                <w:rFonts w:cs="Arial"/>
              </w:rPr>
              <w:t>2</w:t>
            </w:r>
          </w:p>
        </w:tc>
      </w:tr>
      <w:tr w:rsidR="00CF02F1" w:rsidRPr="001050C8" w14:paraId="146DF607" w14:textId="77777777" w:rsidTr="00FD54EA">
        <w:trPr>
          <w:cantSplit/>
          <w:trHeight w:val="397"/>
        </w:trPr>
        <w:tc>
          <w:tcPr>
            <w:tcW w:w="1985" w:type="dxa"/>
            <w:tcBorders>
              <w:top w:val="single" w:sz="4" w:space="0" w:color="auto"/>
              <w:bottom w:val="single" w:sz="4" w:space="0" w:color="auto"/>
            </w:tcBorders>
            <w:vAlign w:val="center"/>
          </w:tcPr>
          <w:p w14:paraId="6FBD4825" w14:textId="77777777" w:rsidR="00CF02F1" w:rsidRPr="001050C8" w:rsidRDefault="00CF02F1" w:rsidP="00FD54EA">
            <w:pPr>
              <w:jc w:val="center"/>
              <w:rPr>
                <w:rFonts w:cs="Arial"/>
              </w:rPr>
            </w:pPr>
            <w:r w:rsidRPr="001050C8">
              <w:rPr>
                <w:rFonts w:cs="Arial"/>
              </w:rPr>
              <w:t>EEP18/9/5</w:t>
            </w:r>
          </w:p>
        </w:tc>
        <w:tc>
          <w:tcPr>
            <w:tcW w:w="5670" w:type="dxa"/>
            <w:tcBorders>
              <w:top w:val="single" w:sz="4" w:space="0" w:color="auto"/>
              <w:bottom w:val="single" w:sz="4" w:space="0" w:color="auto"/>
            </w:tcBorders>
            <w:vAlign w:val="center"/>
          </w:tcPr>
          <w:p w14:paraId="4B85B3B8" w14:textId="77777777" w:rsidR="00CF02F1" w:rsidRPr="001050C8" w:rsidRDefault="00CF02F1" w:rsidP="00FD54EA">
            <w:pPr>
              <w:rPr>
                <w:rFonts w:cs="Arial"/>
              </w:rPr>
            </w:pPr>
            <w:r w:rsidRPr="001050C8">
              <w:rPr>
                <w:rFonts w:cs="Arial"/>
              </w:rPr>
              <w:t>Work Item 10.1.1 Report on Anti Fouling responses</w:t>
            </w:r>
          </w:p>
        </w:tc>
        <w:tc>
          <w:tcPr>
            <w:tcW w:w="1276" w:type="dxa"/>
            <w:tcBorders>
              <w:top w:val="single" w:sz="4" w:space="0" w:color="auto"/>
              <w:bottom w:val="single" w:sz="4" w:space="0" w:color="auto"/>
            </w:tcBorders>
            <w:vAlign w:val="center"/>
          </w:tcPr>
          <w:p w14:paraId="634C727B" w14:textId="77777777" w:rsidR="00CF02F1" w:rsidRPr="001050C8" w:rsidRDefault="00CF02F1" w:rsidP="00FD54EA">
            <w:pPr>
              <w:jc w:val="center"/>
              <w:rPr>
                <w:rFonts w:cs="Arial"/>
              </w:rPr>
            </w:pPr>
            <w:r w:rsidRPr="001050C8">
              <w:rPr>
                <w:rFonts w:cs="Arial"/>
              </w:rPr>
              <w:t>2</w:t>
            </w:r>
          </w:p>
        </w:tc>
        <w:tc>
          <w:tcPr>
            <w:tcW w:w="1276" w:type="dxa"/>
            <w:tcBorders>
              <w:top w:val="single" w:sz="4" w:space="0" w:color="auto"/>
              <w:bottom w:val="single" w:sz="4" w:space="0" w:color="auto"/>
            </w:tcBorders>
            <w:vAlign w:val="center"/>
          </w:tcPr>
          <w:p w14:paraId="06D0D452" w14:textId="77777777" w:rsidR="00CF02F1" w:rsidRPr="001050C8" w:rsidRDefault="00CF02F1" w:rsidP="00FD54EA">
            <w:pPr>
              <w:jc w:val="center"/>
              <w:rPr>
                <w:rFonts w:cs="Arial"/>
              </w:rPr>
            </w:pPr>
            <w:r w:rsidRPr="001050C8">
              <w:rPr>
                <w:rFonts w:cs="Arial"/>
              </w:rPr>
              <w:t>2</w:t>
            </w:r>
          </w:p>
        </w:tc>
      </w:tr>
      <w:tr w:rsidR="00CF02F1" w:rsidRPr="001050C8" w14:paraId="446DDD11" w14:textId="77777777" w:rsidTr="00FD54EA">
        <w:trPr>
          <w:cantSplit/>
          <w:trHeight w:val="397"/>
        </w:trPr>
        <w:tc>
          <w:tcPr>
            <w:tcW w:w="1985" w:type="dxa"/>
            <w:tcBorders>
              <w:top w:val="single" w:sz="4" w:space="0" w:color="auto"/>
              <w:bottom w:val="single" w:sz="4" w:space="0" w:color="auto"/>
            </w:tcBorders>
            <w:vAlign w:val="center"/>
          </w:tcPr>
          <w:p w14:paraId="598432C6" w14:textId="77777777" w:rsidR="00CF02F1" w:rsidRPr="001050C8" w:rsidRDefault="00CF02F1" w:rsidP="00FD54EA">
            <w:pPr>
              <w:jc w:val="center"/>
              <w:rPr>
                <w:rFonts w:cs="Arial"/>
              </w:rPr>
            </w:pPr>
            <w:r w:rsidRPr="001050C8">
              <w:rPr>
                <w:rFonts w:cs="Arial"/>
              </w:rPr>
              <w:t>EEP18/9/6</w:t>
            </w:r>
          </w:p>
        </w:tc>
        <w:tc>
          <w:tcPr>
            <w:tcW w:w="5670" w:type="dxa"/>
            <w:tcBorders>
              <w:top w:val="single" w:sz="4" w:space="0" w:color="auto"/>
              <w:bottom w:val="single" w:sz="4" w:space="0" w:color="auto"/>
            </w:tcBorders>
            <w:vAlign w:val="center"/>
          </w:tcPr>
          <w:p w14:paraId="3F9CB3AA" w14:textId="77777777" w:rsidR="00CF02F1" w:rsidRPr="001050C8" w:rsidRDefault="00CF02F1" w:rsidP="00FD54EA">
            <w:pPr>
              <w:rPr>
                <w:rFonts w:cs="Arial"/>
              </w:rPr>
            </w:pPr>
            <w:r w:rsidRPr="001050C8">
              <w:rPr>
                <w:rFonts w:cs="Arial"/>
              </w:rPr>
              <w:t>Work Item 10.3.1 Guidance on protection and repair of Aid to Navigation Structures in Natural Disaster Areas</w:t>
            </w:r>
          </w:p>
        </w:tc>
        <w:tc>
          <w:tcPr>
            <w:tcW w:w="1276" w:type="dxa"/>
            <w:tcBorders>
              <w:top w:val="single" w:sz="4" w:space="0" w:color="auto"/>
              <w:bottom w:val="single" w:sz="4" w:space="0" w:color="auto"/>
            </w:tcBorders>
            <w:vAlign w:val="center"/>
          </w:tcPr>
          <w:p w14:paraId="79A56383" w14:textId="77777777" w:rsidR="00CF02F1" w:rsidRPr="001050C8" w:rsidRDefault="00CF02F1" w:rsidP="00FD54EA">
            <w:pPr>
              <w:jc w:val="center"/>
              <w:rPr>
                <w:rFonts w:cs="Arial"/>
              </w:rPr>
            </w:pPr>
            <w:r w:rsidRPr="001050C8">
              <w:rPr>
                <w:rFonts w:cs="Arial"/>
              </w:rPr>
              <w:t>2</w:t>
            </w:r>
          </w:p>
        </w:tc>
        <w:tc>
          <w:tcPr>
            <w:tcW w:w="1276" w:type="dxa"/>
            <w:tcBorders>
              <w:top w:val="single" w:sz="4" w:space="0" w:color="auto"/>
              <w:bottom w:val="single" w:sz="4" w:space="0" w:color="auto"/>
            </w:tcBorders>
            <w:vAlign w:val="center"/>
          </w:tcPr>
          <w:p w14:paraId="58E781DD" w14:textId="77777777" w:rsidR="00CF02F1" w:rsidRPr="001050C8" w:rsidRDefault="00CF02F1" w:rsidP="00FD54EA">
            <w:pPr>
              <w:jc w:val="center"/>
              <w:rPr>
                <w:rFonts w:cs="Arial"/>
              </w:rPr>
            </w:pPr>
            <w:r w:rsidRPr="001050C8">
              <w:rPr>
                <w:rFonts w:cs="Arial"/>
              </w:rPr>
              <w:t>4</w:t>
            </w:r>
          </w:p>
        </w:tc>
      </w:tr>
      <w:tr w:rsidR="00CF02F1" w:rsidRPr="001050C8" w14:paraId="55AB3774" w14:textId="77777777" w:rsidTr="00FD54EA">
        <w:trPr>
          <w:cantSplit/>
          <w:trHeight w:val="397"/>
        </w:trPr>
        <w:tc>
          <w:tcPr>
            <w:tcW w:w="1985" w:type="dxa"/>
            <w:tcBorders>
              <w:top w:val="single" w:sz="4" w:space="0" w:color="auto"/>
              <w:bottom w:val="single" w:sz="4" w:space="0" w:color="auto"/>
            </w:tcBorders>
            <w:vAlign w:val="center"/>
          </w:tcPr>
          <w:p w14:paraId="45C6B097" w14:textId="77777777" w:rsidR="00CF02F1" w:rsidRPr="001050C8" w:rsidRDefault="00CF02F1" w:rsidP="00FD54EA">
            <w:pPr>
              <w:jc w:val="center"/>
              <w:rPr>
                <w:rFonts w:cs="Arial"/>
              </w:rPr>
            </w:pPr>
            <w:r w:rsidRPr="001050C8">
              <w:rPr>
                <w:rFonts w:cs="Arial"/>
              </w:rPr>
              <w:t>EEP18/9/7</w:t>
            </w:r>
          </w:p>
        </w:tc>
        <w:tc>
          <w:tcPr>
            <w:tcW w:w="5670" w:type="dxa"/>
            <w:tcBorders>
              <w:top w:val="single" w:sz="4" w:space="0" w:color="auto"/>
              <w:bottom w:val="single" w:sz="4" w:space="0" w:color="auto"/>
            </w:tcBorders>
            <w:vAlign w:val="center"/>
          </w:tcPr>
          <w:p w14:paraId="72715B68" w14:textId="77777777" w:rsidR="00CF02F1" w:rsidRPr="001050C8" w:rsidRDefault="00CF02F1" w:rsidP="00FD54EA">
            <w:pPr>
              <w:rPr>
                <w:rFonts w:cs="Arial"/>
              </w:rPr>
            </w:pPr>
            <w:r w:rsidRPr="001050C8">
              <w:rPr>
                <w:rFonts w:cs="Arial"/>
              </w:rPr>
              <w:t>Work Item 9.2.1 Press Release for Phares Exhibition</w:t>
            </w:r>
          </w:p>
        </w:tc>
        <w:tc>
          <w:tcPr>
            <w:tcW w:w="1276" w:type="dxa"/>
            <w:tcBorders>
              <w:top w:val="single" w:sz="4" w:space="0" w:color="auto"/>
              <w:bottom w:val="single" w:sz="4" w:space="0" w:color="auto"/>
            </w:tcBorders>
            <w:vAlign w:val="center"/>
          </w:tcPr>
          <w:p w14:paraId="01CC9AB9" w14:textId="77777777" w:rsidR="00CF02F1" w:rsidRPr="001050C8" w:rsidRDefault="00CF02F1" w:rsidP="00FD54EA">
            <w:pPr>
              <w:jc w:val="center"/>
              <w:rPr>
                <w:rFonts w:cs="Arial"/>
              </w:rPr>
            </w:pPr>
            <w:r w:rsidRPr="001050C8">
              <w:rPr>
                <w:rFonts w:cs="Arial"/>
              </w:rPr>
              <w:t>2</w:t>
            </w:r>
          </w:p>
        </w:tc>
        <w:tc>
          <w:tcPr>
            <w:tcW w:w="1276" w:type="dxa"/>
            <w:tcBorders>
              <w:top w:val="single" w:sz="4" w:space="0" w:color="auto"/>
              <w:bottom w:val="single" w:sz="4" w:space="0" w:color="auto"/>
            </w:tcBorders>
            <w:vAlign w:val="center"/>
          </w:tcPr>
          <w:p w14:paraId="21585B17" w14:textId="77777777" w:rsidR="00CF02F1" w:rsidRPr="001050C8" w:rsidRDefault="00CF02F1" w:rsidP="00FD54EA">
            <w:pPr>
              <w:jc w:val="center"/>
              <w:rPr>
                <w:rFonts w:cs="Arial"/>
              </w:rPr>
            </w:pPr>
            <w:r w:rsidRPr="001050C8">
              <w:rPr>
                <w:rFonts w:cs="Arial"/>
              </w:rPr>
              <w:t>5</w:t>
            </w:r>
          </w:p>
        </w:tc>
      </w:tr>
      <w:tr w:rsidR="00CF02F1" w:rsidRPr="001050C8" w14:paraId="3E4BB647" w14:textId="77777777" w:rsidTr="00FD54EA">
        <w:trPr>
          <w:cantSplit/>
          <w:trHeight w:val="397"/>
        </w:trPr>
        <w:tc>
          <w:tcPr>
            <w:tcW w:w="1985" w:type="dxa"/>
            <w:tcBorders>
              <w:top w:val="single" w:sz="4" w:space="0" w:color="auto"/>
              <w:bottom w:val="single" w:sz="4" w:space="0" w:color="auto"/>
            </w:tcBorders>
            <w:vAlign w:val="center"/>
          </w:tcPr>
          <w:p w14:paraId="247B5388" w14:textId="77777777" w:rsidR="00CF02F1" w:rsidRPr="001050C8" w:rsidRDefault="00CF02F1" w:rsidP="00FD54EA">
            <w:pPr>
              <w:jc w:val="center"/>
              <w:rPr>
                <w:rFonts w:cs="Arial"/>
              </w:rPr>
            </w:pPr>
            <w:r w:rsidRPr="001050C8">
              <w:rPr>
                <w:rFonts w:cs="Arial"/>
              </w:rPr>
              <w:lastRenderedPageBreak/>
              <w:t>EEP18/9/8</w:t>
            </w:r>
          </w:p>
        </w:tc>
        <w:tc>
          <w:tcPr>
            <w:tcW w:w="5670" w:type="dxa"/>
            <w:tcBorders>
              <w:top w:val="single" w:sz="4" w:space="0" w:color="auto"/>
              <w:bottom w:val="single" w:sz="4" w:space="0" w:color="auto"/>
            </w:tcBorders>
            <w:vAlign w:val="center"/>
          </w:tcPr>
          <w:p w14:paraId="2A403B95" w14:textId="77777777" w:rsidR="00CF02F1" w:rsidRPr="001050C8" w:rsidRDefault="00CF02F1" w:rsidP="00FD54EA">
            <w:pPr>
              <w:rPr>
                <w:rFonts w:cs="Arial"/>
              </w:rPr>
            </w:pPr>
            <w:r w:rsidRPr="001050C8">
              <w:rPr>
                <w:rFonts w:cs="Arial"/>
              </w:rPr>
              <w:t>Work Item 9.5.1 Buoy History II</w:t>
            </w:r>
          </w:p>
        </w:tc>
        <w:tc>
          <w:tcPr>
            <w:tcW w:w="1276" w:type="dxa"/>
            <w:tcBorders>
              <w:top w:val="single" w:sz="4" w:space="0" w:color="auto"/>
              <w:bottom w:val="single" w:sz="4" w:space="0" w:color="auto"/>
            </w:tcBorders>
            <w:vAlign w:val="center"/>
          </w:tcPr>
          <w:p w14:paraId="7D3A9F4A" w14:textId="77777777" w:rsidR="00CF02F1" w:rsidRPr="001050C8" w:rsidRDefault="00CF02F1" w:rsidP="00FD54EA">
            <w:pPr>
              <w:jc w:val="center"/>
              <w:rPr>
                <w:rFonts w:cs="Arial"/>
              </w:rPr>
            </w:pPr>
            <w:r w:rsidRPr="001050C8">
              <w:rPr>
                <w:rFonts w:cs="Arial"/>
              </w:rPr>
              <w:t>2</w:t>
            </w:r>
          </w:p>
        </w:tc>
        <w:tc>
          <w:tcPr>
            <w:tcW w:w="1276" w:type="dxa"/>
            <w:tcBorders>
              <w:top w:val="single" w:sz="4" w:space="0" w:color="auto"/>
              <w:bottom w:val="single" w:sz="4" w:space="0" w:color="auto"/>
            </w:tcBorders>
            <w:vAlign w:val="center"/>
          </w:tcPr>
          <w:p w14:paraId="4CFDC3C2" w14:textId="77777777" w:rsidR="00CF02F1" w:rsidRPr="001050C8" w:rsidRDefault="00CF02F1" w:rsidP="00FD54EA">
            <w:pPr>
              <w:jc w:val="center"/>
              <w:rPr>
                <w:rFonts w:cs="Arial"/>
              </w:rPr>
            </w:pPr>
            <w:r w:rsidRPr="001050C8">
              <w:rPr>
                <w:rFonts w:cs="Arial"/>
              </w:rPr>
              <w:t>5</w:t>
            </w:r>
          </w:p>
        </w:tc>
      </w:tr>
      <w:tr w:rsidR="00CF02F1" w:rsidRPr="001050C8" w14:paraId="37C2332A" w14:textId="77777777" w:rsidTr="00FD54EA">
        <w:trPr>
          <w:cantSplit/>
          <w:trHeight w:val="397"/>
        </w:trPr>
        <w:tc>
          <w:tcPr>
            <w:tcW w:w="1985" w:type="dxa"/>
            <w:tcBorders>
              <w:top w:val="single" w:sz="4" w:space="0" w:color="auto"/>
              <w:bottom w:val="single" w:sz="4" w:space="0" w:color="auto"/>
            </w:tcBorders>
            <w:vAlign w:val="center"/>
          </w:tcPr>
          <w:p w14:paraId="799CA299" w14:textId="77777777" w:rsidR="00CF02F1" w:rsidRPr="001050C8" w:rsidRDefault="00CF02F1" w:rsidP="00FD54EA">
            <w:pPr>
              <w:jc w:val="center"/>
              <w:rPr>
                <w:rFonts w:cs="Arial"/>
              </w:rPr>
            </w:pPr>
            <w:r w:rsidRPr="001050C8">
              <w:rPr>
                <w:rFonts w:cs="Arial"/>
              </w:rPr>
              <w:t>EEP18/9/9</w:t>
            </w:r>
          </w:p>
        </w:tc>
        <w:tc>
          <w:tcPr>
            <w:tcW w:w="5670" w:type="dxa"/>
            <w:tcBorders>
              <w:top w:val="single" w:sz="4" w:space="0" w:color="auto"/>
              <w:bottom w:val="single" w:sz="4" w:space="0" w:color="auto"/>
            </w:tcBorders>
            <w:vAlign w:val="center"/>
          </w:tcPr>
          <w:p w14:paraId="0916BB80" w14:textId="77777777" w:rsidR="00CF02F1" w:rsidRPr="001050C8" w:rsidRDefault="00CF02F1" w:rsidP="00FD54EA">
            <w:pPr>
              <w:rPr>
                <w:rFonts w:cs="Arial"/>
              </w:rPr>
            </w:pPr>
            <w:r w:rsidRPr="001050C8">
              <w:rPr>
                <w:rFonts w:cs="Arial"/>
              </w:rPr>
              <w:t>Anti-fouling response - Korea</w:t>
            </w:r>
          </w:p>
        </w:tc>
        <w:tc>
          <w:tcPr>
            <w:tcW w:w="1276" w:type="dxa"/>
            <w:tcBorders>
              <w:top w:val="single" w:sz="4" w:space="0" w:color="auto"/>
              <w:bottom w:val="single" w:sz="4" w:space="0" w:color="auto"/>
            </w:tcBorders>
            <w:vAlign w:val="center"/>
          </w:tcPr>
          <w:p w14:paraId="4823D0FA" w14:textId="77777777" w:rsidR="00CF02F1" w:rsidRPr="001050C8" w:rsidRDefault="00CF02F1" w:rsidP="00FD54EA">
            <w:pPr>
              <w:jc w:val="center"/>
              <w:rPr>
                <w:rFonts w:cs="Arial"/>
              </w:rPr>
            </w:pPr>
            <w:r w:rsidRPr="001050C8">
              <w:rPr>
                <w:rFonts w:cs="Arial"/>
              </w:rPr>
              <w:t>2</w:t>
            </w:r>
          </w:p>
        </w:tc>
        <w:tc>
          <w:tcPr>
            <w:tcW w:w="1276" w:type="dxa"/>
            <w:tcBorders>
              <w:top w:val="single" w:sz="4" w:space="0" w:color="auto"/>
              <w:bottom w:val="single" w:sz="4" w:space="0" w:color="auto"/>
            </w:tcBorders>
            <w:vAlign w:val="center"/>
          </w:tcPr>
          <w:p w14:paraId="2114D87F" w14:textId="77777777" w:rsidR="00CF02F1" w:rsidRPr="001050C8" w:rsidRDefault="00CF02F1" w:rsidP="00FD54EA">
            <w:pPr>
              <w:jc w:val="center"/>
              <w:rPr>
                <w:rFonts w:cs="Arial"/>
              </w:rPr>
            </w:pPr>
            <w:r w:rsidRPr="001050C8">
              <w:rPr>
                <w:rFonts w:cs="Arial"/>
              </w:rPr>
              <w:t>Late</w:t>
            </w:r>
          </w:p>
        </w:tc>
      </w:tr>
      <w:tr w:rsidR="00CF02F1" w:rsidRPr="001050C8" w14:paraId="596337BB" w14:textId="77777777" w:rsidTr="00FD54EA">
        <w:trPr>
          <w:cantSplit/>
          <w:trHeight w:val="397"/>
        </w:trPr>
        <w:tc>
          <w:tcPr>
            <w:tcW w:w="1985" w:type="dxa"/>
            <w:tcBorders>
              <w:top w:val="single" w:sz="4" w:space="0" w:color="auto"/>
              <w:bottom w:val="single" w:sz="4" w:space="0" w:color="auto"/>
            </w:tcBorders>
            <w:vAlign w:val="center"/>
          </w:tcPr>
          <w:p w14:paraId="3031A07C" w14:textId="77777777" w:rsidR="00CF02F1" w:rsidRPr="001050C8" w:rsidRDefault="00CF02F1" w:rsidP="00FD54EA">
            <w:pPr>
              <w:jc w:val="center"/>
              <w:rPr>
                <w:rFonts w:cs="Arial"/>
              </w:rPr>
            </w:pPr>
            <w:r w:rsidRPr="001050C8">
              <w:rPr>
                <w:rFonts w:cs="Arial"/>
              </w:rPr>
              <w:t>EEP18/9/10</w:t>
            </w:r>
          </w:p>
        </w:tc>
        <w:tc>
          <w:tcPr>
            <w:tcW w:w="5670" w:type="dxa"/>
            <w:tcBorders>
              <w:top w:val="single" w:sz="4" w:space="0" w:color="auto"/>
              <w:bottom w:val="single" w:sz="4" w:space="0" w:color="auto"/>
            </w:tcBorders>
            <w:vAlign w:val="center"/>
          </w:tcPr>
          <w:p w14:paraId="7AE680CC" w14:textId="77777777" w:rsidR="00CF02F1" w:rsidRPr="001050C8" w:rsidRDefault="00CF02F1" w:rsidP="00FD54EA">
            <w:pPr>
              <w:rPr>
                <w:rFonts w:cs="Arial"/>
              </w:rPr>
            </w:pPr>
            <w:r w:rsidRPr="001050C8">
              <w:rPr>
                <w:rFonts w:eastAsia="한양신명조" w:cs="Arial"/>
                <w:color w:val="000000"/>
              </w:rPr>
              <w:t>Development of an electrochemical anti-fouling system for Buoys in Korea</w:t>
            </w:r>
          </w:p>
        </w:tc>
        <w:tc>
          <w:tcPr>
            <w:tcW w:w="1276" w:type="dxa"/>
            <w:tcBorders>
              <w:top w:val="single" w:sz="4" w:space="0" w:color="auto"/>
              <w:bottom w:val="single" w:sz="4" w:space="0" w:color="auto"/>
            </w:tcBorders>
            <w:vAlign w:val="center"/>
          </w:tcPr>
          <w:p w14:paraId="77E80472" w14:textId="77777777" w:rsidR="00CF02F1" w:rsidRPr="001050C8" w:rsidRDefault="00CF02F1" w:rsidP="00FD54EA">
            <w:pPr>
              <w:jc w:val="center"/>
              <w:rPr>
                <w:rFonts w:cs="Arial"/>
              </w:rPr>
            </w:pPr>
            <w:r w:rsidRPr="001050C8">
              <w:rPr>
                <w:rFonts w:cs="Arial"/>
              </w:rPr>
              <w:t>2</w:t>
            </w:r>
          </w:p>
        </w:tc>
        <w:tc>
          <w:tcPr>
            <w:tcW w:w="1276" w:type="dxa"/>
            <w:tcBorders>
              <w:top w:val="single" w:sz="4" w:space="0" w:color="auto"/>
              <w:bottom w:val="single" w:sz="4" w:space="0" w:color="auto"/>
            </w:tcBorders>
            <w:vAlign w:val="center"/>
          </w:tcPr>
          <w:p w14:paraId="1AFF90D0" w14:textId="77777777" w:rsidR="00CF02F1" w:rsidRPr="001050C8" w:rsidRDefault="00CF02F1" w:rsidP="00FD54EA">
            <w:pPr>
              <w:jc w:val="center"/>
              <w:rPr>
                <w:rFonts w:cs="Arial"/>
              </w:rPr>
            </w:pPr>
            <w:r w:rsidRPr="001050C8">
              <w:rPr>
                <w:rFonts w:cs="Arial"/>
              </w:rPr>
              <w:t>Late</w:t>
            </w:r>
          </w:p>
        </w:tc>
      </w:tr>
    </w:tbl>
    <w:p w14:paraId="4E5DD54D" w14:textId="77777777" w:rsidR="00CF02F1" w:rsidRPr="001050C8" w:rsidRDefault="00CF02F1" w:rsidP="00CF02F1">
      <w:pPr>
        <w:pStyle w:val="BodyText"/>
      </w:pPr>
    </w:p>
    <w:p w14:paraId="00CCD90C" w14:textId="77777777" w:rsidR="00CF02F1" w:rsidRPr="001050C8" w:rsidRDefault="00CF02F1" w:rsidP="00CF02F1">
      <w:pPr>
        <w:pStyle w:val="AgendaItem1"/>
      </w:pPr>
      <w:r w:rsidRPr="001050C8">
        <w:t>Working Group 3 - Environment, quality assurance and publications</w:t>
      </w:r>
    </w:p>
    <w:p w14:paraId="4DAF4E51" w14:textId="77777777" w:rsidR="00CF02F1" w:rsidRPr="001050C8" w:rsidRDefault="00CF02F1" w:rsidP="00CF02F1">
      <w:pPr>
        <w:pStyle w:val="AgendaItem2"/>
        <w:tabs>
          <w:tab w:val="clear" w:pos="2268"/>
        </w:tabs>
      </w:pPr>
      <w:r w:rsidRPr="001050C8">
        <w:t>Knowledge Sharing / Knowledge Management, taking into account open software system  (</w:t>
      </w:r>
      <w:r w:rsidRPr="001050C8">
        <w:rPr>
          <w:highlight w:val="yellow"/>
        </w:rPr>
        <w:t>Task 1*</w:t>
      </w:r>
      <w:r w:rsidRPr="001050C8">
        <w:t>)</w:t>
      </w:r>
    </w:p>
    <w:p w14:paraId="595C52AA" w14:textId="77777777" w:rsidR="00CF02F1" w:rsidRPr="001050C8" w:rsidRDefault="00CF02F1" w:rsidP="00CF02F1">
      <w:pPr>
        <w:pStyle w:val="AgendaItem2"/>
        <w:tabs>
          <w:tab w:val="clear" w:pos="2268"/>
        </w:tabs>
        <w:rPr>
          <w:b/>
        </w:rPr>
      </w:pPr>
      <w:r w:rsidRPr="001050C8">
        <w:rPr>
          <w:rStyle w:val="Strong"/>
          <w:b w:val="0"/>
        </w:rPr>
        <w:t>Environment and safety</w:t>
      </w:r>
      <w:r w:rsidRPr="001050C8">
        <w:rPr>
          <w:b/>
        </w:rPr>
        <w:t xml:space="preserve">  (</w:t>
      </w:r>
      <w:r w:rsidRPr="001050C8">
        <w:rPr>
          <w:b/>
          <w:highlight w:val="yellow"/>
        </w:rPr>
        <w:t>Task 6*</w:t>
      </w:r>
      <w:r w:rsidRPr="001050C8">
        <w:rPr>
          <w:b/>
        </w:rPr>
        <w:t>)</w:t>
      </w:r>
    </w:p>
    <w:p w14:paraId="45DC35E0" w14:textId="77777777" w:rsidR="00CF02F1" w:rsidRPr="001050C8" w:rsidRDefault="00CF02F1" w:rsidP="00CF02F1">
      <w:pPr>
        <w:pStyle w:val="AgendaItem2"/>
        <w:tabs>
          <w:tab w:val="clear" w:pos="2268"/>
        </w:tabs>
        <w:rPr>
          <w:b/>
        </w:rPr>
      </w:pPr>
      <w:r w:rsidRPr="001050C8">
        <w:rPr>
          <w:rStyle w:val="Strong"/>
          <w:b w:val="0"/>
        </w:rPr>
        <w:t>Aids to Navigation Training, IALA WWA</w:t>
      </w:r>
      <w:r w:rsidRPr="001050C8">
        <w:rPr>
          <w:b/>
        </w:rPr>
        <w:t xml:space="preserve">  (</w:t>
      </w:r>
      <w:r w:rsidRPr="001050C8">
        <w:rPr>
          <w:b/>
          <w:highlight w:val="yellow"/>
        </w:rPr>
        <w:t>Task 7*</w:t>
      </w:r>
      <w:r w:rsidRPr="001050C8">
        <w:rPr>
          <w:b/>
        </w:rPr>
        <w:t>)</w:t>
      </w:r>
    </w:p>
    <w:p w14:paraId="2C0B9E5B" w14:textId="77777777" w:rsidR="00CF02F1" w:rsidRPr="001050C8" w:rsidRDefault="00CF02F1" w:rsidP="00CF02F1">
      <w:pPr>
        <w:pStyle w:val="AgendaItem2"/>
        <w:tabs>
          <w:tab w:val="clear" w:pos="2268"/>
        </w:tabs>
        <w:rPr>
          <w:b/>
        </w:rPr>
      </w:pPr>
      <w:r w:rsidRPr="001050C8">
        <w:rPr>
          <w:rStyle w:val="Strong"/>
          <w:b w:val="0"/>
          <w:dstrike/>
          <w:szCs w:val="22"/>
        </w:rPr>
        <w:t>Product Certification</w:t>
      </w:r>
      <w:r w:rsidRPr="001050C8">
        <w:rPr>
          <w:b/>
          <w:dstrike/>
          <w:szCs w:val="22"/>
        </w:rPr>
        <w:t xml:space="preserve">  (</w:t>
      </w:r>
      <w:r w:rsidRPr="001050C8">
        <w:rPr>
          <w:b/>
          <w:dstrike/>
          <w:szCs w:val="22"/>
          <w:highlight w:val="yellow"/>
        </w:rPr>
        <w:t>Task 8*</w:t>
      </w:r>
      <w:r w:rsidRPr="001050C8">
        <w:rPr>
          <w:b/>
          <w:dstrike/>
          <w:szCs w:val="22"/>
        </w:rPr>
        <w:t>)</w:t>
      </w:r>
      <w:r w:rsidRPr="001050C8">
        <w:t xml:space="preserve"> (</w:t>
      </w:r>
      <w:r w:rsidRPr="001050C8">
        <w:rPr>
          <w:color w:val="FF0000"/>
        </w:rPr>
        <w:t>Removed at C52</w:t>
      </w:r>
      <w:r w:rsidRPr="001050C8">
        <w:t>)</w:t>
      </w:r>
    </w:p>
    <w:p w14:paraId="54C6C394" w14:textId="77777777" w:rsidR="00CF02F1" w:rsidRPr="001050C8" w:rsidRDefault="00CF02F1" w:rsidP="00CF02F1">
      <w:pPr>
        <w:pStyle w:val="AgendaItem2"/>
        <w:tabs>
          <w:tab w:val="clear" w:pos="2268"/>
        </w:tabs>
        <w:rPr>
          <w:b/>
        </w:rPr>
      </w:pPr>
      <w:r w:rsidRPr="001050C8">
        <w:rPr>
          <w:rStyle w:val="Strong"/>
          <w:b w:val="0"/>
        </w:rPr>
        <w:t>Quality Management</w:t>
      </w:r>
      <w:r w:rsidRPr="001050C8">
        <w:rPr>
          <w:b/>
        </w:rPr>
        <w:t xml:space="preserve">  (</w:t>
      </w:r>
      <w:r w:rsidRPr="001050C8">
        <w:rPr>
          <w:b/>
          <w:highlight w:val="yellow"/>
        </w:rPr>
        <w:t>Task 12*</w:t>
      </w:r>
      <w:r w:rsidRPr="001050C8">
        <w:rPr>
          <w:b/>
        </w:rPr>
        <w:t>)</w:t>
      </w:r>
    </w:p>
    <w:p w14:paraId="6849D948" w14:textId="77777777" w:rsidR="00CF02F1" w:rsidRPr="001050C8" w:rsidRDefault="00CF02F1" w:rsidP="00CF02F1">
      <w:pPr>
        <w:pStyle w:val="AgendaItem2"/>
        <w:tabs>
          <w:tab w:val="clear" w:pos="2268"/>
        </w:tabs>
        <w:rPr>
          <w:b/>
        </w:rPr>
      </w:pPr>
      <w:r w:rsidRPr="001050C8">
        <w:rPr>
          <w:rStyle w:val="Strong"/>
          <w:b w:val="0"/>
        </w:rPr>
        <w:t>Workshops and Seminars</w:t>
      </w:r>
      <w:r w:rsidRPr="001050C8">
        <w:rPr>
          <w:b/>
        </w:rPr>
        <w:t xml:space="preserve">  (</w:t>
      </w:r>
      <w:r w:rsidRPr="001050C8">
        <w:rPr>
          <w:b/>
          <w:highlight w:val="yellow"/>
        </w:rPr>
        <w:t>Task 16*</w:t>
      </w:r>
      <w:r w:rsidRPr="001050C8">
        <w:rPr>
          <w:b/>
        </w:rP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CF02F1" w:rsidRPr="001050C8" w14:paraId="19C323ED" w14:textId="77777777" w:rsidTr="00FD54EA">
        <w:trPr>
          <w:cantSplit/>
          <w:trHeight w:val="670"/>
        </w:trPr>
        <w:tc>
          <w:tcPr>
            <w:tcW w:w="1985" w:type="dxa"/>
            <w:tcBorders>
              <w:bottom w:val="thickThinSmallGap" w:sz="24" w:space="0" w:color="auto"/>
            </w:tcBorders>
            <w:vAlign w:val="center"/>
          </w:tcPr>
          <w:p w14:paraId="74219B29" w14:textId="77777777" w:rsidR="00CF02F1" w:rsidRPr="001050C8" w:rsidRDefault="00CF02F1" w:rsidP="00FD54EA">
            <w:pPr>
              <w:jc w:val="center"/>
              <w:rPr>
                <w:rFonts w:cs="Arial"/>
              </w:rPr>
            </w:pPr>
            <w:r w:rsidRPr="001050C8">
              <w:rPr>
                <w:rFonts w:cs="Arial"/>
              </w:rPr>
              <w:t>Number</w:t>
            </w:r>
          </w:p>
        </w:tc>
        <w:tc>
          <w:tcPr>
            <w:tcW w:w="5670" w:type="dxa"/>
            <w:tcBorders>
              <w:bottom w:val="thickThinSmallGap" w:sz="24" w:space="0" w:color="auto"/>
            </w:tcBorders>
            <w:vAlign w:val="center"/>
          </w:tcPr>
          <w:p w14:paraId="484A6556" w14:textId="77777777" w:rsidR="00CF02F1" w:rsidRPr="001050C8" w:rsidRDefault="00CF02F1" w:rsidP="00FD54EA">
            <w:pPr>
              <w:jc w:val="center"/>
              <w:rPr>
                <w:rFonts w:cs="Arial"/>
              </w:rPr>
            </w:pPr>
            <w:r w:rsidRPr="001050C8">
              <w:rPr>
                <w:rFonts w:cs="Arial"/>
              </w:rPr>
              <w:t>Title / Author (if required)</w:t>
            </w:r>
          </w:p>
        </w:tc>
        <w:tc>
          <w:tcPr>
            <w:tcW w:w="1276" w:type="dxa"/>
            <w:tcBorders>
              <w:bottom w:val="thickThinSmallGap" w:sz="24" w:space="0" w:color="auto"/>
            </w:tcBorders>
            <w:vAlign w:val="center"/>
          </w:tcPr>
          <w:p w14:paraId="691E6E61" w14:textId="77777777" w:rsidR="00CF02F1" w:rsidRPr="001050C8" w:rsidRDefault="00CF02F1" w:rsidP="00FD54EA">
            <w:pPr>
              <w:jc w:val="center"/>
              <w:rPr>
                <w:rFonts w:cs="Arial"/>
              </w:rPr>
            </w:pPr>
            <w:r w:rsidRPr="001050C8">
              <w:rPr>
                <w:rFonts w:cs="Arial"/>
              </w:rPr>
              <w:t>WG</w:t>
            </w:r>
          </w:p>
        </w:tc>
        <w:tc>
          <w:tcPr>
            <w:tcW w:w="1276" w:type="dxa"/>
            <w:tcBorders>
              <w:bottom w:val="thickThinSmallGap" w:sz="24" w:space="0" w:color="auto"/>
            </w:tcBorders>
            <w:vAlign w:val="center"/>
          </w:tcPr>
          <w:p w14:paraId="4F7D6CC8" w14:textId="77777777" w:rsidR="00CF02F1" w:rsidRPr="001050C8" w:rsidRDefault="00CF02F1" w:rsidP="00FD54EA">
            <w:pPr>
              <w:jc w:val="center"/>
              <w:rPr>
                <w:rFonts w:cs="Arial"/>
              </w:rPr>
            </w:pPr>
            <w:r w:rsidRPr="001050C8">
              <w:rPr>
                <w:rFonts w:cs="Arial"/>
              </w:rPr>
              <w:t>Posting</w:t>
            </w:r>
          </w:p>
        </w:tc>
      </w:tr>
      <w:tr w:rsidR="00CF02F1" w:rsidRPr="001050C8" w14:paraId="5F6CCDB6" w14:textId="77777777" w:rsidTr="00FD54EA">
        <w:trPr>
          <w:cantSplit/>
          <w:trHeight w:val="397"/>
        </w:trPr>
        <w:tc>
          <w:tcPr>
            <w:tcW w:w="1985" w:type="dxa"/>
            <w:tcBorders>
              <w:top w:val="thickThinSmallGap" w:sz="24" w:space="0" w:color="auto"/>
              <w:bottom w:val="single" w:sz="4" w:space="0" w:color="auto"/>
            </w:tcBorders>
            <w:vAlign w:val="center"/>
          </w:tcPr>
          <w:p w14:paraId="6E460AD2" w14:textId="77777777" w:rsidR="00CF02F1" w:rsidRPr="001050C8" w:rsidRDefault="00CF02F1" w:rsidP="00FD54EA">
            <w:pPr>
              <w:jc w:val="center"/>
              <w:rPr>
                <w:rFonts w:cs="Arial"/>
              </w:rPr>
            </w:pPr>
            <w:r w:rsidRPr="001050C8">
              <w:rPr>
                <w:rFonts w:cs="Arial"/>
              </w:rPr>
              <w:t>EEP18/10/1</w:t>
            </w:r>
          </w:p>
        </w:tc>
        <w:tc>
          <w:tcPr>
            <w:tcW w:w="5670" w:type="dxa"/>
            <w:tcBorders>
              <w:top w:val="thickThinSmallGap" w:sz="24" w:space="0" w:color="auto"/>
              <w:bottom w:val="single" w:sz="4" w:space="0" w:color="auto"/>
            </w:tcBorders>
            <w:vAlign w:val="center"/>
          </w:tcPr>
          <w:p w14:paraId="1019FE52" w14:textId="77777777" w:rsidR="00CF02F1" w:rsidRPr="001050C8" w:rsidRDefault="00CF02F1" w:rsidP="00FD54EA">
            <w:pPr>
              <w:rPr>
                <w:rFonts w:cs="Arial"/>
              </w:rPr>
            </w:pPr>
            <w:r w:rsidRPr="001050C8">
              <w:rPr>
                <w:rFonts w:cs="Arial"/>
              </w:rPr>
              <w:t>Alternative solution to remove Mercury keeping the existing lens</w:t>
            </w:r>
          </w:p>
        </w:tc>
        <w:tc>
          <w:tcPr>
            <w:tcW w:w="1276" w:type="dxa"/>
            <w:tcBorders>
              <w:top w:val="thickThinSmallGap" w:sz="24" w:space="0" w:color="auto"/>
              <w:bottom w:val="single" w:sz="4" w:space="0" w:color="auto"/>
            </w:tcBorders>
            <w:vAlign w:val="center"/>
          </w:tcPr>
          <w:p w14:paraId="503E5625" w14:textId="77777777" w:rsidR="00CF02F1" w:rsidRPr="001050C8" w:rsidRDefault="00CF02F1" w:rsidP="00FD54EA">
            <w:pPr>
              <w:jc w:val="center"/>
              <w:rPr>
                <w:rFonts w:cs="Arial"/>
              </w:rPr>
            </w:pPr>
            <w:r w:rsidRPr="001050C8">
              <w:rPr>
                <w:rFonts w:cs="Arial"/>
              </w:rPr>
              <w:t>3</w:t>
            </w:r>
          </w:p>
        </w:tc>
        <w:tc>
          <w:tcPr>
            <w:tcW w:w="1276" w:type="dxa"/>
            <w:tcBorders>
              <w:top w:val="thickThinSmallGap" w:sz="24" w:space="0" w:color="auto"/>
              <w:bottom w:val="single" w:sz="4" w:space="0" w:color="auto"/>
            </w:tcBorders>
            <w:vAlign w:val="center"/>
          </w:tcPr>
          <w:p w14:paraId="027BB8CA" w14:textId="77777777" w:rsidR="00CF02F1" w:rsidRPr="001050C8" w:rsidRDefault="00CF02F1" w:rsidP="00FD54EA">
            <w:pPr>
              <w:jc w:val="center"/>
              <w:rPr>
                <w:rFonts w:cs="Arial"/>
              </w:rPr>
            </w:pPr>
            <w:r w:rsidRPr="001050C8">
              <w:rPr>
                <w:rFonts w:cs="Arial"/>
              </w:rPr>
              <w:t>1</w:t>
            </w:r>
          </w:p>
        </w:tc>
      </w:tr>
      <w:tr w:rsidR="00CF02F1" w:rsidRPr="001050C8" w14:paraId="604CE8A3" w14:textId="77777777" w:rsidTr="00FD54EA">
        <w:trPr>
          <w:cantSplit/>
          <w:trHeight w:val="397"/>
        </w:trPr>
        <w:tc>
          <w:tcPr>
            <w:tcW w:w="1985" w:type="dxa"/>
            <w:tcBorders>
              <w:top w:val="single" w:sz="4" w:space="0" w:color="auto"/>
              <w:bottom w:val="single" w:sz="4" w:space="0" w:color="auto"/>
            </w:tcBorders>
            <w:vAlign w:val="center"/>
          </w:tcPr>
          <w:p w14:paraId="6C1C9F06" w14:textId="77777777" w:rsidR="00CF02F1" w:rsidRPr="001050C8" w:rsidRDefault="00CF02F1" w:rsidP="00FD54EA">
            <w:pPr>
              <w:jc w:val="center"/>
              <w:rPr>
                <w:rFonts w:cs="Arial"/>
              </w:rPr>
            </w:pPr>
            <w:r w:rsidRPr="001050C8">
              <w:rPr>
                <w:rFonts w:cs="Arial"/>
              </w:rPr>
              <w:t>EEP18/10/2</w:t>
            </w:r>
          </w:p>
        </w:tc>
        <w:tc>
          <w:tcPr>
            <w:tcW w:w="5670" w:type="dxa"/>
            <w:tcBorders>
              <w:top w:val="single" w:sz="4" w:space="0" w:color="auto"/>
              <w:bottom w:val="single" w:sz="4" w:space="0" w:color="auto"/>
            </w:tcBorders>
            <w:vAlign w:val="center"/>
          </w:tcPr>
          <w:p w14:paraId="210DAD35" w14:textId="77777777" w:rsidR="00CF02F1" w:rsidRPr="001050C8" w:rsidRDefault="00CF02F1" w:rsidP="00FD54EA">
            <w:pPr>
              <w:rPr>
                <w:rFonts w:cs="Arial"/>
              </w:rPr>
            </w:pPr>
            <w:r w:rsidRPr="001050C8">
              <w:rPr>
                <w:rFonts w:cs="Arial"/>
              </w:rPr>
              <w:t>Draft Guideline - Safety Management for ATON Activities</w:t>
            </w:r>
          </w:p>
        </w:tc>
        <w:tc>
          <w:tcPr>
            <w:tcW w:w="1276" w:type="dxa"/>
            <w:tcBorders>
              <w:top w:val="single" w:sz="4" w:space="0" w:color="auto"/>
              <w:bottom w:val="single" w:sz="4" w:space="0" w:color="auto"/>
            </w:tcBorders>
            <w:vAlign w:val="center"/>
          </w:tcPr>
          <w:p w14:paraId="24BA7FD4" w14:textId="77777777" w:rsidR="00CF02F1" w:rsidRPr="001050C8" w:rsidRDefault="00CF02F1" w:rsidP="00FD54EA">
            <w:pPr>
              <w:jc w:val="center"/>
              <w:rPr>
                <w:rFonts w:cs="Arial"/>
              </w:rPr>
            </w:pPr>
            <w:r w:rsidRPr="001050C8">
              <w:rPr>
                <w:rFonts w:cs="Arial"/>
              </w:rPr>
              <w:t>3</w:t>
            </w:r>
          </w:p>
        </w:tc>
        <w:tc>
          <w:tcPr>
            <w:tcW w:w="1276" w:type="dxa"/>
            <w:tcBorders>
              <w:top w:val="single" w:sz="4" w:space="0" w:color="auto"/>
              <w:bottom w:val="single" w:sz="4" w:space="0" w:color="auto"/>
            </w:tcBorders>
            <w:vAlign w:val="center"/>
          </w:tcPr>
          <w:p w14:paraId="21C6BCFD" w14:textId="77777777" w:rsidR="00CF02F1" w:rsidRPr="001050C8" w:rsidRDefault="00CF02F1" w:rsidP="00FD54EA">
            <w:pPr>
              <w:jc w:val="center"/>
              <w:rPr>
                <w:rFonts w:cs="Arial"/>
              </w:rPr>
            </w:pPr>
            <w:r w:rsidRPr="001050C8">
              <w:rPr>
                <w:rFonts w:cs="Arial"/>
              </w:rPr>
              <w:t>1</w:t>
            </w:r>
          </w:p>
        </w:tc>
      </w:tr>
      <w:tr w:rsidR="00CF02F1" w:rsidRPr="001050C8" w14:paraId="71FAC8AC" w14:textId="77777777" w:rsidTr="00FD54EA">
        <w:trPr>
          <w:cantSplit/>
          <w:trHeight w:val="397"/>
        </w:trPr>
        <w:tc>
          <w:tcPr>
            <w:tcW w:w="1985" w:type="dxa"/>
            <w:tcBorders>
              <w:top w:val="single" w:sz="4" w:space="0" w:color="auto"/>
              <w:bottom w:val="single" w:sz="4" w:space="0" w:color="auto"/>
            </w:tcBorders>
            <w:vAlign w:val="center"/>
          </w:tcPr>
          <w:p w14:paraId="01858DEF" w14:textId="77777777" w:rsidR="00CF02F1" w:rsidRPr="001050C8" w:rsidRDefault="00CF02F1" w:rsidP="00FD54EA">
            <w:pPr>
              <w:jc w:val="center"/>
              <w:rPr>
                <w:rFonts w:cs="Arial"/>
              </w:rPr>
            </w:pPr>
            <w:r w:rsidRPr="001050C8">
              <w:rPr>
                <w:rFonts w:cs="Arial"/>
              </w:rPr>
              <w:t>EEP18/10/3</w:t>
            </w:r>
          </w:p>
        </w:tc>
        <w:tc>
          <w:tcPr>
            <w:tcW w:w="5670" w:type="dxa"/>
            <w:tcBorders>
              <w:top w:val="single" w:sz="4" w:space="0" w:color="auto"/>
              <w:bottom w:val="single" w:sz="4" w:space="0" w:color="auto"/>
            </w:tcBorders>
            <w:vAlign w:val="center"/>
          </w:tcPr>
          <w:p w14:paraId="7BA2BFB2" w14:textId="77777777" w:rsidR="00CF02F1" w:rsidRPr="001050C8" w:rsidRDefault="00CF02F1" w:rsidP="00FD54EA">
            <w:pPr>
              <w:rPr>
                <w:rFonts w:cs="Arial"/>
              </w:rPr>
            </w:pPr>
            <w:r w:rsidRPr="001050C8">
              <w:rPr>
                <w:rFonts w:cs="Arial"/>
              </w:rPr>
              <w:t>Draft revised Guideline 1036 – Green Guide</w:t>
            </w:r>
          </w:p>
        </w:tc>
        <w:tc>
          <w:tcPr>
            <w:tcW w:w="1276" w:type="dxa"/>
            <w:tcBorders>
              <w:top w:val="single" w:sz="4" w:space="0" w:color="auto"/>
              <w:bottom w:val="single" w:sz="4" w:space="0" w:color="auto"/>
            </w:tcBorders>
            <w:vAlign w:val="center"/>
          </w:tcPr>
          <w:p w14:paraId="2DA10082" w14:textId="77777777" w:rsidR="00CF02F1" w:rsidRPr="001050C8" w:rsidRDefault="00CF02F1" w:rsidP="00FD54EA">
            <w:pPr>
              <w:jc w:val="center"/>
              <w:rPr>
                <w:rFonts w:cs="Arial"/>
              </w:rPr>
            </w:pPr>
            <w:r w:rsidRPr="001050C8">
              <w:rPr>
                <w:rFonts w:cs="Arial"/>
              </w:rPr>
              <w:t>3</w:t>
            </w:r>
          </w:p>
        </w:tc>
        <w:tc>
          <w:tcPr>
            <w:tcW w:w="1276" w:type="dxa"/>
            <w:tcBorders>
              <w:top w:val="single" w:sz="4" w:space="0" w:color="auto"/>
              <w:bottom w:val="single" w:sz="4" w:space="0" w:color="auto"/>
            </w:tcBorders>
            <w:vAlign w:val="center"/>
          </w:tcPr>
          <w:p w14:paraId="149D4F60" w14:textId="77777777" w:rsidR="00CF02F1" w:rsidRPr="001050C8" w:rsidRDefault="00CF02F1" w:rsidP="00FD54EA">
            <w:pPr>
              <w:jc w:val="center"/>
              <w:rPr>
                <w:rFonts w:cs="Arial"/>
              </w:rPr>
            </w:pPr>
            <w:r w:rsidRPr="001050C8">
              <w:rPr>
                <w:rFonts w:cs="Arial"/>
              </w:rPr>
              <w:t>1</w:t>
            </w:r>
          </w:p>
        </w:tc>
      </w:tr>
      <w:tr w:rsidR="00CF02F1" w:rsidRPr="001050C8" w14:paraId="3B466B5F" w14:textId="77777777" w:rsidTr="00FD54EA">
        <w:trPr>
          <w:cantSplit/>
          <w:trHeight w:val="397"/>
        </w:trPr>
        <w:tc>
          <w:tcPr>
            <w:tcW w:w="1985" w:type="dxa"/>
            <w:tcBorders>
              <w:top w:val="single" w:sz="4" w:space="0" w:color="auto"/>
              <w:bottom w:val="single" w:sz="4" w:space="0" w:color="auto"/>
            </w:tcBorders>
            <w:vAlign w:val="center"/>
          </w:tcPr>
          <w:p w14:paraId="3CF17488" w14:textId="77777777" w:rsidR="00CF02F1" w:rsidRPr="001050C8" w:rsidRDefault="00CF02F1" w:rsidP="00FD54EA">
            <w:pPr>
              <w:jc w:val="center"/>
              <w:rPr>
                <w:rFonts w:cs="Arial"/>
              </w:rPr>
            </w:pPr>
            <w:r w:rsidRPr="001050C8">
              <w:rPr>
                <w:rFonts w:cs="Arial"/>
              </w:rPr>
              <w:t>EEP18/10/4</w:t>
            </w:r>
          </w:p>
        </w:tc>
        <w:tc>
          <w:tcPr>
            <w:tcW w:w="5670" w:type="dxa"/>
            <w:tcBorders>
              <w:top w:val="single" w:sz="4" w:space="0" w:color="auto"/>
              <w:bottom w:val="single" w:sz="4" w:space="0" w:color="auto"/>
            </w:tcBorders>
            <w:vAlign w:val="center"/>
          </w:tcPr>
          <w:p w14:paraId="16105D9A" w14:textId="77777777" w:rsidR="00CF02F1" w:rsidRPr="001050C8" w:rsidRDefault="00CF02F1" w:rsidP="00FD54EA">
            <w:pPr>
              <w:rPr>
                <w:rFonts w:cs="Arial"/>
              </w:rPr>
            </w:pPr>
            <w:r w:rsidRPr="001050C8">
              <w:rPr>
                <w:rFonts w:cs="Arial"/>
              </w:rPr>
              <w:t>WWA Level 2 Model Course List</w:t>
            </w:r>
          </w:p>
        </w:tc>
        <w:tc>
          <w:tcPr>
            <w:tcW w:w="1276" w:type="dxa"/>
            <w:tcBorders>
              <w:top w:val="single" w:sz="4" w:space="0" w:color="auto"/>
              <w:bottom w:val="single" w:sz="4" w:space="0" w:color="auto"/>
            </w:tcBorders>
            <w:vAlign w:val="center"/>
          </w:tcPr>
          <w:p w14:paraId="0CE38868" w14:textId="77777777" w:rsidR="00CF02F1" w:rsidRPr="001050C8" w:rsidRDefault="00CF02F1" w:rsidP="00FD54EA">
            <w:pPr>
              <w:jc w:val="center"/>
              <w:rPr>
                <w:rFonts w:cs="Arial"/>
              </w:rPr>
            </w:pPr>
            <w:r w:rsidRPr="001050C8">
              <w:rPr>
                <w:rFonts w:cs="Arial"/>
              </w:rPr>
              <w:t>3</w:t>
            </w:r>
          </w:p>
        </w:tc>
        <w:tc>
          <w:tcPr>
            <w:tcW w:w="1276" w:type="dxa"/>
            <w:tcBorders>
              <w:top w:val="single" w:sz="4" w:space="0" w:color="auto"/>
              <w:bottom w:val="single" w:sz="4" w:space="0" w:color="auto"/>
            </w:tcBorders>
            <w:vAlign w:val="center"/>
          </w:tcPr>
          <w:p w14:paraId="0FF4BEBF" w14:textId="77777777" w:rsidR="00CF02F1" w:rsidRPr="001050C8" w:rsidRDefault="00CF02F1" w:rsidP="00FD54EA">
            <w:pPr>
              <w:jc w:val="center"/>
              <w:rPr>
                <w:rFonts w:cs="Arial"/>
              </w:rPr>
            </w:pPr>
            <w:r w:rsidRPr="001050C8">
              <w:rPr>
                <w:rFonts w:cs="Arial"/>
              </w:rPr>
              <w:t>1</w:t>
            </w:r>
          </w:p>
        </w:tc>
      </w:tr>
      <w:tr w:rsidR="00CF02F1" w:rsidRPr="001050C8" w14:paraId="449F137E" w14:textId="77777777" w:rsidTr="00FD54EA">
        <w:trPr>
          <w:cantSplit/>
          <w:trHeight w:val="397"/>
        </w:trPr>
        <w:tc>
          <w:tcPr>
            <w:tcW w:w="1985" w:type="dxa"/>
            <w:tcBorders>
              <w:top w:val="single" w:sz="4" w:space="0" w:color="auto"/>
              <w:bottom w:val="single" w:sz="4" w:space="0" w:color="auto"/>
            </w:tcBorders>
            <w:vAlign w:val="center"/>
          </w:tcPr>
          <w:p w14:paraId="1791E804" w14:textId="77777777" w:rsidR="00CF02F1" w:rsidRPr="001050C8" w:rsidRDefault="00CF02F1" w:rsidP="00FD54EA">
            <w:pPr>
              <w:jc w:val="center"/>
              <w:rPr>
                <w:rFonts w:cs="Arial"/>
              </w:rPr>
            </w:pPr>
            <w:r w:rsidRPr="001050C8">
              <w:rPr>
                <w:rFonts w:cs="Arial"/>
              </w:rPr>
              <w:t>EEP18/10/5</w:t>
            </w:r>
          </w:p>
        </w:tc>
        <w:tc>
          <w:tcPr>
            <w:tcW w:w="5670" w:type="dxa"/>
            <w:tcBorders>
              <w:top w:val="single" w:sz="4" w:space="0" w:color="auto"/>
              <w:bottom w:val="single" w:sz="4" w:space="0" w:color="auto"/>
            </w:tcBorders>
            <w:vAlign w:val="center"/>
          </w:tcPr>
          <w:p w14:paraId="537EA663" w14:textId="77777777" w:rsidR="00CF02F1" w:rsidRPr="001050C8" w:rsidRDefault="00CF02F1" w:rsidP="00FD54EA">
            <w:pPr>
              <w:rPr>
                <w:rFonts w:cs="Arial"/>
              </w:rPr>
            </w:pPr>
            <w:r w:rsidRPr="001050C8">
              <w:rPr>
                <w:rFonts w:cs="Arial"/>
              </w:rPr>
              <w:t>E-141 Ed1 Standards for Training and Certification of AtoN Personnel Dec2009</w:t>
            </w:r>
          </w:p>
        </w:tc>
        <w:tc>
          <w:tcPr>
            <w:tcW w:w="1276" w:type="dxa"/>
            <w:tcBorders>
              <w:top w:val="single" w:sz="4" w:space="0" w:color="auto"/>
              <w:bottom w:val="single" w:sz="4" w:space="0" w:color="auto"/>
            </w:tcBorders>
            <w:vAlign w:val="center"/>
          </w:tcPr>
          <w:p w14:paraId="3CC20200" w14:textId="77777777" w:rsidR="00CF02F1" w:rsidRPr="001050C8" w:rsidRDefault="00CF02F1" w:rsidP="00FD54EA">
            <w:pPr>
              <w:jc w:val="center"/>
              <w:rPr>
                <w:rFonts w:cs="Arial"/>
              </w:rPr>
            </w:pPr>
            <w:r w:rsidRPr="001050C8">
              <w:rPr>
                <w:rFonts w:cs="Arial"/>
              </w:rPr>
              <w:t>3</w:t>
            </w:r>
          </w:p>
        </w:tc>
        <w:tc>
          <w:tcPr>
            <w:tcW w:w="1276" w:type="dxa"/>
            <w:tcBorders>
              <w:top w:val="single" w:sz="4" w:space="0" w:color="auto"/>
              <w:bottom w:val="single" w:sz="4" w:space="0" w:color="auto"/>
            </w:tcBorders>
            <w:vAlign w:val="center"/>
          </w:tcPr>
          <w:p w14:paraId="79D39243" w14:textId="77777777" w:rsidR="00CF02F1" w:rsidRPr="001050C8" w:rsidRDefault="00CF02F1" w:rsidP="00FD54EA">
            <w:pPr>
              <w:jc w:val="center"/>
              <w:rPr>
                <w:rFonts w:cs="Arial"/>
              </w:rPr>
            </w:pPr>
            <w:r w:rsidRPr="001050C8">
              <w:rPr>
                <w:rFonts w:cs="Arial"/>
              </w:rPr>
              <w:t>1</w:t>
            </w:r>
          </w:p>
        </w:tc>
      </w:tr>
      <w:tr w:rsidR="00CF02F1" w:rsidRPr="001050C8" w14:paraId="0A3B3C5F" w14:textId="77777777" w:rsidTr="00FD54EA">
        <w:trPr>
          <w:cantSplit/>
          <w:trHeight w:val="397"/>
        </w:trPr>
        <w:tc>
          <w:tcPr>
            <w:tcW w:w="1985" w:type="dxa"/>
            <w:tcBorders>
              <w:top w:val="single" w:sz="4" w:space="0" w:color="auto"/>
              <w:bottom w:val="single" w:sz="4" w:space="0" w:color="auto"/>
            </w:tcBorders>
            <w:vAlign w:val="center"/>
          </w:tcPr>
          <w:p w14:paraId="25BBAC0E" w14:textId="77777777" w:rsidR="00CF02F1" w:rsidRPr="001050C8" w:rsidRDefault="00CF02F1" w:rsidP="00FD54EA">
            <w:pPr>
              <w:jc w:val="center"/>
              <w:rPr>
                <w:rFonts w:cs="Arial"/>
              </w:rPr>
            </w:pPr>
            <w:r w:rsidRPr="001050C8">
              <w:rPr>
                <w:rFonts w:cs="Arial"/>
              </w:rPr>
              <w:t>EEP18/10/6</w:t>
            </w:r>
          </w:p>
        </w:tc>
        <w:tc>
          <w:tcPr>
            <w:tcW w:w="5670" w:type="dxa"/>
            <w:tcBorders>
              <w:top w:val="single" w:sz="4" w:space="0" w:color="auto"/>
              <w:bottom w:val="single" w:sz="4" w:space="0" w:color="auto"/>
            </w:tcBorders>
            <w:vAlign w:val="center"/>
          </w:tcPr>
          <w:p w14:paraId="2BC4626A" w14:textId="77777777" w:rsidR="00CF02F1" w:rsidRPr="001050C8" w:rsidRDefault="00CF02F1" w:rsidP="00FD54EA">
            <w:pPr>
              <w:rPr>
                <w:rFonts w:cs="Arial"/>
              </w:rPr>
            </w:pPr>
            <w:r w:rsidRPr="001050C8">
              <w:rPr>
                <w:rFonts w:cs="Arial"/>
              </w:rPr>
              <w:t>Notes of the 5th capacity building meeting</w:t>
            </w:r>
          </w:p>
        </w:tc>
        <w:tc>
          <w:tcPr>
            <w:tcW w:w="1276" w:type="dxa"/>
            <w:tcBorders>
              <w:top w:val="single" w:sz="4" w:space="0" w:color="auto"/>
              <w:bottom w:val="single" w:sz="4" w:space="0" w:color="auto"/>
            </w:tcBorders>
            <w:vAlign w:val="center"/>
          </w:tcPr>
          <w:p w14:paraId="2800415E" w14:textId="77777777" w:rsidR="00CF02F1" w:rsidRPr="001050C8" w:rsidRDefault="00CF02F1" w:rsidP="00FD54EA">
            <w:pPr>
              <w:jc w:val="center"/>
              <w:rPr>
                <w:rFonts w:cs="Arial"/>
              </w:rPr>
            </w:pPr>
            <w:r w:rsidRPr="001050C8">
              <w:rPr>
                <w:rFonts w:cs="Arial"/>
              </w:rPr>
              <w:t>3</w:t>
            </w:r>
          </w:p>
        </w:tc>
        <w:tc>
          <w:tcPr>
            <w:tcW w:w="1276" w:type="dxa"/>
            <w:tcBorders>
              <w:top w:val="single" w:sz="4" w:space="0" w:color="auto"/>
              <w:bottom w:val="single" w:sz="4" w:space="0" w:color="auto"/>
            </w:tcBorders>
            <w:vAlign w:val="center"/>
          </w:tcPr>
          <w:p w14:paraId="2CD88A37" w14:textId="77777777" w:rsidR="00CF02F1" w:rsidRPr="001050C8" w:rsidRDefault="00CF02F1" w:rsidP="00FD54EA">
            <w:pPr>
              <w:jc w:val="center"/>
              <w:rPr>
                <w:rFonts w:cs="Arial"/>
              </w:rPr>
            </w:pPr>
            <w:r w:rsidRPr="001050C8">
              <w:rPr>
                <w:rFonts w:cs="Arial"/>
              </w:rPr>
              <w:t>1</w:t>
            </w:r>
          </w:p>
        </w:tc>
      </w:tr>
      <w:tr w:rsidR="00CF02F1" w:rsidRPr="001050C8" w14:paraId="10FD56FB" w14:textId="77777777" w:rsidTr="00FD54EA">
        <w:trPr>
          <w:cantSplit/>
          <w:trHeight w:val="397"/>
        </w:trPr>
        <w:tc>
          <w:tcPr>
            <w:tcW w:w="1985" w:type="dxa"/>
            <w:tcBorders>
              <w:top w:val="single" w:sz="4" w:space="0" w:color="auto"/>
              <w:bottom w:val="single" w:sz="4" w:space="0" w:color="auto"/>
            </w:tcBorders>
            <w:vAlign w:val="center"/>
          </w:tcPr>
          <w:p w14:paraId="1D87BA91" w14:textId="77777777" w:rsidR="00CF02F1" w:rsidRPr="001050C8" w:rsidRDefault="00CF02F1" w:rsidP="00FD54EA">
            <w:pPr>
              <w:jc w:val="center"/>
              <w:rPr>
                <w:rFonts w:cs="Arial"/>
              </w:rPr>
            </w:pPr>
            <w:r w:rsidRPr="001050C8">
              <w:rPr>
                <w:rFonts w:cs="Arial"/>
              </w:rPr>
              <w:t>EEP18/10/7</w:t>
            </w:r>
          </w:p>
        </w:tc>
        <w:tc>
          <w:tcPr>
            <w:tcW w:w="5670" w:type="dxa"/>
            <w:tcBorders>
              <w:top w:val="single" w:sz="4" w:space="0" w:color="auto"/>
              <w:bottom w:val="single" w:sz="4" w:space="0" w:color="auto"/>
            </w:tcBorders>
            <w:vAlign w:val="center"/>
          </w:tcPr>
          <w:p w14:paraId="7B0D0D09" w14:textId="77777777" w:rsidR="00CF02F1" w:rsidRPr="001050C8" w:rsidRDefault="00CF02F1" w:rsidP="00FD54EA">
            <w:pPr>
              <w:rPr>
                <w:rFonts w:cs="Arial"/>
              </w:rPr>
            </w:pPr>
            <w:r w:rsidRPr="001050C8">
              <w:rPr>
                <w:rFonts w:cs="Arial"/>
              </w:rPr>
              <w:t>Liaison note from ANM17 on Senior Management course</w:t>
            </w:r>
          </w:p>
        </w:tc>
        <w:tc>
          <w:tcPr>
            <w:tcW w:w="1276" w:type="dxa"/>
            <w:tcBorders>
              <w:top w:val="single" w:sz="4" w:space="0" w:color="auto"/>
              <w:bottom w:val="single" w:sz="4" w:space="0" w:color="auto"/>
            </w:tcBorders>
            <w:vAlign w:val="center"/>
          </w:tcPr>
          <w:p w14:paraId="3EBA1399" w14:textId="77777777" w:rsidR="00CF02F1" w:rsidRPr="001050C8" w:rsidRDefault="00CF02F1" w:rsidP="00FD54EA">
            <w:pPr>
              <w:jc w:val="center"/>
              <w:rPr>
                <w:rFonts w:cs="Arial"/>
              </w:rPr>
            </w:pPr>
            <w:r w:rsidRPr="001050C8">
              <w:rPr>
                <w:rFonts w:cs="Arial"/>
              </w:rPr>
              <w:t>3</w:t>
            </w:r>
          </w:p>
        </w:tc>
        <w:tc>
          <w:tcPr>
            <w:tcW w:w="1276" w:type="dxa"/>
            <w:tcBorders>
              <w:top w:val="single" w:sz="4" w:space="0" w:color="auto"/>
              <w:bottom w:val="single" w:sz="4" w:space="0" w:color="auto"/>
            </w:tcBorders>
            <w:vAlign w:val="center"/>
          </w:tcPr>
          <w:p w14:paraId="038E9BD8" w14:textId="77777777" w:rsidR="00CF02F1" w:rsidRPr="001050C8" w:rsidRDefault="00CF02F1" w:rsidP="00FD54EA">
            <w:pPr>
              <w:jc w:val="center"/>
              <w:rPr>
                <w:rFonts w:cs="Arial"/>
              </w:rPr>
            </w:pPr>
            <w:r w:rsidRPr="001050C8">
              <w:rPr>
                <w:rFonts w:cs="Arial"/>
              </w:rPr>
              <w:t>1</w:t>
            </w:r>
          </w:p>
        </w:tc>
      </w:tr>
      <w:tr w:rsidR="00CF02F1" w:rsidRPr="001050C8" w14:paraId="647BB5FD" w14:textId="77777777" w:rsidTr="00FD54EA">
        <w:trPr>
          <w:cantSplit/>
          <w:trHeight w:val="397"/>
        </w:trPr>
        <w:tc>
          <w:tcPr>
            <w:tcW w:w="1985" w:type="dxa"/>
            <w:tcBorders>
              <w:top w:val="single" w:sz="4" w:space="0" w:color="auto"/>
              <w:bottom w:val="single" w:sz="4" w:space="0" w:color="auto"/>
            </w:tcBorders>
            <w:vAlign w:val="center"/>
          </w:tcPr>
          <w:p w14:paraId="61FEA6C9" w14:textId="77777777" w:rsidR="00CF02F1" w:rsidRPr="001050C8" w:rsidRDefault="00CF02F1" w:rsidP="00FD54EA">
            <w:pPr>
              <w:jc w:val="center"/>
              <w:rPr>
                <w:rFonts w:cs="Arial"/>
              </w:rPr>
            </w:pPr>
            <w:r w:rsidRPr="001050C8">
              <w:rPr>
                <w:rFonts w:cs="Arial"/>
              </w:rPr>
              <w:t>EEP18/10/8</w:t>
            </w:r>
          </w:p>
        </w:tc>
        <w:tc>
          <w:tcPr>
            <w:tcW w:w="5670" w:type="dxa"/>
            <w:tcBorders>
              <w:top w:val="single" w:sz="4" w:space="0" w:color="auto"/>
              <w:bottom w:val="single" w:sz="4" w:space="0" w:color="auto"/>
            </w:tcBorders>
            <w:vAlign w:val="center"/>
          </w:tcPr>
          <w:p w14:paraId="0151516D" w14:textId="77777777" w:rsidR="00CF02F1" w:rsidRPr="001050C8" w:rsidRDefault="00CF02F1" w:rsidP="00FD54EA">
            <w:pPr>
              <w:rPr>
                <w:rFonts w:cs="Arial"/>
              </w:rPr>
            </w:pPr>
            <w:r w:rsidRPr="001050C8">
              <w:rPr>
                <w:rFonts w:cs="Arial"/>
              </w:rPr>
              <w:t>Draft Model Course E141-2 Senior Management Training</w:t>
            </w:r>
          </w:p>
        </w:tc>
        <w:tc>
          <w:tcPr>
            <w:tcW w:w="1276" w:type="dxa"/>
            <w:tcBorders>
              <w:top w:val="single" w:sz="4" w:space="0" w:color="auto"/>
              <w:bottom w:val="single" w:sz="4" w:space="0" w:color="auto"/>
            </w:tcBorders>
            <w:vAlign w:val="center"/>
          </w:tcPr>
          <w:p w14:paraId="27AD855C" w14:textId="77777777" w:rsidR="00CF02F1" w:rsidRPr="001050C8" w:rsidRDefault="00CF02F1" w:rsidP="00FD54EA">
            <w:pPr>
              <w:jc w:val="center"/>
              <w:rPr>
                <w:rFonts w:cs="Arial"/>
              </w:rPr>
            </w:pPr>
            <w:r w:rsidRPr="001050C8">
              <w:rPr>
                <w:rFonts w:cs="Arial"/>
              </w:rPr>
              <w:t>3</w:t>
            </w:r>
          </w:p>
        </w:tc>
        <w:tc>
          <w:tcPr>
            <w:tcW w:w="1276" w:type="dxa"/>
            <w:tcBorders>
              <w:top w:val="single" w:sz="4" w:space="0" w:color="auto"/>
              <w:bottom w:val="single" w:sz="4" w:space="0" w:color="auto"/>
            </w:tcBorders>
            <w:vAlign w:val="center"/>
          </w:tcPr>
          <w:p w14:paraId="46E1EE31" w14:textId="77777777" w:rsidR="00CF02F1" w:rsidRPr="001050C8" w:rsidRDefault="00CF02F1" w:rsidP="00FD54EA">
            <w:pPr>
              <w:jc w:val="center"/>
              <w:rPr>
                <w:rFonts w:cs="Arial"/>
              </w:rPr>
            </w:pPr>
            <w:r w:rsidRPr="001050C8">
              <w:rPr>
                <w:rFonts w:cs="Arial"/>
              </w:rPr>
              <w:t>1</w:t>
            </w:r>
          </w:p>
        </w:tc>
      </w:tr>
      <w:tr w:rsidR="00CF02F1" w:rsidRPr="001050C8" w14:paraId="628079FD" w14:textId="77777777" w:rsidTr="00FD54EA">
        <w:trPr>
          <w:cantSplit/>
          <w:trHeight w:val="397"/>
        </w:trPr>
        <w:tc>
          <w:tcPr>
            <w:tcW w:w="1985" w:type="dxa"/>
            <w:tcBorders>
              <w:top w:val="single" w:sz="4" w:space="0" w:color="auto"/>
              <w:bottom w:val="single" w:sz="4" w:space="0" w:color="auto"/>
            </w:tcBorders>
            <w:vAlign w:val="center"/>
          </w:tcPr>
          <w:p w14:paraId="79018785" w14:textId="77777777" w:rsidR="00CF02F1" w:rsidRPr="001050C8" w:rsidRDefault="00CF02F1" w:rsidP="00FD54EA">
            <w:pPr>
              <w:jc w:val="center"/>
              <w:rPr>
                <w:rFonts w:cs="Arial"/>
              </w:rPr>
            </w:pPr>
            <w:r w:rsidRPr="001050C8">
              <w:rPr>
                <w:rFonts w:cs="Arial"/>
              </w:rPr>
              <w:t>EEP18/10/9</w:t>
            </w:r>
          </w:p>
        </w:tc>
        <w:tc>
          <w:tcPr>
            <w:tcW w:w="5670" w:type="dxa"/>
            <w:tcBorders>
              <w:top w:val="single" w:sz="4" w:space="0" w:color="auto"/>
              <w:bottom w:val="single" w:sz="4" w:space="0" w:color="auto"/>
            </w:tcBorders>
            <w:vAlign w:val="center"/>
          </w:tcPr>
          <w:p w14:paraId="4AB8E6A3" w14:textId="77777777" w:rsidR="00CF02F1" w:rsidRPr="001050C8" w:rsidRDefault="00CF02F1" w:rsidP="00FD54EA">
            <w:pPr>
              <w:rPr>
                <w:rFonts w:cs="Arial"/>
              </w:rPr>
            </w:pPr>
            <w:r w:rsidRPr="001050C8">
              <w:rPr>
                <w:rFonts w:cs="Arial"/>
              </w:rPr>
              <w:t>Liaison note to all committees on the NAVGUIDE</w:t>
            </w:r>
          </w:p>
        </w:tc>
        <w:tc>
          <w:tcPr>
            <w:tcW w:w="1276" w:type="dxa"/>
            <w:tcBorders>
              <w:top w:val="single" w:sz="4" w:space="0" w:color="auto"/>
              <w:bottom w:val="single" w:sz="4" w:space="0" w:color="auto"/>
            </w:tcBorders>
            <w:vAlign w:val="center"/>
          </w:tcPr>
          <w:p w14:paraId="3274D5A8" w14:textId="77777777" w:rsidR="00CF02F1" w:rsidRPr="001050C8" w:rsidRDefault="00CF02F1" w:rsidP="00FD54EA">
            <w:pPr>
              <w:jc w:val="center"/>
              <w:rPr>
                <w:rFonts w:cs="Arial"/>
              </w:rPr>
            </w:pPr>
            <w:r w:rsidRPr="001050C8">
              <w:rPr>
                <w:rFonts w:cs="Arial"/>
              </w:rPr>
              <w:t>3</w:t>
            </w:r>
          </w:p>
        </w:tc>
        <w:tc>
          <w:tcPr>
            <w:tcW w:w="1276" w:type="dxa"/>
            <w:tcBorders>
              <w:top w:val="single" w:sz="4" w:space="0" w:color="auto"/>
              <w:bottom w:val="single" w:sz="4" w:space="0" w:color="auto"/>
            </w:tcBorders>
            <w:vAlign w:val="center"/>
          </w:tcPr>
          <w:p w14:paraId="47354AB9" w14:textId="77777777" w:rsidR="00CF02F1" w:rsidRPr="001050C8" w:rsidRDefault="00CF02F1" w:rsidP="00FD54EA">
            <w:pPr>
              <w:jc w:val="center"/>
              <w:rPr>
                <w:rFonts w:cs="Arial"/>
              </w:rPr>
            </w:pPr>
            <w:r w:rsidRPr="001050C8">
              <w:rPr>
                <w:rFonts w:cs="Arial"/>
              </w:rPr>
              <w:t>1</w:t>
            </w:r>
          </w:p>
        </w:tc>
      </w:tr>
      <w:tr w:rsidR="00CF02F1" w:rsidRPr="001050C8" w14:paraId="1708D655" w14:textId="77777777" w:rsidTr="00FD54EA">
        <w:trPr>
          <w:cantSplit/>
          <w:trHeight w:val="397"/>
        </w:trPr>
        <w:tc>
          <w:tcPr>
            <w:tcW w:w="1985" w:type="dxa"/>
            <w:tcBorders>
              <w:top w:val="single" w:sz="4" w:space="0" w:color="auto"/>
              <w:bottom w:val="single" w:sz="4" w:space="0" w:color="auto"/>
            </w:tcBorders>
            <w:vAlign w:val="center"/>
          </w:tcPr>
          <w:p w14:paraId="75D4D67E" w14:textId="77777777" w:rsidR="00CF02F1" w:rsidRPr="001050C8" w:rsidRDefault="00CF02F1" w:rsidP="00FD54EA">
            <w:pPr>
              <w:jc w:val="center"/>
              <w:rPr>
                <w:rFonts w:cs="Arial"/>
              </w:rPr>
            </w:pPr>
            <w:r w:rsidRPr="001050C8">
              <w:rPr>
                <w:rFonts w:cs="Arial"/>
              </w:rPr>
              <w:t>EEP18/10/10</w:t>
            </w:r>
          </w:p>
        </w:tc>
        <w:tc>
          <w:tcPr>
            <w:tcW w:w="5670" w:type="dxa"/>
            <w:tcBorders>
              <w:top w:val="single" w:sz="4" w:space="0" w:color="auto"/>
              <w:bottom w:val="single" w:sz="4" w:space="0" w:color="auto"/>
            </w:tcBorders>
            <w:vAlign w:val="center"/>
          </w:tcPr>
          <w:p w14:paraId="01359C15" w14:textId="77777777" w:rsidR="00CF02F1" w:rsidRPr="001050C8" w:rsidRDefault="00CF02F1" w:rsidP="00FD54EA">
            <w:pPr>
              <w:rPr>
                <w:rFonts w:cs="Arial"/>
              </w:rPr>
            </w:pPr>
            <w:r w:rsidRPr="001050C8">
              <w:rPr>
                <w:rFonts w:cs="Arial"/>
              </w:rPr>
              <w:t>NAVGUIDE 2014 Timetable</w:t>
            </w:r>
          </w:p>
        </w:tc>
        <w:tc>
          <w:tcPr>
            <w:tcW w:w="1276" w:type="dxa"/>
            <w:tcBorders>
              <w:top w:val="single" w:sz="4" w:space="0" w:color="auto"/>
              <w:bottom w:val="single" w:sz="4" w:space="0" w:color="auto"/>
            </w:tcBorders>
            <w:vAlign w:val="center"/>
          </w:tcPr>
          <w:p w14:paraId="00B1924C" w14:textId="77777777" w:rsidR="00CF02F1" w:rsidRPr="001050C8" w:rsidRDefault="00CF02F1" w:rsidP="00FD54EA">
            <w:pPr>
              <w:jc w:val="center"/>
              <w:rPr>
                <w:rFonts w:cs="Arial"/>
              </w:rPr>
            </w:pPr>
            <w:r w:rsidRPr="001050C8">
              <w:rPr>
                <w:rFonts w:cs="Arial"/>
              </w:rPr>
              <w:t>3</w:t>
            </w:r>
          </w:p>
        </w:tc>
        <w:tc>
          <w:tcPr>
            <w:tcW w:w="1276" w:type="dxa"/>
            <w:tcBorders>
              <w:top w:val="single" w:sz="4" w:space="0" w:color="auto"/>
              <w:bottom w:val="single" w:sz="4" w:space="0" w:color="auto"/>
            </w:tcBorders>
            <w:vAlign w:val="center"/>
          </w:tcPr>
          <w:p w14:paraId="374617B9" w14:textId="77777777" w:rsidR="00CF02F1" w:rsidRPr="001050C8" w:rsidRDefault="00CF02F1" w:rsidP="00FD54EA">
            <w:pPr>
              <w:jc w:val="center"/>
              <w:rPr>
                <w:rFonts w:cs="Arial"/>
              </w:rPr>
            </w:pPr>
            <w:r w:rsidRPr="001050C8">
              <w:rPr>
                <w:rFonts w:cs="Arial"/>
              </w:rPr>
              <w:t>1</w:t>
            </w:r>
          </w:p>
        </w:tc>
      </w:tr>
      <w:tr w:rsidR="00CF02F1" w:rsidRPr="001050C8" w14:paraId="25999F22" w14:textId="77777777" w:rsidTr="00FD54EA">
        <w:trPr>
          <w:cantSplit/>
          <w:trHeight w:val="397"/>
        </w:trPr>
        <w:tc>
          <w:tcPr>
            <w:tcW w:w="1985" w:type="dxa"/>
            <w:tcBorders>
              <w:top w:val="single" w:sz="4" w:space="0" w:color="auto"/>
              <w:bottom w:val="single" w:sz="4" w:space="0" w:color="auto"/>
            </w:tcBorders>
            <w:vAlign w:val="center"/>
          </w:tcPr>
          <w:p w14:paraId="491335FF" w14:textId="77777777" w:rsidR="00CF02F1" w:rsidRPr="001050C8" w:rsidRDefault="00CF02F1" w:rsidP="00FD54EA">
            <w:pPr>
              <w:jc w:val="center"/>
              <w:rPr>
                <w:rFonts w:cs="Arial"/>
              </w:rPr>
            </w:pPr>
            <w:r w:rsidRPr="001050C8">
              <w:rPr>
                <w:rFonts w:cs="Arial"/>
              </w:rPr>
              <w:t>EEP18/10/11</w:t>
            </w:r>
          </w:p>
        </w:tc>
        <w:tc>
          <w:tcPr>
            <w:tcW w:w="5670" w:type="dxa"/>
            <w:tcBorders>
              <w:top w:val="single" w:sz="4" w:space="0" w:color="auto"/>
              <w:bottom w:val="single" w:sz="4" w:space="0" w:color="auto"/>
            </w:tcBorders>
            <w:vAlign w:val="center"/>
          </w:tcPr>
          <w:p w14:paraId="010B5D8B" w14:textId="77777777" w:rsidR="00CF02F1" w:rsidRPr="001050C8" w:rsidRDefault="00CF02F1" w:rsidP="00FD54EA">
            <w:pPr>
              <w:rPr>
                <w:rFonts w:cs="Arial"/>
              </w:rPr>
            </w:pPr>
            <w:r w:rsidRPr="001050C8">
              <w:rPr>
                <w:rFonts w:cs="Arial"/>
              </w:rPr>
              <w:t>NAVGUIDE 2014 Action Plan</w:t>
            </w:r>
          </w:p>
        </w:tc>
        <w:tc>
          <w:tcPr>
            <w:tcW w:w="1276" w:type="dxa"/>
            <w:tcBorders>
              <w:top w:val="single" w:sz="4" w:space="0" w:color="auto"/>
              <w:bottom w:val="single" w:sz="4" w:space="0" w:color="auto"/>
            </w:tcBorders>
            <w:vAlign w:val="center"/>
          </w:tcPr>
          <w:p w14:paraId="2C10522C" w14:textId="77777777" w:rsidR="00CF02F1" w:rsidRPr="001050C8" w:rsidRDefault="00CF02F1" w:rsidP="00FD54EA">
            <w:pPr>
              <w:jc w:val="center"/>
              <w:rPr>
                <w:rFonts w:cs="Arial"/>
              </w:rPr>
            </w:pPr>
            <w:r w:rsidRPr="001050C8">
              <w:rPr>
                <w:rFonts w:cs="Arial"/>
              </w:rPr>
              <w:t>3</w:t>
            </w:r>
          </w:p>
        </w:tc>
        <w:tc>
          <w:tcPr>
            <w:tcW w:w="1276" w:type="dxa"/>
            <w:tcBorders>
              <w:top w:val="single" w:sz="4" w:space="0" w:color="auto"/>
              <w:bottom w:val="single" w:sz="4" w:space="0" w:color="auto"/>
            </w:tcBorders>
            <w:vAlign w:val="center"/>
          </w:tcPr>
          <w:p w14:paraId="092D3011" w14:textId="77777777" w:rsidR="00CF02F1" w:rsidRPr="001050C8" w:rsidRDefault="00CF02F1" w:rsidP="00FD54EA">
            <w:pPr>
              <w:jc w:val="center"/>
              <w:rPr>
                <w:rFonts w:cs="Arial"/>
              </w:rPr>
            </w:pPr>
            <w:r w:rsidRPr="001050C8">
              <w:rPr>
                <w:rFonts w:cs="Arial"/>
              </w:rPr>
              <w:t>1</w:t>
            </w:r>
          </w:p>
        </w:tc>
      </w:tr>
      <w:tr w:rsidR="00CF02F1" w:rsidRPr="001050C8" w14:paraId="780F95BD" w14:textId="77777777" w:rsidTr="00FD54EA">
        <w:trPr>
          <w:cantSplit/>
          <w:trHeight w:val="397"/>
        </w:trPr>
        <w:tc>
          <w:tcPr>
            <w:tcW w:w="1985" w:type="dxa"/>
            <w:tcBorders>
              <w:top w:val="single" w:sz="4" w:space="0" w:color="auto"/>
              <w:bottom w:val="single" w:sz="4" w:space="0" w:color="auto"/>
            </w:tcBorders>
            <w:vAlign w:val="center"/>
          </w:tcPr>
          <w:p w14:paraId="117A97DC" w14:textId="77777777" w:rsidR="00CF02F1" w:rsidRPr="001050C8" w:rsidRDefault="00CF02F1" w:rsidP="00FD54EA">
            <w:pPr>
              <w:jc w:val="center"/>
              <w:rPr>
                <w:rFonts w:cs="Arial"/>
              </w:rPr>
            </w:pPr>
            <w:r w:rsidRPr="001050C8">
              <w:rPr>
                <w:rFonts w:cs="Arial"/>
              </w:rPr>
              <w:t>EEP18/10/12</w:t>
            </w:r>
          </w:p>
        </w:tc>
        <w:tc>
          <w:tcPr>
            <w:tcW w:w="5670" w:type="dxa"/>
            <w:tcBorders>
              <w:top w:val="single" w:sz="4" w:space="0" w:color="auto"/>
              <w:bottom w:val="single" w:sz="4" w:space="0" w:color="auto"/>
            </w:tcBorders>
            <w:vAlign w:val="center"/>
          </w:tcPr>
          <w:p w14:paraId="27208D1B" w14:textId="77777777" w:rsidR="00CF02F1" w:rsidRPr="001050C8" w:rsidRDefault="00CF02F1" w:rsidP="00FD54EA">
            <w:pPr>
              <w:rPr>
                <w:rFonts w:cs="Arial"/>
              </w:rPr>
            </w:pPr>
            <w:r w:rsidRPr="001050C8">
              <w:rPr>
                <w:rFonts w:cs="Arial"/>
              </w:rPr>
              <w:t>NAVGUIDE input on Service Delivery</w:t>
            </w:r>
          </w:p>
        </w:tc>
        <w:tc>
          <w:tcPr>
            <w:tcW w:w="1276" w:type="dxa"/>
            <w:tcBorders>
              <w:top w:val="single" w:sz="4" w:space="0" w:color="auto"/>
              <w:bottom w:val="single" w:sz="4" w:space="0" w:color="auto"/>
            </w:tcBorders>
            <w:vAlign w:val="center"/>
          </w:tcPr>
          <w:p w14:paraId="26D20D27" w14:textId="77777777" w:rsidR="00CF02F1" w:rsidRPr="001050C8" w:rsidRDefault="00CF02F1" w:rsidP="00FD54EA">
            <w:pPr>
              <w:jc w:val="center"/>
              <w:rPr>
                <w:rFonts w:cs="Arial"/>
              </w:rPr>
            </w:pPr>
            <w:r w:rsidRPr="001050C8">
              <w:rPr>
                <w:rFonts w:cs="Arial"/>
              </w:rPr>
              <w:t>3</w:t>
            </w:r>
          </w:p>
        </w:tc>
        <w:tc>
          <w:tcPr>
            <w:tcW w:w="1276" w:type="dxa"/>
            <w:tcBorders>
              <w:top w:val="single" w:sz="4" w:space="0" w:color="auto"/>
              <w:bottom w:val="single" w:sz="4" w:space="0" w:color="auto"/>
            </w:tcBorders>
            <w:vAlign w:val="center"/>
          </w:tcPr>
          <w:p w14:paraId="634F662C" w14:textId="77777777" w:rsidR="00CF02F1" w:rsidRPr="001050C8" w:rsidRDefault="00CF02F1" w:rsidP="00FD54EA">
            <w:pPr>
              <w:jc w:val="center"/>
              <w:rPr>
                <w:rFonts w:cs="Arial"/>
              </w:rPr>
            </w:pPr>
            <w:r w:rsidRPr="001050C8">
              <w:rPr>
                <w:rFonts w:cs="Arial"/>
              </w:rPr>
              <w:t>1</w:t>
            </w:r>
          </w:p>
        </w:tc>
      </w:tr>
      <w:tr w:rsidR="00CF02F1" w:rsidRPr="001050C8" w14:paraId="0F8545CC" w14:textId="77777777" w:rsidTr="00FD54EA">
        <w:trPr>
          <w:cantSplit/>
          <w:trHeight w:val="397"/>
        </w:trPr>
        <w:tc>
          <w:tcPr>
            <w:tcW w:w="1985" w:type="dxa"/>
            <w:tcBorders>
              <w:top w:val="single" w:sz="4" w:space="0" w:color="auto"/>
              <w:bottom w:val="single" w:sz="4" w:space="0" w:color="auto"/>
            </w:tcBorders>
            <w:vAlign w:val="center"/>
          </w:tcPr>
          <w:p w14:paraId="08F05D76" w14:textId="77777777" w:rsidR="00CF02F1" w:rsidRPr="001050C8" w:rsidRDefault="00CF02F1" w:rsidP="00FD54EA">
            <w:pPr>
              <w:jc w:val="center"/>
              <w:rPr>
                <w:rFonts w:cs="Arial"/>
              </w:rPr>
            </w:pPr>
            <w:r w:rsidRPr="001050C8">
              <w:rPr>
                <w:rFonts w:cs="Arial"/>
              </w:rPr>
              <w:t>EEP18/10/13</w:t>
            </w:r>
          </w:p>
        </w:tc>
        <w:tc>
          <w:tcPr>
            <w:tcW w:w="5670" w:type="dxa"/>
            <w:tcBorders>
              <w:top w:val="single" w:sz="4" w:space="0" w:color="auto"/>
              <w:bottom w:val="single" w:sz="4" w:space="0" w:color="auto"/>
            </w:tcBorders>
            <w:vAlign w:val="center"/>
          </w:tcPr>
          <w:p w14:paraId="083E3DA1" w14:textId="77777777" w:rsidR="00CF02F1" w:rsidRPr="001050C8" w:rsidRDefault="00CF02F1" w:rsidP="00FD54EA">
            <w:pPr>
              <w:rPr>
                <w:rFonts w:cs="Arial"/>
              </w:rPr>
            </w:pPr>
            <w:r w:rsidRPr="001050C8">
              <w:rPr>
                <w:rFonts w:cs="Arial"/>
              </w:rPr>
              <w:t>Draft revised Guideline 1052 – QMS for AtoN service</w:t>
            </w:r>
          </w:p>
        </w:tc>
        <w:tc>
          <w:tcPr>
            <w:tcW w:w="1276" w:type="dxa"/>
            <w:tcBorders>
              <w:top w:val="single" w:sz="4" w:space="0" w:color="auto"/>
              <w:bottom w:val="single" w:sz="4" w:space="0" w:color="auto"/>
            </w:tcBorders>
            <w:vAlign w:val="center"/>
          </w:tcPr>
          <w:p w14:paraId="56CF0116" w14:textId="77777777" w:rsidR="00CF02F1" w:rsidRPr="001050C8" w:rsidRDefault="00CF02F1" w:rsidP="00FD54EA">
            <w:pPr>
              <w:jc w:val="center"/>
              <w:rPr>
                <w:rFonts w:cs="Arial"/>
              </w:rPr>
            </w:pPr>
            <w:r w:rsidRPr="001050C8">
              <w:rPr>
                <w:rFonts w:cs="Arial"/>
              </w:rPr>
              <w:t>3</w:t>
            </w:r>
          </w:p>
        </w:tc>
        <w:tc>
          <w:tcPr>
            <w:tcW w:w="1276" w:type="dxa"/>
            <w:tcBorders>
              <w:top w:val="single" w:sz="4" w:space="0" w:color="auto"/>
              <w:bottom w:val="single" w:sz="4" w:space="0" w:color="auto"/>
            </w:tcBorders>
            <w:vAlign w:val="center"/>
          </w:tcPr>
          <w:p w14:paraId="5E697A4A" w14:textId="77777777" w:rsidR="00CF02F1" w:rsidRPr="001050C8" w:rsidRDefault="00CF02F1" w:rsidP="00FD54EA">
            <w:pPr>
              <w:jc w:val="center"/>
              <w:rPr>
                <w:rFonts w:cs="Arial"/>
              </w:rPr>
            </w:pPr>
            <w:r w:rsidRPr="001050C8">
              <w:rPr>
                <w:rFonts w:cs="Arial"/>
              </w:rPr>
              <w:t>3</w:t>
            </w:r>
          </w:p>
        </w:tc>
      </w:tr>
      <w:tr w:rsidR="00CF02F1" w:rsidRPr="001050C8" w14:paraId="03DC2D63" w14:textId="77777777" w:rsidTr="00FD54EA">
        <w:trPr>
          <w:cantSplit/>
          <w:trHeight w:val="397"/>
        </w:trPr>
        <w:tc>
          <w:tcPr>
            <w:tcW w:w="1985" w:type="dxa"/>
            <w:tcBorders>
              <w:top w:val="single" w:sz="4" w:space="0" w:color="auto"/>
              <w:bottom w:val="single" w:sz="4" w:space="0" w:color="auto"/>
            </w:tcBorders>
            <w:vAlign w:val="center"/>
          </w:tcPr>
          <w:p w14:paraId="06D35F95" w14:textId="77777777" w:rsidR="00CF02F1" w:rsidRPr="001050C8" w:rsidRDefault="00CF02F1" w:rsidP="00FD54EA">
            <w:pPr>
              <w:jc w:val="center"/>
              <w:rPr>
                <w:rFonts w:cs="Arial"/>
              </w:rPr>
            </w:pPr>
            <w:r w:rsidRPr="001050C8">
              <w:rPr>
                <w:rFonts w:cs="Arial"/>
              </w:rPr>
              <w:t>EEP18/10/14</w:t>
            </w:r>
          </w:p>
        </w:tc>
        <w:tc>
          <w:tcPr>
            <w:tcW w:w="5670" w:type="dxa"/>
            <w:tcBorders>
              <w:top w:val="single" w:sz="4" w:space="0" w:color="auto"/>
              <w:bottom w:val="single" w:sz="4" w:space="0" w:color="auto"/>
            </w:tcBorders>
            <w:vAlign w:val="center"/>
          </w:tcPr>
          <w:p w14:paraId="76067AA4" w14:textId="77777777" w:rsidR="00CF02F1" w:rsidRPr="001050C8" w:rsidRDefault="00CF02F1" w:rsidP="00FD54EA">
            <w:pPr>
              <w:rPr>
                <w:rFonts w:cs="Arial"/>
              </w:rPr>
            </w:pPr>
            <w:r w:rsidRPr="001050C8">
              <w:rPr>
                <w:rFonts w:cs="Arial"/>
              </w:rPr>
              <w:t>Liaison Note from e-NAV11 on WWA AtoN Training</w:t>
            </w:r>
          </w:p>
        </w:tc>
        <w:tc>
          <w:tcPr>
            <w:tcW w:w="1276" w:type="dxa"/>
            <w:tcBorders>
              <w:top w:val="single" w:sz="4" w:space="0" w:color="auto"/>
              <w:bottom w:val="single" w:sz="4" w:space="0" w:color="auto"/>
            </w:tcBorders>
            <w:vAlign w:val="center"/>
          </w:tcPr>
          <w:p w14:paraId="719BE986" w14:textId="77777777" w:rsidR="00CF02F1" w:rsidRPr="001050C8" w:rsidRDefault="00CF02F1" w:rsidP="00FD54EA">
            <w:pPr>
              <w:jc w:val="center"/>
              <w:rPr>
                <w:rFonts w:cs="Arial"/>
              </w:rPr>
            </w:pPr>
            <w:r w:rsidRPr="001050C8">
              <w:rPr>
                <w:rFonts w:cs="Arial"/>
              </w:rPr>
              <w:t>3</w:t>
            </w:r>
          </w:p>
        </w:tc>
        <w:tc>
          <w:tcPr>
            <w:tcW w:w="1276" w:type="dxa"/>
            <w:tcBorders>
              <w:top w:val="single" w:sz="4" w:space="0" w:color="auto"/>
              <w:bottom w:val="single" w:sz="4" w:space="0" w:color="auto"/>
            </w:tcBorders>
            <w:vAlign w:val="center"/>
          </w:tcPr>
          <w:p w14:paraId="055AB4F1" w14:textId="77777777" w:rsidR="00CF02F1" w:rsidRPr="001050C8" w:rsidRDefault="00CF02F1" w:rsidP="00FD54EA">
            <w:pPr>
              <w:jc w:val="center"/>
              <w:rPr>
                <w:rFonts w:cs="Arial"/>
              </w:rPr>
            </w:pPr>
            <w:r w:rsidRPr="001050C8">
              <w:rPr>
                <w:rFonts w:cs="Arial"/>
              </w:rPr>
              <w:t>5</w:t>
            </w:r>
          </w:p>
        </w:tc>
      </w:tr>
      <w:tr w:rsidR="00CF02F1" w:rsidRPr="001050C8" w14:paraId="202D8808" w14:textId="77777777" w:rsidTr="00FD54EA">
        <w:trPr>
          <w:cantSplit/>
          <w:trHeight w:val="397"/>
        </w:trPr>
        <w:tc>
          <w:tcPr>
            <w:tcW w:w="1985" w:type="dxa"/>
            <w:tcBorders>
              <w:top w:val="single" w:sz="4" w:space="0" w:color="auto"/>
              <w:bottom w:val="single" w:sz="4" w:space="0" w:color="auto"/>
            </w:tcBorders>
            <w:vAlign w:val="center"/>
          </w:tcPr>
          <w:p w14:paraId="30C5EC68" w14:textId="77777777" w:rsidR="00CF02F1" w:rsidRPr="001050C8" w:rsidRDefault="00CF02F1" w:rsidP="00FD54EA">
            <w:pPr>
              <w:jc w:val="center"/>
              <w:rPr>
                <w:rFonts w:cs="Arial"/>
              </w:rPr>
            </w:pPr>
            <w:r w:rsidRPr="001050C8">
              <w:rPr>
                <w:rFonts w:cs="Arial"/>
              </w:rPr>
              <w:t>EEP18/10/15</w:t>
            </w:r>
          </w:p>
        </w:tc>
        <w:tc>
          <w:tcPr>
            <w:tcW w:w="5670" w:type="dxa"/>
            <w:tcBorders>
              <w:top w:val="single" w:sz="4" w:space="0" w:color="auto"/>
              <w:bottom w:val="single" w:sz="4" w:space="0" w:color="auto"/>
            </w:tcBorders>
            <w:vAlign w:val="center"/>
          </w:tcPr>
          <w:p w14:paraId="340B2986" w14:textId="77777777" w:rsidR="00CF02F1" w:rsidRPr="001050C8" w:rsidRDefault="00CF02F1" w:rsidP="00FD54EA">
            <w:pPr>
              <w:rPr>
                <w:rFonts w:cs="Arial"/>
              </w:rPr>
            </w:pPr>
            <w:r w:rsidRPr="001050C8">
              <w:rPr>
                <w:rFonts w:cs="Arial"/>
              </w:rPr>
              <w:t>Example of Standard Safety Procedure</w:t>
            </w:r>
          </w:p>
        </w:tc>
        <w:tc>
          <w:tcPr>
            <w:tcW w:w="1276" w:type="dxa"/>
            <w:tcBorders>
              <w:top w:val="single" w:sz="4" w:space="0" w:color="auto"/>
              <w:bottom w:val="single" w:sz="4" w:space="0" w:color="auto"/>
            </w:tcBorders>
            <w:vAlign w:val="center"/>
          </w:tcPr>
          <w:p w14:paraId="2B44C80E" w14:textId="77777777" w:rsidR="00CF02F1" w:rsidRPr="001050C8" w:rsidRDefault="00CF02F1" w:rsidP="00FD54EA">
            <w:pPr>
              <w:jc w:val="center"/>
              <w:rPr>
                <w:rFonts w:cs="Arial"/>
              </w:rPr>
            </w:pPr>
            <w:r w:rsidRPr="001050C8">
              <w:rPr>
                <w:rFonts w:cs="Arial"/>
              </w:rPr>
              <w:t>3</w:t>
            </w:r>
          </w:p>
        </w:tc>
        <w:tc>
          <w:tcPr>
            <w:tcW w:w="1276" w:type="dxa"/>
            <w:tcBorders>
              <w:top w:val="single" w:sz="4" w:space="0" w:color="auto"/>
              <w:bottom w:val="single" w:sz="4" w:space="0" w:color="auto"/>
            </w:tcBorders>
            <w:vAlign w:val="center"/>
          </w:tcPr>
          <w:p w14:paraId="08BB9AC7" w14:textId="77777777" w:rsidR="00CF02F1" w:rsidRPr="001050C8" w:rsidRDefault="00CF02F1" w:rsidP="00FD54EA">
            <w:pPr>
              <w:jc w:val="center"/>
              <w:rPr>
                <w:rFonts w:cs="Arial"/>
              </w:rPr>
            </w:pPr>
            <w:r w:rsidRPr="001050C8">
              <w:rPr>
                <w:rFonts w:cs="Arial"/>
              </w:rPr>
              <w:t>5</w:t>
            </w:r>
          </w:p>
        </w:tc>
      </w:tr>
      <w:tr w:rsidR="00CF02F1" w:rsidRPr="001050C8" w14:paraId="56FD3915" w14:textId="77777777" w:rsidTr="00FD54EA">
        <w:trPr>
          <w:cantSplit/>
          <w:trHeight w:val="397"/>
        </w:trPr>
        <w:tc>
          <w:tcPr>
            <w:tcW w:w="1985" w:type="dxa"/>
            <w:tcBorders>
              <w:top w:val="single" w:sz="4" w:space="0" w:color="auto"/>
              <w:bottom w:val="single" w:sz="4" w:space="0" w:color="auto"/>
            </w:tcBorders>
            <w:vAlign w:val="center"/>
          </w:tcPr>
          <w:p w14:paraId="0DC8562E" w14:textId="77777777" w:rsidR="00CF02F1" w:rsidRPr="001050C8" w:rsidRDefault="00CF02F1" w:rsidP="00FD54EA">
            <w:pPr>
              <w:jc w:val="center"/>
              <w:rPr>
                <w:rFonts w:cs="Arial"/>
              </w:rPr>
            </w:pPr>
            <w:r w:rsidRPr="001050C8">
              <w:rPr>
                <w:rFonts w:cs="Arial"/>
              </w:rPr>
              <w:t>EEP18/10/16</w:t>
            </w:r>
          </w:p>
        </w:tc>
        <w:tc>
          <w:tcPr>
            <w:tcW w:w="5670" w:type="dxa"/>
            <w:tcBorders>
              <w:top w:val="single" w:sz="4" w:space="0" w:color="auto"/>
              <w:bottom w:val="single" w:sz="4" w:space="0" w:color="auto"/>
            </w:tcBorders>
            <w:vAlign w:val="center"/>
          </w:tcPr>
          <w:p w14:paraId="599EC9D3" w14:textId="77777777" w:rsidR="00CF02F1" w:rsidRPr="001050C8" w:rsidRDefault="00CF02F1" w:rsidP="00FD54EA">
            <w:pPr>
              <w:rPr>
                <w:rFonts w:cs="Arial"/>
              </w:rPr>
            </w:pPr>
            <w:r w:rsidRPr="001050C8">
              <w:rPr>
                <w:rFonts w:cs="Arial"/>
              </w:rPr>
              <w:t>Example of Discontinuance Criteria</w:t>
            </w:r>
          </w:p>
        </w:tc>
        <w:tc>
          <w:tcPr>
            <w:tcW w:w="1276" w:type="dxa"/>
            <w:tcBorders>
              <w:top w:val="single" w:sz="4" w:space="0" w:color="auto"/>
              <w:bottom w:val="single" w:sz="4" w:space="0" w:color="auto"/>
            </w:tcBorders>
            <w:vAlign w:val="center"/>
          </w:tcPr>
          <w:p w14:paraId="3BB17673" w14:textId="77777777" w:rsidR="00CF02F1" w:rsidRPr="001050C8" w:rsidRDefault="00CF02F1" w:rsidP="00FD54EA">
            <w:pPr>
              <w:jc w:val="center"/>
              <w:rPr>
                <w:rFonts w:cs="Arial"/>
              </w:rPr>
            </w:pPr>
            <w:r w:rsidRPr="001050C8">
              <w:rPr>
                <w:rFonts w:cs="Arial"/>
              </w:rPr>
              <w:t>3</w:t>
            </w:r>
          </w:p>
        </w:tc>
        <w:tc>
          <w:tcPr>
            <w:tcW w:w="1276" w:type="dxa"/>
            <w:tcBorders>
              <w:top w:val="single" w:sz="4" w:space="0" w:color="auto"/>
              <w:bottom w:val="single" w:sz="4" w:space="0" w:color="auto"/>
            </w:tcBorders>
            <w:vAlign w:val="center"/>
          </w:tcPr>
          <w:p w14:paraId="2219E89B" w14:textId="77777777" w:rsidR="00CF02F1" w:rsidRPr="001050C8" w:rsidRDefault="00CF02F1" w:rsidP="00FD54EA">
            <w:pPr>
              <w:jc w:val="center"/>
              <w:rPr>
                <w:rFonts w:cs="Arial"/>
              </w:rPr>
            </w:pPr>
            <w:r w:rsidRPr="001050C8">
              <w:rPr>
                <w:rFonts w:cs="Arial"/>
              </w:rPr>
              <w:t>5</w:t>
            </w:r>
          </w:p>
        </w:tc>
      </w:tr>
      <w:tr w:rsidR="00CF02F1" w:rsidRPr="001050C8" w14:paraId="6277DBF8" w14:textId="77777777" w:rsidTr="00FD54EA">
        <w:trPr>
          <w:cantSplit/>
          <w:trHeight w:val="397"/>
        </w:trPr>
        <w:tc>
          <w:tcPr>
            <w:tcW w:w="1985" w:type="dxa"/>
            <w:tcBorders>
              <w:top w:val="single" w:sz="4" w:space="0" w:color="auto"/>
              <w:bottom w:val="single" w:sz="4" w:space="0" w:color="auto"/>
            </w:tcBorders>
            <w:vAlign w:val="center"/>
          </w:tcPr>
          <w:p w14:paraId="4B83AC00" w14:textId="77777777" w:rsidR="00CF02F1" w:rsidRPr="001050C8" w:rsidRDefault="00CF02F1" w:rsidP="00FD54EA">
            <w:pPr>
              <w:jc w:val="center"/>
              <w:rPr>
                <w:rFonts w:cs="Arial"/>
              </w:rPr>
            </w:pPr>
            <w:r w:rsidRPr="001050C8">
              <w:rPr>
                <w:rFonts w:cs="Arial"/>
              </w:rPr>
              <w:t>EEP18/10/17</w:t>
            </w:r>
          </w:p>
        </w:tc>
        <w:tc>
          <w:tcPr>
            <w:tcW w:w="5670" w:type="dxa"/>
            <w:tcBorders>
              <w:top w:val="single" w:sz="4" w:space="0" w:color="auto"/>
              <w:bottom w:val="single" w:sz="4" w:space="0" w:color="auto"/>
            </w:tcBorders>
            <w:vAlign w:val="center"/>
          </w:tcPr>
          <w:p w14:paraId="156A5FE2" w14:textId="77777777" w:rsidR="00CF02F1" w:rsidRPr="001050C8" w:rsidRDefault="00CF02F1" w:rsidP="00FD54EA">
            <w:pPr>
              <w:rPr>
                <w:rFonts w:cs="Arial"/>
              </w:rPr>
            </w:pPr>
            <w:r w:rsidRPr="001050C8">
              <w:rPr>
                <w:rFonts w:cs="Arial"/>
              </w:rPr>
              <w:t>Safety check sheet</w:t>
            </w:r>
          </w:p>
        </w:tc>
        <w:tc>
          <w:tcPr>
            <w:tcW w:w="1276" w:type="dxa"/>
            <w:tcBorders>
              <w:top w:val="single" w:sz="4" w:space="0" w:color="auto"/>
              <w:bottom w:val="single" w:sz="4" w:space="0" w:color="auto"/>
            </w:tcBorders>
            <w:vAlign w:val="center"/>
          </w:tcPr>
          <w:p w14:paraId="2CED1973" w14:textId="77777777" w:rsidR="00CF02F1" w:rsidRPr="001050C8" w:rsidRDefault="00CF02F1" w:rsidP="00FD54EA">
            <w:pPr>
              <w:jc w:val="center"/>
              <w:rPr>
                <w:rFonts w:cs="Arial"/>
              </w:rPr>
            </w:pPr>
            <w:r w:rsidRPr="001050C8">
              <w:rPr>
                <w:rFonts w:cs="Arial"/>
              </w:rPr>
              <w:t>3</w:t>
            </w:r>
          </w:p>
        </w:tc>
        <w:tc>
          <w:tcPr>
            <w:tcW w:w="1276" w:type="dxa"/>
            <w:tcBorders>
              <w:top w:val="single" w:sz="4" w:space="0" w:color="auto"/>
              <w:bottom w:val="single" w:sz="4" w:space="0" w:color="auto"/>
            </w:tcBorders>
            <w:vAlign w:val="center"/>
          </w:tcPr>
          <w:p w14:paraId="1EF61B09" w14:textId="77777777" w:rsidR="00CF02F1" w:rsidRPr="001050C8" w:rsidRDefault="00CF02F1" w:rsidP="00FD54EA">
            <w:pPr>
              <w:jc w:val="center"/>
              <w:rPr>
                <w:rFonts w:cs="Arial"/>
              </w:rPr>
            </w:pPr>
            <w:r w:rsidRPr="001050C8">
              <w:rPr>
                <w:rFonts w:cs="Arial"/>
              </w:rPr>
              <w:t>5</w:t>
            </w:r>
          </w:p>
        </w:tc>
      </w:tr>
      <w:tr w:rsidR="00CF02F1" w:rsidRPr="001050C8" w14:paraId="3FB7718D" w14:textId="77777777" w:rsidTr="00FD54EA">
        <w:trPr>
          <w:cantSplit/>
          <w:trHeight w:val="397"/>
        </w:trPr>
        <w:tc>
          <w:tcPr>
            <w:tcW w:w="1985" w:type="dxa"/>
            <w:tcBorders>
              <w:top w:val="single" w:sz="4" w:space="0" w:color="auto"/>
              <w:bottom w:val="single" w:sz="4" w:space="0" w:color="auto"/>
            </w:tcBorders>
            <w:vAlign w:val="center"/>
          </w:tcPr>
          <w:p w14:paraId="2B3E9FAC" w14:textId="77777777" w:rsidR="00CF02F1" w:rsidRPr="001050C8" w:rsidRDefault="00CF02F1" w:rsidP="00FD54EA">
            <w:pPr>
              <w:jc w:val="center"/>
              <w:rPr>
                <w:rFonts w:cs="Arial"/>
              </w:rPr>
            </w:pPr>
            <w:r w:rsidRPr="001050C8">
              <w:rPr>
                <w:rFonts w:cs="Arial"/>
              </w:rPr>
              <w:t>EEP18/10/18</w:t>
            </w:r>
          </w:p>
        </w:tc>
        <w:tc>
          <w:tcPr>
            <w:tcW w:w="5670" w:type="dxa"/>
            <w:tcBorders>
              <w:top w:val="single" w:sz="4" w:space="0" w:color="auto"/>
              <w:bottom w:val="single" w:sz="4" w:space="0" w:color="auto"/>
            </w:tcBorders>
            <w:vAlign w:val="center"/>
          </w:tcPr>
          <w:p w14:paraId="1C805683" w14:textId="77777777" w:rsidR="00CF02F1" w:rsidRPr="001050C8" w:rsidRDefault="00CF02F1" w:rsidP="00FD54EA">
            <w:pPr>
              <w:rPr>
                <w:rFonts w:cs="Arial"/>
              </w:rPr>
            </w:pPr>
            <w:r w:rsidRPr="001050C8">
              <w:rPr>
                <w:rFonts w:cs="Arial"/>
              </w:rPr>
              <w:t>Draft Guideline on Safety Manual</w:t>
            </w:r>
          </w:p>
        </w:tc>
        <w:tc>
          <w:tcPr>
            <w:tcW w:w="1276" w:type="dxa"/>
            <w:tcBorders>
              <w:top w:val="single" w:sz="4" w:space="0" w:color="auto"/>
              <w:bottom w:val="single" w:sz="4" w:space="0" w:color="auto"/>
            </w:tcBorders>
            <w:vAlign w:val="center"/>
          </w:tcPr>
          <w:p w14:paraId="0283AEF1" w14:textId="77777777" w:rsidR="00CF02F1" w:rsidRPr="001050C8" w:rsidRDefault="00CF02F1" w:rsidP="00FD54EA">
            <w:pPr>
              <w:jc w:val="center"/>
              <w:rPr>
                <w:rFonts w:cs="Arial"/>
              </w:rPr>
            </w:pPr>
            <w:r w:rsidRPr="001050C8">
              <w:rPr>
                <w:rFonts w:cs="Arial"/>
              </w:rPr>
              <w:t>3</w:t>
            </w:r>
          </w:p>
        </w:tc>
        <w:tc>
          <w:tcPr>
            <w:tcW w:w="1276" w:type="dxa"/>
            <w:tcBorders>
              <w:top w:val="single" w:sz="4" w:space="0" w:color="auto"/>
              <w:bottom w:val="single" w:sz="4" w:space="0" w:color="auto"/>
            </w:tcBorders>
            <w:vAlign w:val="center"/>
          </w:tcPr>
          <w:p w14:paraId="10DB14BE" w14:textId="77777777" w:rsidR="00CF02F1" w:rsidRPr="001050C8" w:rsidRDefault="00CF02F1" w:rsidP="00FD54EA">
            <w:pPr>
              <w:jc w:val="center"/>
              <w:rPr>
                <w:rFonts w:cs="Arial"/>
              </w:rPr>
            </w:pPr>
            <w:r w:rsidRPr="001050C8">
              <w:rPr>
                <w:rFonts w:cs="Arial"/>
              </w:rPr>
              <w:t>5</w:t>
            </w:r>
          </w:p>
        </w:tc>
      </w:tr>
      <w:tr w:rsidR="00CF02F1" w:rsidRPr="001050C8" w14:paraId="4CD3DE42" w14:textId="77777777" w:rsidTr="00FD54EA">
        <w:trPr>
          <w:cantSplit/>
          <w:trHeight w:val="397"/>
        </w:trPr>
        <w:tc>
          <w:tcPr>
            <w:tcW w:w="1985" w:type="dxa"/>
            <w:tcBorders>
              <w:top w:val="single" w:sz="4" w:space="0" w:color="auto"/>
              <w:bottom w:val="single" w:sz="4" w:space="0" w:color="auto"/>
            </w:tcBorders>
            <w:vAlign w:val="center"/>
          </w:tcPr>
          <w:p w14:paraId="7B8C055C" w14:textId="77777777" w:rsidR="00CF02F1" w:rsidRPr="001050C8" w:rsidRDefault="00CF02F1" w:rsidP="00FD54EA">
            <w:pPr>
              <w:jc w:val="center"/>
              <w:rPr>
                <w:rFonts w:cs="Arial"/>
              </w:rPr>
            </w:pPr>
            <w:r w:rsidRPr="001050C8">
              <w:rPr>
                <w:rFonts w:cs="Arial"/>
              </w:rPr>
              <w:t>EEP18/10/19</w:t>
            </w:r>
          </w:p>
        </w:tc>
        <w:tc>
          <w:tcPr>
            <w:tcW w:w="5670" w:type="dxa"/>
            <w:tcBorders>
              <w:top w:val="single" w:sz="4" w:space="0" w:color="auto"/>
              <w:bottom w:val="single" w:sz="4" w:space="0" w:color="auto"/>
            </w:tcBorders>
            <w:vAlign w:val="center"/>
          </w:tcPr>
          <w:p w14:paraId="45B6A424" w14:textId="77777777" w:rsidR="00CF02F1" w:rsidRPr="001050C8" w:rsidRDefault="00CF02F1" w:rsidP="00FD54EA">
            <w:pPr>
              <w:rPr>
                <w:rFonts w:cs="Arial"/>
              </w:rPr>
            </w:pPr>
            <w:r w:rsidRPr="001050C8">
              <w:rPr>
                <w:rFonts w:cs="Arial"/>
              </w:rPr>
              <w:t>Domestic Water Management Risk Assessment &amp; log book</w:t>
            </w:r>
          </w:p>
        </w:tc>
        <w:tc>
          <w:tcPr>
            <w:tcW w:w="1276" w:type="dxa"/>
            <w:tcBorders>
              <w:top w:val="single" w:sz="4" w:space="0" w:color="auto"/>
              <w:bottom w:val="single" w:sz="4" w:space="0" w:color="auto"/>
            </w:tcBorders>
            <w:vAlign w:val="center"/>
          </w:tcPr>
          <w:p w14:paraId="0AC3CD87" w14:textId="77777777" w:rsidR="00CF02F1" w:rsidRPr="001050C8" w:rsidRDefault="00CF02F1" w:rsidP="00FD54EA">
            <w:pPr>
              <w:jc w:val="center"/>
              <w:rPr>
                <w:rFonts w:cs="Arial"/>
              </w:rPr>
            </w:pPr>
            <w:r w:rsidRPr="001050C8">
              <w:rPr>
                <w:rFonts w:cs="Arial"/>
              </w:rPr>
              <w:t>3</w:t>
            </w:r>
          </w:p>
        </w:tc>
        <w:tc>
          <w:tcPr>
            <w:tcW w:w="1276" w:type="dxa"/>
            <w:tcBorders>
              <w:top w:val="single" w:sz="4" w:space="0" w:color="auto"/>
              <w:bottom w:val="single" w:sz="4" w:space="0" w:color="auto"/>
            </w:tcBorders>
            <w:vAlign w:val="center"/>
          </w:tcPr>
          <w:p w14:paraId="14B05C5B" w14:textId="77777777" w:rsidR="00CF02F1" w:rsidRPr="001050C8" w:rsidRDefault="00CF02F1" w:rsidP="00FD54EA">
            <w:pPr>
              <w:jc w:val="center"/>
              <w:rPr>
                <w:rFonts w:cs="Arial"/>
              </w:rPr>
            </w:pPr>
            <w:r w:rsidRPr="001050C8">
              <w:rPr>
                <w:rFonts w:cs="Arial"/>
              </w:rPr>
              <w:t>5</w:t>
            </w:r>
          </w:p>
        </w:tc>
      </w:tr>
      <w:tr w:rsidR="00CF02F1" w:rsidRPr="001050C8" w14:paraId="1474C71D" w14:textId="77777777" w:rsidTr="00FD54EA">
        <w:trPr>
          <w:cantSplit/>
          <w:trHeight w:val="397"/>
        </w:trPr>
        <w:tc>
          <w:tcPr>
            <w:tcW w:w="1985" w:type="dxa"/>
            <w:tcBorders>
              <w:top w:val="single" w:sz="4" w:space="0" w:color="auto"/>
              <w:bottom w:val="single" w:sz="4" w:space="0" w:color="auto"/>
            </w:tcBorders>
            <w:vAlign w:val="center"/>
          </w:tcPr>
          <w:p w14:paraId="77026396" w14:textId="77777777" w:rsidR="00CF02F1" w:rsidRPr="001050C8" w:rsidRDefault="00CF02F1" w:rsidP="00FD54EA">
            <w:pPr>
              <w:jc w:val="center"/>
              <w:rPr>
                <w:rFonts w:cs="Arial"/>
              </w:rPr>
            </w:pPr>
            <w:r w:rsidRPr="001050C8">
              <w:rPr>
                <w:rFonts w:cs="Arial"/>
              </w:rPr>
              <w:lastRenderedPageBreak/>
              <w:t>EEP18/10/20</w:t>
            </w:r>
          </w:p>
        </w:tc>
        <w:tc>
          <w:tcPr>
            <w:tcW w:w="5670" w:type="dxa"/>
            <w:tcBorders>
              <w:top w:val="single" w:sz="4" w:space="0" w:color="auto"/>
              <w:bottom w:val="single" w:sz="4" w:space="0" w:color="auto"/>
            </w:tcBorders>
            <w:vAlign w:val="center"/>
          </w:tcPr>
          <w:p w14:paraId="31B37AFD" w14:textId="77777777" w:rsidR="00CF02F1" w:rsidRPr="001050C8" w:rsidRDefault="00CF02F1" w:rsidP="00FD54EA">
            <w:pPr>
              <w:rPr>
                <w:rFonts w:cs="Arial"/>
              </w:rPr>
            </w:pPr>
            <w:r w:rsidRPr="001050C8">
              <w:rPr>
                <w:rFonts w:cs="Arial"/>
              </w:rPr>
              <w:t>IALA Model Course on Mercury Rotating Optics - Technicians Level 2</w:t>
            </w:r>
          </w:p>
        </w:tc>
        <w:tc>
          <w:tcPr>
            <w:tcW w:w="1276" w:type="dxa"/>
            <w:tcBorders>
              <w:top w:val="single" w:sz="4" w:space="0" w:color="auto"/>
              <w:bottom w:val="single" w:sz="4" w:space="0" w:color="auto"/>
            </w:tcBorders>
            <w:vAlign w:val="center"/>
          </w:tcPr>
          <w:p w14:paraId="4D81FB60" w14:textId="77777777" w:rsidR="00CF02F1" w:rsidRPr="001050C8" w:rsidRDefault="00CF02F1" w:rsidP="00FD54EA">
            <w:pPr>
              <w:jc w:val="center"/>
              <w:rPr>
                <w:rFonts w:cs="Arial"/>
              </w:rPr>
            </w:pPr>
            <w:r w:rsidRPr="001050C8">
              <w:rPr>
                <w:rFonts w:cs="Arial"/>
              </w:rPr>
              <w:t>3</w:t>
            </w:r>
          </w:p>
        </w:tc>
        <w:tc>
          <w:tcPr>
            <w:tcW w:w="1276" w:type="dxa"/>
            <w:tcBorders>
              <w:top w:val="single" w:sz="4" w:space="0" w:color="auto"/>
              <w:bottom w:val="single" w:sz="4" w:space="0" w:color="auto"/>
            </w:tcBorders>
            <w:vAlign w:val="center"/>
          </w:tcPr>
          <w:p w14:paraId="0E9565F3" w14:textId="77777777" w:rsidR="00CF02F1" w:rsidRPr="001050C8" w:rsidRDefault="00CF02F1" w:rsidP="00FD54EA">
            <w:pPr>
              <w:jc w:val="center"/>
              <w:rPr>
                <w:rFonts w:cs="Arial"/>
              </w:rPr>
            </w:pPr>
            <w:r w:rsidRPr="001050C8">
              <w:rPr>
                <w:rFonts w:cs="Arial"/>
              </w:rPr>
              <w:t>5</w:t>
            </w:r>
          </w:p>
        </w:tc>
      </w:tr>
      <w:tr w:rsidR="00CF02F1" w:rsidRPr="001050C8" w14:paraId="44C47139" w14:textId="77777777" w:rsidTr="00FD54EA">
        <w:trPr>
          <w:cantSplit/>
          <w:trHeight w:val="397"/>
        </w:trPr>
        <w:tc>
          <w:tcPr>
            <w:tcW w:w="1985" w:type="dxa"/>
            <w:tcBorders>
              <w:top w:val="single" w:sz="4" w:space="0" w:color="auto"/>
              <w:bottom w:val="single" w:sz="4" w:space="0" w:color="auto"/>
            </w:tcBorders>
            <w:vAlign w:val="center"/>
          </w:tcPr>
          <w:p w14:paraId="5F0760FA" w14:textId="77777777" w:rsidR="00CF02F1" w:rsidRPr="001050C8" w:rsidRDefault="00CF02F1" w:rsidP="00FD54EA">
            <w:pPr>
              <w:jc w:val="center"/>
              <w:rPr>
                <w:rFonts w:cs="Arial"/>
              </w:rPr>
            </w:pPr>
            <w:r w:rsidRPr="001050C8">
              <w:rPr>
                <w:rFonts w:cs="Arial"/>
              </w:rPr>
              <w:t>EEP18/10/21</w:t>
            </w:r>
          </w:p>
        </w:tc>
        <w:tc>
          <w:tcPr>
            <w:tcW w:w="5670" w:type="dxa"/>
            <w:tcBorders>
              <w:top w:val="single" w:sz="4" w:space="0" w:color="auto"/>
              <w:bottom w:val="single" w:sz="4" w:space="0" w:color="auto"/>
            </w:tcBorders>
            <w:vAlign w:val="center"/>
          </w:tcPr>
          <w:p w14:paraId="39202E90" w14:textId="77777777" w:rsidR="00CF02F1" w:rsidRPr="001050C8" w:rsidRDefault="00CF02F1" w:rsidP="00FD54EA">
            <w:pPr>
              <w:rPr>
                <w:rFonts w:cs="Arial"/>
              </w:rPr>
            </w:pPr>
            <w:r w:rsidRPr="001050C8">
              <w:rPr>
                <w:rFonts w:cs="Arial"/>
              </w:rPr>
              <w:t>Guideline on Safety Manual at AtoN Maintenance Work of Japan Coast Guard</w:t>
            </w:r>
          </w:p>
        </w:tc>
        <w:tc>
          <w:tcPr>
            <w:tcW w:w="1276" w:type="dxa"/>
            <w:tcBorders>
              <w:top w:val="single" w:sz="4" w:space="0" w:color="auto"/>
              <w:bottom w:val="single" w:sz="4" w:space="0" w:color="auto"/>
            </w:tcBorders>
            <w:vAlign w:val="center"/>
          </w:tcPr>
          <w:p w14:paraId="22A718B1" w14:textId="77777777" w:rsidR="00CF02F1" w:rsidRPr="001050C8" w:rsidRDefault="00CF02F1" w:rsidP="00FD54EA">
            <w:pPr>
              <w:jc w:val="center"/>
              <w:rPr>
                <w:rFonts w:cs="Arial"/>
              </w:rPr>
            </w:pPr>
            <w:r w:rsidRPr="001050C8">
              <w:rPr>
                <w:rFonts w:cs="Arial"/>
              </w:rPr>
              <w:t>3</w:t>
            </w:r>
          </w:p>
        </w:tc>
        <w:tc>
          <w:tcPr>
            <w:tcW w:w="1276" w:type="dxa"/>
            <w:tcBorders>
              <w:top w:val="single" w:sz="4" w:space="0" w:color="auto"/>
              <w:bottom w:val="single" w:sz="4" w:space="0" w:color="auto"/>
            </w:tcBorders>
            <w:vAlign w:val="center"/>
          </w:tcPr>
          <w:p w14:paraId="7F6AF1A0" w14:textId="77777777" w:rsidR="00CF02F1" w:rsidRPr="001050C8" w:rsidRDefault="00CF02F1" w:rsidP="00FD54EA">
            <w:pPr>
              <w:jc w:val="center"/>
              <w:rPr>
                <w:rFonts w:cs="Arial"/>
              </w:rPr>
            </w:pPr>
            <w:r w:rsidRPr="001050C8">
              <w:rPr>
                <w:rFonts w:cs="Arial"/>
              </w:rPr>
              <w:t>5</w:t>
            </w:r>
          </w:p>
        </w:tc>
      </w:tr>
      <w:tr w:rsidR="00CF02F1" w:rsidRPr="001050C8" w14:paraId="3BF2B43E" w14:textId="77777777" w:rsidTr="00FD54EA">
        <w:trPr>
          <w:cantSplit/>
          <w:trHeight w:val="397"/>
        </w:trPr>
        <w:tc>
          <w:tcPr>
            <w:tcW w:w="1985" w:type="dxa"/>
            <w:tcBorders>
              <w:top w:val="single" w:sz="4" w:space="0" w:color="auto"/>
              <w:bottom w:val="single" w:sz="4" w:space="0" w:color="auto"/>
            </w:tcBorders>
            <w:vAlign w:val="center"/>
          </w:tcPr>
          <w:p w14:paraId="3F387957" w14:textId="77777777" w:rsidR="00CF02F1" w:rsidRPr="001050C8" w:rsidRDefault="00CF02F1" w:rsidP="00FD54EA">
            <w:pPr>
              <w:jc w:val="center"/>
              <w:rPr>
                <w:rFonts w:cs="Arial"/>
              </w:rPr>
            </w:pPr>
            <w:r w:rsidRPr="001050C8">
              <w:rPr>
                <w:rFonts w:cs="Arial"/>
              </w:rPr>
              <w:t>EEP18/10/22</w:t>
            </w:r>
          </w:p>
        </w:tc>
        <w:tc>
          <w:tcPr>
            <w:tcW w:w="5670" w:type="dxa"/>
            <w:tcBorders>
              <w:top w:val="single" w:sz="4" w:space="0" w:color="auto"/>
              <w:bottom w:val="single" w:sz="4" w:space="0" w:color="auto"/>
            </w:tcBorders>
            <w:vAlign w:val="center"/>
          </w:tcPr>
          <w:p w14:paraId="7493CC14" w14:textId="77777777" w:rsidR="00CF02F1" w:rsidRPr="001050C8" w:rsidRDefault="00CF02F1" w:rsidP="00FD54EA">
            <w:pPr>
              <w:rPr>
                <w:rFonts w:cs="Arial"/>
              </w:rPr>
            </w:pPr>
            <w:r w:rsidRPr="001050C8">
              <w:rPr>
                <w:rFonts w:cs="Arial"/>
              </w:rPr>
              <w:t>Management and use of Water Standard Operating Procedure</w:t>
            </w:r>
          </w:p>
        </w:tc>
        <w:tc>
          <w:tcPr>
            <w:tcW w:w="1276" w:type="dxa"/>
            <w:tcBorders>
              <w:top w:val="single" w:sz="4" w:space="0" w:color="auto"/>
              <w:bottom w:val="single" w:sz="4" w:space="0" w:color="auto"/>
            </w:tcBorders>
            <w:vAlign w:val="center"/>
          </w:tcPr>
          <w:p w14:paraId="6509146C" w14:textId="77777777" w:rsidR="00CF02F1" w:rsidRPr="001050C8" w:rsidRDefault="00CF02F1" w:rsidP="00FD54EA">
            <w:pPr>
              <w:jc w:val="center"/>
              <w:rPr>
                <w:rFonts w:cs="Arial"/>
              </w:rPr>
            </w:pPr>
            <w:r w:rsidRPr="001050C8">
              <w:rPr>
                <w:rFonts w:cs="Arial"/>
              </w:rPr>
              <w:t>3</w:t>
            </w:r>
          </w:p>
        </w:tc>
        <w:tc>
          <w:tcPr>
            <w:tcW w:w="1276" w:type="dxa"/>
            <w:tcBorders>
              <w:top w:val="single" w:sz="4" w:space="0" w:color="auto"/>
              <w:bottom w:val="single" w:sz="4" w:space="0" w:color="auto"/>
            </w:tcBorders>
            <w:vAlign w:val="center"/>
          </w:tcPr>
          <w:p w14:paraId="28616880" w14:textId="77777777" w:rsidR="00CF02F1" w:rsidRPr="001050C8" w:rsidRDefault="00CF02F1" w:rsidP="00FD54EA">
            <w:pPr>
              <w:jc w:val="center"/>
              <w:rPr>
                <w:rFonts w:cs="Arial"/>
              </w:rPr>
            </w:pPr>
            <w:r w:rsidRPr="001050C8">
              <w:rPr>
                <w:rFonts w:cs="Arial"/>
              </w:rPr>
              <w:t>5</w:t>
            </w:r>
          </w:p>
        </w:tc>
      </w:tr>
      <w:tr w:rsidR="00CF02F1" w:rsidRPr="001050C8" w14:paraId="527CB7A2" w14:textId="77777777" w:rsidTr="00FD54EA">
        <w:trPr>
          <w:cantSplit/>
          <w:trHeight w:val="397"/>
        </w:trPr>
        <w:tc>
          <w:tcPr>
            <w:tcW w:w="1985" w:type="dxa"/>
            <w:tcBorders>
              <w:top w:val="single" w:sz="4" w:space="0" w:color="auto"/>
              <w:bottom w:val="single" w:sz="4" w:space="0" w:color="auto"/>
            </w:tcBorders>
            <w:vAlign w:val="center"/>
          </w:tcPr>
          <w:p w14:paraId="68F97BC6" w14:textId="77777777" w:rsidR="00CF02F1" w:rsidRPr="001050C8" w:rsidRDefault="00CF02F1" w:rsidP="00FD54EA">
            <w:pPr>
              <w:jc w:val="center"/>
              <w:rPr>
                <w:rFonts w:cs="Arial"/>
              </w:rPr>
            </w:pPr>
            <w:r w:rsidRPr="001050C8">
              <w:rPr>
                <w:rFonts w:cs="Arial"/>
              </w:rPr>
              <w:t>EEP18/10/23</w:t>
            </w:r>
          </w:p>
        </w:tc>
        <w:tc>
          <w:tcPr>
            <w:tcW w:w="5670" w:type="dxa"/>
            <w:tcBorders>
              <w:top w:val="single" w:sz="4" w:space="0" w:color="auto"/>
              <w:bottom w:val="single" w:sz="4" w:space="0" w:color="auto"/>
            </w:tcBorders>
            <w:vAlign w:val="center"/>
          </w:tcPr>
          <w:p w14:paraId="460E3F2F" w14:textId="77777777" w:rsidR="00CF02F1" w:rsidRPr="001050C8" w:rsidRDefault="00CF02F1" w:rsidP="00FD54EA">
            <w:pPr>
              <w:rPr>
                <w:rFonts w:cs="Arial"/>
              </w:rPr>
            </w:pPr>
            <w:r w:rsidRPr="001050C8">
              <w:rPr>
                <w:rFonts w:cs="Arial"/>
              </w:rPr>
              <w:t>Quality Recommendation O-132</w:t>
            </w:r>
          </w:p>
        </w:tc>
        <w:tc>
          <w:tcPr>
            <w:tcW w:w="1276" w:type="dxa"/>
            <w:tcBorders>
              <w:top w:val="single" w:sz="4" w:space="0" w:color="auto"/>
              <w:bottom w:val="single" w:sz="4" w:space="0" w:color="auto"/>
            </w:tcBorders>
            <w:vAlign w:val="center"/>
          </w:tcPr>
          <w:p w14:paraId="2B9AC943" w14:textId="77777777" w:rsidR="00CF02F1" w:rsidRPr="001050C8" w:rsidRDefault="00CF02F1" w:rsidP="00FD54EA">
            <w:pPr>
              <w:jc w:val="center"/>
              <w:rPr>
                <w:rFonts w:cs="Arial"/>
              </w:rPr>
            </w:pPr>
            <w:r w:rsidRPr="001050C8">
              <w:rPr>
                <w:rFonts w:cs="Arial"/>
              </w:rPr>
              <w:t>3</w:t>
            </w:r>
          </w:p>
        </w:tc>
        <w:tc>
          <w:tcPr>
            <w:tcW w:w="1276" w:type="dxa"/>
            <w:tcBorders>
              <w:top w:val="single" w:sz="4" w:space="0" w:color="auto"/>
              <w:bottom w:val="single" w:sz="4" w:space="0" w:color="auto"/>
            </w:tcBorders>
            <w:vAlign w:val="center"/>
          </w:tcPr>
          <w:p w14:paraId="6C27EB59" w14:textId="77777777" w:rsidR="00CF02F1" w:rsidRPr="001050C8" w:rsidRDefault="00CF02F1" w:rsidP="00FD54EA">
            <w:pPr>
              <w:jc w:val="center"/>
              <w:rPr>
                <w:rFonts w:cs="Arial"/>
              </w:rPr>
            </w:pPr>
            <w:r w:rsidRPr="001050C8">
              <w:rPr>
                <w:rFonts w:cs="Arial"/>
              </w:rPr>
              <w:t>5</w:t>
            </w:r>
          </w:p>
        </w:tc>
      </w:tr>
      <w:tr w:rsidR="00CF02F1" w:rsidRPr="001050C8" w14:paraId="6E0EC995" w14:textId="77777777" w:rsidTr="00FD54EA">
        <w:trPr>
          <w:cantSplit/>
          <w:trHeight w:val="397"/>
        </w:trPr>
        <w:tc>
          <w:tcPr>
            <w:tcW w:w="1985" w:type="dxa"/>
            <w:tcBorders>
              <w:top w:val="single" w:sz="4" w:space="0" w:color="auto"/>
              <w:bottom w:val="single" w:sz="4" w:space="0" w:color="auto"/>
            </w:tcBorders>
            <w:vAlign w:val="center"/>
          </w:tcPr>
          <w:p w14:paraId="159D96E6" w14:textId="77777777" w:rsidR="00CF02F1" w:rsidRPr="001050C8" w:rsidRDefault="00CF02F1" w:rsidP="00FD54EA">
            <w:pPr>
              <w:jc w:val="center"/>
              <w:rPr>
                <w:rFonts w:cs="Arial"/>
              </w:rPr>
            </w:pPr>
            <w:r w:rsidRPr="001050C8">
              <w:rPr>
                <w:rFonts w:cs="Arial"/>
              </w:rPr>
              <w:t>EEP18/10/24</w:t>
            </w:r>
          </w:p>
        </w:tc>
        <w:tc>
          <w:tcPr>
            <w:tcW w:w="5670" w:type="dxa"/>
            <w:tcBorders>
              <w:top w:val="single" w:sz="4" w:space="0" w:color="auto"/>
              <w:bottom w:val="single" w:sz="4" w:space="0" w:color="auto"/>
            </w:tcBorders>
            <w:vAlign w:val="center"/>
          </w:tcPr>
          <w:p w14:paraId="59B2AF40" w14:textId="77777777" w:rsidR="00CF02F1" w:rsidRPr="001050C8" w:rsidRDefault="00CF02F1" w:rsidP="00FD54EA">
            <w:pPr>
              <w:rPr>
                <w:rFonts w:cs="Arial"/>
              </w:rPr>
            </w:pPr>
            <w:r w:rsidRPr="001050C8">
              <w:rPr>
                <w:rFonts w:cs="Arial"/>
              </w:rPr>
              <w:t>NAVGUIDE review of sections 3.1 and 3.</w:t>
            </w:r>
          </w:p>
        </w:tc>
        <w:tc>
          <w:tcPr>
            <w:tcW w:w="1276" w:type="dxa"/>
            <w:tcBorders>
              <w:top w:val="single" w:sz="4" w:space="0" w:color="auto"/>
              <w:bottom w:val="single" w:sz="4" w:space="0" w:color="auto"/>
            </w:tcBorders>
            <w:vAlign w:val="center"/>
          </w:tcPr>
          <w:p w14:paraId="36F9FED8" w14:textId="77777777" w:rsidR="00CF02F1" w:rsidRPr="001050C8" w:rsidRDefault="00CF02F1" w:rsidP="00FD54EA">
            <w:pPr>
              <w:jc w:val="center"/>
              <w:rPr>
                <w:rFonts w:cs="Arial"/>
              </w:rPr>
            </w:pPr>
            <w:r w:rsidRPr="001050C8">
              <w:rPr>
                <w:rFonts w:cs="Arial"/>
              </w:rPr>
              <w:t>3</w:t>
            </w:r>
          </w:p>
        </w:tc>
        <w:tc>
          <w:tcPr>
            <w:tcW w:w="1276" w:type="dxa"/>
            <w:tcBorders>
              <w:top w:val="single" w:sz="4" w:space="0" w:color="auto"/>
              <w:bottom w:val="single" w:sz="4" w:space="0" w:color="auto"/>
            </w:tcBorders>
            <w:vAlign w:val="center"/>
          </w:tcPr>
          <w:p w14:paraId="2FB28115" w14:textId="77777777" w:rsidR="00CF02F1" w:rsidRPr="001050C8" w:rsidRDefault="00CF02F1" w:rsidP="00FD54EA">
            <w:pPr>
              <w:jc w:val="center"/>
              <w:rPr>
                <w:rFonts w:cs="Arial"/>
              </w:rPr>
            </w:pPr>
            <w:r w:rsidRPr="001050C8">
              <w:rPr>
                <w:rFonts w:cs="Arial"/>
              </w:rPr>
              <w:t>5</w:t>
            </w:r>
          </w:p>
        </w:tc>
      </w:tr>
    </w:tbl>
    <w:p w14:paraId="485859DB" w14:textId="77777777" w:rsidR="00CF02F1" w:rsidRPr="001050C8" w:rsidRDefault="00CF02F1" w:rsidP="00CF02F1">
      <w:pPr>
        <w:pStyle w:val="AgendaItem1"/>
      </w:pPr>
      <w:r w:rsidRPr="001050C8">
        <w:t>Working Group 4 - Light and vision</w:t>
      </w:r>
    </w:p>
    <w:p w14:paraId="007C02CD" w14:textId="77777777" w:rsidR="00CF02F1" w:rsidRPr="001050C8" w:rsidRDefault="00CF02F1" w:rsidP="00CF02F1">
      <w:pPr>
        <w:pStyle w:val="AgendaItem2"/>
        <w:tabs>
          <w:tab w:val="clear" w:pos="2268"/>
        </w:tabs>
        <w:rPr>
          <w:b/>
        </w:rPr>
      </w:pPr>
      <w:r w:rsidRPr="001050C8">
        <w:rPr>
          <w:rStyle w:val="Strong"/>
          <w:b w:val="0"/>
        </w:rPr>
        <w:t>Engineering – Visual Aids</w:t>
      </w:r>
      <w:r w:rsidRPr="001050C8">
        <w:rPr>
          <w:b/>
        </w:rPr>
        <w:t xml:space="preserve">  (</w:t>
      </w:r>
      <w:r w:rsidRPr="001050C8">
        <w:rPr>
          <w:b/>
          <w:highlight w:val="yellow"/>
        </w:rPr>
        <w:t>Task 2*</w:t>
      </w:r>
      <w:r w:rsidRPr="001050C8">
        <w:rPr>
          <w:b/>
        </w:rPr>
        <w:t>)</w:t>
      </w:r>
    </w:p>
    <w:p w14:paraId="30841697" w14:textId="77777777" w:rsidR="00CF02F1" w:rsidRPr="001050C8" w:rsidRDefault="00CF02F1" w:rsidP="00CF02F1">
      <w:pPr>
        <w:pStyle w:val="AgendaItem2"/>
        <w:tabs>
          <w:tab w:val="clear" w:pos="2268"/>
        </w:tabs>
        <w:rPr>
          <w:b/>
        </w:rPr>
      </w:pPr>
      <w:r w:rsidRPr="001050C8">
        <w:rPr>
          <w:rStyle w:val="Strong"/>
          <w:b w:val="0"/>
        </w:rPr>
        <w:t>Visual perception of lights and daymarks</w:t>
      </w:r>
      <w:r w:rsidRPr="001050C8">
        <w:rPr>
          <w:b/>
        </w:rPr>
        <w:t xml:space="preserve">  (</w:t>
      </w:r>
      <w:r w:rsidRPr="001050C8">
        <w:rPr>
          <w:b/>
          <w:highlight w:val="yellow"/>
        </w:rPr>
        <w:t>Task 3*</w:t>
      </w:r>
      <w:r w:rsidRPr="001050C8">
        <w:rPr>
          <w:b/>
        </w:rPr>
        <w:t>)</w:t>
      </w:r>
    </w:p>
    <w:p w14:paraId="56636776" w14:textId="77777777" w:rsidR="00CF02F1" w:rsidRPr="001050C8" w:rsidRDefault="00CF02F1" w:rsidP="00CF02F1">
      <w:pPr>
        <w:pStyle w:val="AgendaItem2"/>
        <w:tabs>
          <w:tab w:val="clear" w:pos="2268"/>
        </w:tabs>
        <w:rPr>
          <w:b/>
        </w:rPr>
      </w:pPr>
      <w:r w:rsidRPr="001050C8">
        <w:rPr>
          <w:rStyle w:val="Strong"/>
          <w:b w:val="0"/>
        </w:rPr>
        <w:t>Workshops and Seminars</w:t>
      </w:r>
      <w:r w:rsidRPr="001050C8">
        <w:rPr>
          <w:b/>
        </w:rPr>
        <w:t xml:space="preserve">  (</w:t>
      </w:r>
      <w:r w:rsidRPr="001050C8">
        <w:rPr>
          <w:b/>
          <w:highlight w:val="yellow"/>
        </w:rPr>
        <w:t>Task 16*</w:t>
      </w:r>
      <w:r w:rsidRPr="001050C8">
        <w:rPr>
          <w:b/>
        </w:rP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CF02F1" w:rsidRPr="001050C8" w14:paraId="4AFC485A" w14:textId="77777777" w:rsidTr="00FD54EA">
        <w:trPr>
          <w:cantSplit/>
          <w:trHeight w:val="670"/>
        </w:trPr>
        <w:tc>
          <w:tcPr>
            <w:tcW w:w="1985" w:type="dxa"/>
            <w:tcBorders>
              <w:bottom w:val="thickThinSmallGap" w:sz="24" w:space="0" w:color="auto"/>
            </w:tcBorders>
            <w:vAlign w:val="center"/>
          </w:tcPr>
          <w:p w14:paraId="3E84FF95" w14:textId="77777777" w:rsidR="00CF02F1" w:rsidRPr="001050C8" w:rsidRDefault="00CF02F1" w:rsidP="00FD54EA">
            <w:pPr>
              <w:jc w:val="center"/>
              <w:rPr>
                <w:rFonts w:cs="Arial"/>
              </w:rPr>
            </w:pPr>
            <w:r w:rsidRPr="001050C8">
              <w:rPr>
                <w:rFonts w:cs="Arial"/>
              </w:rPr>
              <w:t>Number</w:t>
            </w:r>
          </w:p>
        </w:tc>
        <w:tc>
          <w:tcPr>
            <w:tcW w:w="5670" w:type="dxa"/>
            <w:tcBorders>
              <w:bottom w:val="thickThinSmallGap" w:sz="24" w:space="0" w:color="auto"/>
            </w:tcBorders>
            <w:vAlign w:val="center"/>
          </w:tcPr>
          <w:p w14:paraId="0F4DD3E5" w14:textId="77777777" w:rsidR="00CF02F1" w:rsidRPr="001050C8" w:rsidRDefault="00CF02F1" w:rsidP="00FD54EA">
            <w:pPr>
              <w:jc w:val="center"/>
              <w:rPr>
                <w:rFonts w:cs="Arial"/>
              </w:rPr>
            </w:pPr>
            <w:r w:rsidRPr="001050C8">
              <w:rPr>
                <w:rFonts w:cs="Arial"/>
              </w:rPr>
              <w:t>Title / Author (if required)</w:t>
            </w:r>
          </w:p>
        </w:tc>
        <w:tc>
          <w:tcPr>
            <w:tcW w:w="1276" w:type="dxa"/>
            <w:tcBorders>
              <w:bottom w:val="thickThinSmallGap" w:sz="24" w:space="0" w:color="auto"/>
            </w:tcBorders>
            <w:vAlign w:val="center"/>
          </w:tcPr>
          <w:p w14:paraId="37C6A6B9" w14:textId="77777777" w:rsidR="00CF02F1" w:rsidRPr="001050C8" w:rsidRDefault="00CF02F1" w:rsidP="00FD54EA">
            <w:pPr>
              <w:jc w:val="center"/>
              <w:rPr>
                <w:rFonts w:cs="Arial"/>
              </w:rPr>
            </w:pPr>
            <w:r w:rsidRPr="001050C8">
              <w:rPr>
                <w:rFonts w:cs="Arial"/>
              </w:rPr>
              <w:t>WG</w:t>
            </w:r>
          </w:p>
        </w:tc>
        <w:tc>
          <w:tcPr>
            <w:tcW w:w="1276" w:type="dxa"/>
            <w:tcBorders>
              <w:bottom w:val="thickThinSmallGap" w:sz="24" w:space="0" w:color="auto"/>
            </w:tcBorders>
            <w:vAlign w:val="center"/>
          </w:tcPr>
          <w:p w14:paraId="5AF6D954" w14:textId="77777777" w:rsidR="00CF02F1" w:rsidRPr="001050C8" w:rsidRDefault="00CF02F1" w:rsidP="00FD54EA">
            <w:pPr>
              <w:jc w:val="center"/>
              <w:rPr>
                <w:rFonts w:cs="Arial"/>
              </w:rPr>
            </w:pPr>
            <w:r w:rsidRPr="001050C8">
              <w:rPr>
                <w:rFonts w:cs="Arial"/>
              </w:rPr>
              <w:t>Posting</w:t>
            </w:r>
          </w:p>
        </w:tc>
      </w:tr>
      <w:tr w:rsidR="00CF02F1" w:rsidRPr="001050C8" w14:paraId="1AAB7283" w14:textId="77777777" w:rsidTr="00FD54EA">
        <w:trPr>
          <w:cantSplit/>
          <w:trHeight w:val="397"/>
        </w:trPr>
        <w:tc>
          <w:tcPr>
            <w:tcW w:w="1985" w:type="dxa"/>
            <w:tcBorders>
              <w:top w:val="thickThinSmallGap" w:sz="24" w:space="0" w:color="auto"/>
              <w:bottom w:val="single" w:sz="4" w:space="0" w:color="auto"/>
            </w:tcBorders>
            <w:vAlign w:val="center"/>
          </w:tcPr>
          <w:p w14:paraId="4B70808F" w14:textId="77777777" w:rsidR="00CF02F1" w:rsidRPr="001050C8" w:rsidRDefault="00CF02F1" w:rsidP="00FD54EA">
            <w:pPr>
              <w:jc w:val="center"/>
              <w:rPr>
                <w:rFonts w:cs="Arial"/>
              </w:rPr>
            </w:pPr>
            <w:r w:rsidRPr="001050C8">
              <w:rPr>
                <w:rFonts w:cs="Arial"/>
              </w:rPr>
              <w:t>EEP18/11/1</w:t>
            </w:r>
          </w:p>
        </w:tc>
        <w:tc>
          <w:tcPr>
            <w:tcW w:w="5670" w:type="dxa"/>
            <w:tcBorders>
              <w:top w:val="thickThinSmallGap" w:sz="24" w:space="0" w:color="auto"/>
              <w:bottom w:val="single" w:sz="4" w:space="0" w:color="auto"/>
            </w:tcBorders>
            <w:vAlign w:val="center"/>
          </w:tcPr>
          <w:p w14:paraId="3600BBF3" w14:textId="77777777" w:rsidR="00CF02F1" w:rsidRPr="001050C8" w:rsidRDefault="00CF02F1" w:rsidP="00FD54EA">
            <w:pPr>
              <w:rPr>
                <w:rFonts w:cs="Arial"/>
              </w:rPr>
            </w:pPr>
            <w:r w:rsidRPr="001050C8">
              <w:rPr>
                <w:rFonts w:cs="Arial"/>
              </w:rPr>
              <w:t>Light &amp; Vision document ownership</w:t>
            </w:r>
          </w:p>
        </w:tc>
        <w:tc>
          <w:tcPr>
            <w:tcW w:w="1276" w:type="dxa"/>
            <w:tcBorders>
              <w:top w:val="thickThinSmallGap" w:sz="24" w:space="0" w:color="auto"/>
              <w:bottom w:val="single" w:sz="4" w:space="0" w:color="auto"/>
            </w:tcBorders>
            <w:vAlign w:val="center"/>
          </w:tcPr>
          <w:p w14:paraId="5537367D" w14:textId="77777777" w:rsidR="00CF02F1" w:rsidRPr="001050C8" w:rsidRDefault="00CF02F1" w:rsidP="00FD54EA">
            <w:pPr>
              <w:jc w:val="center"/>
              <w:rPr>
                <w:rFonts w:cs="Arial"/>
              </w:rPr>
            </w:pPr>
            <w:r w:rsidRPr="001050C8">
              <w:rPr>
                <w:rFonts w:cs="Arial"/>
              </w:rPr>
              <w:t>4</w:t>
            </w:r>
          </w:p>
        </w:tc>
        <w:tc>
          <w:tcPr>
            <w:tcW w:w="1276" w:type="dxa"/>
            <w:tcBorders>
              <w:top w:val="thickThinSmallGap" w:sz="24" w:space="0" w:color="auto"/>
              <w:bottom w:val="single" w:sz="4" w:space="0" w:color="auto"/>
            </w:tcBorders>
            <w:vAlign w:val="center"/>
          </w:tcPr>
          <w:p w14:paraId="423231C0" w14:textId="77777777" w:rsidR="00CF02F1" w:rsidRPr="001050C8" w:rsidRDefault="00CF02F1" w:rsidP="00FD54EA">
            <w:pPr>
              <w:jc w:val="center"/>
              <w:rPr>
                <w:rFonts w:cs="Arial"/>
              </w:rPr>
            </w:pPr>
            <w:r w:rsidRPr="001050C8">
              <w:rPr>
                <w:rFonts w:cs="Arial"/>
              </w:rPr>
              <w:t>1</w:t>
            </w:r>
          </w:p>
        </w:tc>
      </w:tr>
      <w:tr w:rsidR="00CF02F1" w:rsidRPr="001050C8" w14:paraId="6EFF0667" w14:textId="77777777" w:rsidTr="00FD54EA">
        <w:trPr>
          <w:cantSplit/>
          <w:trHeight w:val="397"/>
        </w:trPr>
        <w:tc>
          <w:tcPr>
            <w:tcW w:w="1985" w:type="dxa"/>
            <w:tcBorders>
              <w:top w:val="single" w:sz="4" w:space="0" w:color="auto"/>
              <w:bottom w:val="single" w:sz="4" w:space="0" w:color="auto"/>
            </w:tcBorders>
            <w:vAlign w:val="center"/>
          </w:tcPr>
          <w:p w14:paraId="3E54C450" w14:textId="77777777" w:rsidR="00CF02F1" w:rsidRPr="001050C8" w:rsidRDefault="00CF02F1" w:rsidP="00FD54EA">
            <w:pPr>
              <w:jc w:val="center"/>
              <w:rPr>
                <w:rFonts w:cs="Arial"/>
              </w:rPr>
            </w:pPr>
            <w:r w:rsidRPr="001050C8">
              <w:rPr>
                <w:rFonts w:cs="Arial"/>
              </w:rPr>
              <w:t>EEP18/11/2</w:t>
            </w:r>
          </w:p>
        </w:tc>
        <w:tc>
          <w:tcPr>
            <w:tcW w:w="5670" w:type="dxa"/>
            <w:tcBorders>
              <w:top w:val="single" w:sz="4" w:space="0" w:color="auto"/>
              <w:bottom w:val="single" w:sz="4" w:space="0" w:color="auto"/>
            </w:tcBorders>
            <w:vAlign w:val="center"/>
          </w:tcPr>
          <w:p w14:paraId="54FBF7CB" w14:textId="77777777" w:rsidR="00CF02F1" w:rsidRPr="001050C8" w:rsidRDefault="00CF02F1" w:rsidP="00FD54EA">
            <w:pPr>
              <w:rPr>
                <w:rFonts w:cs="Arial"/>
              </w:rPr>
            </w:pPr>
            <w:r w:rsidRPr="001050C8">
              <w:rPr>
                <w:rFonts w:cs="Arial"/>
              </w:rPr>
              <w:t>Revision of Recommendation E-108</w:t>
            </w:r>
          </w:p>
        </w:tc>
        <w:tc>
          <w:tcPr>
            <w:tcW w:w="1276" w:type="dxa"/>
            <w:tcBorders>
              <w:top w:val="single" w:sz="4" w:space="0" w:color="auto"/>
              <w:bottom w:val="single" w:sz="4" w:space="0" w:color="auto"/>
            </w:tcBorders>
            <w:vAlign w:val="center"/>
          </w:tcPr>
          <w:p w14:paraId="615E1291" w14:textId="77777777" w:rsidR="00CF02F1" w:rsidRPr="001050C8" w:rsidRDefault="00CF02F1" w:rsidP="00FD54EA">
            <w:pPr>
              <w:jc w:val="center"/>
              <w:rPr>
                <w:rFonts w:cs="Arial"/>
              </w:rPr>
            </w:pPr>
            <w:r w:rsidRPr="001050C8">
              <w:rPr>
                <w:rFonts w:cs="Arial"/>
              </w:rPr>
              <w:t>4</w:t>
            </w:r>
          </w:p>
        </w:tc>
        <w:tc>
          <w:tcPr>
            <w:tcW w:w="1276" w:type="dxa"/>
            <w:tcBorders>
              <w:top w:val="single" w:sz="4" w:space="0" w:color="auto"/>
              <w:bottom w:val="single" w:sz="4" w:space="0" w:color="auto"/>
            </w:tcBorders>
            <w:vAlign w:val="center"/>
          </w:tcPr>
          <w:p w14:paraId="70FB2D20" w14:textId="77777777" w:rsidR="00CF02F1" w:rsidRPr="001050C8" w:rsidRDefault="00CF02F1" w:rsidP="00FD54EA">
            <w:pPr>
              <w:jc w:val="center"/>
              <w:rPr>
                <w:rFonts w:cs="Arial"/>
              </w:rPr>
            </w:pPr>
            <w:r w:rsidRPr="001050C8">
              <w:rPr>
                <w:rFonts w:cs="Arial"/>
              </w:rPr>
              <w:t>1</w:t>
            </w:r>
          </w:p>
        </w:tc>
      </w:tr>
      <w:tr w:rsidR="00CF02F1" w:rsidRPr="001050C8" w14:paraId="1273C8D5" w14:textId="77777777" w:rsidTr="00FD54EA">
        <w:trPr>
          <w:cantSplit/>
          <w:trHeight w:val="397"/>
        </w:trPr>
        <w:tc>
          <w:tcPr>
            <w:tcW w:w="1985" w:type="dxa"/>
            <w:tcBorders>
              <w:top w:val="single" w:sz="4" w:space="0" w:color="auto"/>
              <w:bottom w:val="single" w:sz="4" w:space="0" w:color="auto"/>
            </w:tcBorders>
            <w:vAlign w:val="center"/>
          </w:tcPr>
          <w:p w14:paraId="48A59F45" w14:textId="77777777" w:rsidR="00CF02F1" w:rsidRPr="001050C8" w:rsidRDefault="00CF02F1" w:rsidP="00FD54EA">
            <w:pPr>
              <w:jc w:val="center"/>
              <w:rPr>
                <w:rFonts w:cs="Arial"/>
                <w:dstrike/>
              </w:rPr>
            </w:pPr>
            <w:r w:rsidRPr="001050C8">
              <w:rPr>
                <w:rFonts w:cs="Arial"/>
                <w:dstrike/>
              </w:rPr>
              <w:t>EEP18/11/3</w:t>
            </w:r>
          </w:p>
        </w:tc>
        <w:tc>
          <w:tcPr>
            <w:tcW w:w="5670" w:type="dxa"/>
            <w:tcBorders>
              <w:top w:val="single" w:sz="4" w:space="0" w:color="auto"/>
              <w:bottom w:val="single" w:sz="4" w:space="0" w:color="auto"/>
            </w:tcBorders>
            <w:vAlign w:val="center"/>
          </w:tcPr>
          <w:p w14:paraId="14DBEBAB" w14:textId="77777777" w:rsidR="00CF02F1" w:rsidRPr="001050C8" w:rsidRDefault="00CF02F1" w:rsidP="00FD54EA">
            <w:pPr>
              <w:rPr>
                <w:rFonts w:cs="Arial"/>
                <w:dstrike/>
              </w:rPr>
            </w:pPr>
            <w:r w:rsidRPr="001050C8">
              <w:rPr>
                <w:rFonts w:cs="Arial"/>
                <w:dstrike/>
              </w:rPr>
              <w:t>Draft Guideline on Daymarks for AtoN</w:t>
            </w:r>
          </w:p>
        </w:tc>
        <w:tc>
          <w:tcPr>
            <w:tcW w:w="1276" w:type="dxa"/>
            <w:tcBorders>
              <w:top w:val="single" w:sz="4" w:space="0" w:color="auto"/>
              <w:bottom w:val="single" w:sz="4" w:space="0" w:color="auto"/>
            </w:tcBorders>
            <w:vAlign w:val="center"/>
          </w:tcPr>
          <w:p w14:paraId="53ECAB2E" w14:textId="77777777" w:rsidR="00CF02F1" w:rsidRPr="001050C8" w:rsidRDefault="00CF02F1" w:rsidP="00FD54EA">
            <w:pPr>
              <w:jc w:val="center"/>
              <w:rPr>
                <w:rFonts w:cs="Arial"/>
                <w:dstrike/>
              </w:rPr>
            </w:pPr>
            <w:r w:rsidRPr="001050C8">
              <w:rPr>
                <w:rFonts w:cs="Arial"/>
                <w:dstrike/>
              </w:rPr>
              <w:t>4</w:t>
            </w:r>
          </w:p>
        </w:tc>
        <w:tc>
          <w:tcPr>
            <w:tcW w:w="1276" w:type="dxa"/>
            <w:tcBorders>
              <w:top w:val="single" w:sz="4" w:space="0" w:color="auto"/>
              <w:bottom w:val="single" w:sz="4" w:space="0" w:color="auto"/>
            </w:tcBorders>
            <w:vAlign w:val="center"/>
          </w:tcPr>
          <w:p w14:paraId="396FD60F" w14:textId="77777777" w:rsidR="00CF02F1" w:rsidRPr="001050C8" w:rsidRDefault="00CF02F1" w:rsidP="00FD54EA">
            <w:pPr>
              <w:jc w:val="center"/>
              <w:rPr>
                <w:rFonts w:cs="Arial"/>
                <w:dstrike/>
              </w:rPr>
            </w:pPr>
            <w:r w:rsidRPr="001050C8">
              <w:rPr>
                <w:rFonts w:cs="Arial"/>
                <w:dstrike/>
              </w:rPr>
              <w:t>1</w:t>
            </w:r>
          </w:p>
        </w:tc>
      </w:tr>
      <w:tr w:rsidR="00CF02F1" w:rsidRPr="001050C8" w14:paraId="0DE82B93" w14:textId="77777777" w:rsidTr="00FD54EA">
        <w:trPr>
          <w:cantSplit/>
          <w:trHeight w:val="397"/>
        </w:trPr>
        <w:tc>
          <w:tcPr>
            <w:tcW w:w="1985" w:type="dxa"/>
            <w:tcBorders>
              <w:top w:val="single" w:sz="4" w:space="0" w:color="auto"/>
              <w:bottom w:val="single" w:sz="4" w:space="0" w:color="auto"/>
            </w:tcBorders>
            <w:vAlign w:val="center"/>
          </w:tcPr>
          <w:p w14:paraId="7EEC3C83" w14:textId="77777777" w:rsidR="00CF02F1" w:rsidRPr="001050C8" w:rsidRDefault="00CF02F1" w:rsidP="00FD54EA">
            <w:pPr>
              <w:jc w:val="center"/>
              <w:rPr>
                <w:rFonts w:cs="Arial"/>
              </w:rPr>
            </w:pPr>
            <w:r w:rsidRPr="001050C8">
              <w:rPr>
                <w:rFonts w:cs="Arial"/>
              </w:rPr>
              <w:t>EEP18/11/3 rev1</w:t>
            </w:r>
          </w:p>
        </w:tc>
        <w:tc>
          <w:tcPr>
            <w:tcW w:w="5670" w:type="dxa"/>
            <w:tcBorders>
              <w:top w:val="single" w:sz="4" w:space="0" w:color="auto"/>
              <w:bottom w:val="single" w:sz="4" w:space="0" w:color="auto"/>
            </w:tcBorders>
            <w:vAlign w:val="center"/>
          </w:tcPr>
          <w:p w14:paraId="47DA6314" w14:textId="77777777" w:rsidR="00CF02F1" w:rsidRPr="001050C8" w:rsidRDefault="00CF02F1" w:rsidP="00FD54EA">
            <w:pPr>
              <w:rPr>
                <w:rFonts w:cs="Arial"/>
              </w:rPr>
            </w:pPr>
            <w:r w:rsidRPr="001050C8">
              <w:rPr>
                <w:rFonts w:cs="Arial"/>
              </w:rPr>
              <w:t>Draft Guideline on Daymarks for AtoN</w:t>
            </w:r>
          </w:p>
        </w:tc>
        <w:tc>
          <w:tcPr>
            <w:tcW w:w="1276" w:type="dxa"/>
            <w:tcBorders>
              <w:top w:val="single" w:sz="4" w:space="0" w:color="auto"/>
              <w:bottom w:val="single" w:sz="4" w:space="0" w:color="auto"/>
            </w:tcBorders>
            <w:vAlign w:val="center"/>
          </w:tcPr>
          <w:p w14:paraId="2017C8EA" w14:textId="77777777" w:rsidR="00CF02F1" w:rsidRPr="001050C8" w:rsidRDefault="00CF02F1" w:rsidP="00FD54EA">
            <w:pPr>
              <w:jc w:val="center"/>
              <w:rPr>
                <w:rFonts w:cs="Arial"/>
              </w:rPr>
            </w:pPr>
            <w:r w:rsidRPr="001050C8">
              <w:rPr>
                <w:rFonts w:cs="Arial"/>
              </w:rPr>
              <w:t>4</w:t>
            </w:r>
          </w:p>
        </w:tc>
        <w:tc>
          <w:tcPr>
            <w:tcW w:w="1276" w:type="dxa"/>
            <w:tcBorders>
              <w:top w:val="single" w:sz="4" w:space="0" w:color="auto"/>
              <w:bottom w:val="single" w:sz="4" w:space="0" w:color="auto"/>
            </w:tcBorders>
            <w:vAlign w:val="center"/>
          </w:tcPr>
          <w:p w14:paraId="4B8379E5" w14:textId="77777777" w:rsidR="00CF02F1" w:rsidRPr="001050C8" w:rsidRDefault="00CF02F1" w:rsidP="00FD54EA">
            <w:pPr>
              <w:jc w:val="center"/>
              <w:rPr>
                <w:rFonts w:cs="Arial"/>
              </w:rPr>
            </w:pPr>
            <w:r w:rsidRPr="001050C8">
              <w:rPr>
                <w:rFonts w:cs="Arial"/>
              </w:rPr>
              <w:t>At meeting</w:t>
            </w:r>
          </w:p>
        </w:tc>
      </w:tr>
      <w:tr w:rsidR="00CF02F1" w:rsidRPr="001050C8" w14:paraId="0FBBBC02" w14:textId="77777777" w:rsidTr="00FD54EA">
        <w:trPr>
          <w:cantSplit/>
          <w:trHeight w:val="397"/>
        </w:trPr>
        <w:tc>
          <w:tcPr>
            <w:tcW w:w="1985" w:type="dxa"/>
            <w:tcBorders>
              <w:top w:val="single" w:sz="4" w:space="0" w:color="auto"/>
              <w:bottom w:val="single" w:sz="4" w:space="0" w:color="auto"/>
            </w:tcBorders>
            <w:vAlign w:val="center"/>
          </w:tcPr>
          <w:p w14:paraId="1EDC50AA" w14:textId="77777777" w:rsidR="00CF02F1" w:rsidRPr="001050C8" w:rsidRDefault="00CF02F1" w:rsidP="00FD54EA">
            <w:pPr>
              <w:jc w:val="center"/>
              <w:rPr>
                <w:rFonts w:cs="Arial"/>
                <w:dstrike/>
              </w:rPr>
            </w:pPr>
            <w:r w:rsidRPr="001050C8">
              <w:rPr>
                <w:rFonts w:cs="Arial"/>
                <w:dstrike/>
              </w:rPr>
              <w:t>EEP18/11/4</w:t>
            </w:r>
          </w:p>
        </w:tc>
        <w:tc>
          <w:tcPr>
            <w:tcW w:w="5670" w:type="dxa"/>
            <w:tcBorders>
              <w:top w:val="single" w:sz="4" w:space="0" w:color="auto"/>
              <w:bottom w:val="single" w:sz="4" w:space="0" w:color="auto"/>
            </w:tcBorders>
            <w:vAlign w:val="center"/>
          </w:tcPr>
          <w:p w14:paraId="050F4E52" w14:textId="77777777" w:rsidR="00CF02F1" w:rsidRPr="001050C8" w:rsidRDefault="00CF02F1" w:rsidP="00FD54EA">
            <w:pPr>
              <w:rPr>
                <w:rFonts w:cs="Arial"/>
                <w:dstrike/>
              </w:rPr>
            </w:pPr>
            <w:r w:rsidRPr="001050C8">
              <w:rPr>
                <w:rFonts w:cs="Arial"/>
                <w:dstrike/>
              </w:rPr>
              <w:t>Draft Guideline on Standard Format for Electronic Exchange of AtoN Product Information</w:t>
            </w:r>
            <w:r w:rsidRPr="001050C8">
              <w:rPr>
                <w:rFonts w:cs="Arial"/>
              </w:rPr>
              <w:t xml:space="preserve"> (</w:t>
            </w:r>
            <w:r w:rsidRPr="001050C8">
              <w:rPr>
                <w:rFonts w:cs="Arial"/>
                <w:color w:val="FF0000"/>
              </w:rPr>
              <w:t>See agenda item 8</w:t>
            </w:r>
            <w:r w:rsidRPr="001050C8">
              <w:rPr>
                <w:rFonts w:cs="Arial"/>
              </w:rPr>
              <w:t>)</w:t>
            </w:r>
          </w:p>
        </w:tc>
        <w:tc>
          <w:tcPr>
            <w:tcW w:w="1276" w:type="dxa"/>
            <w:tcBorders>
              <w:top w:val="single" w:sz="4" w:space="0" w:color="auto"/>
              <w:bottom w:val="single" w:sz="4" w:space="0" w:color="auto"/>
            </w:tcBorders>
            <w:vAlign w:val="center"/>
          </w:tcPr>
          <w:p w14:paraId="373C5AFC" w14:textId="77777777" w:rsidR="00CF02F1" w:rsidRPr="001050C8" w:rsidRDefault="00CF02F1" w:rsidP="00FD54EA">
            <w:pPr>
              <w:jc w:val="center"/>
              <w:rPr>
                <w:rFonts w:cs="Arial"/>
                <w:dstrike/>
              </w:rPr>
            </w:pPr>
            <w:r w:rsidRPr="001050C8">
              <w:rPr>
                <w:rFonts w:cs="Arial"/>
                <w:dstrike/>
              </w:rPr>
              <w:t>4</w:t>
            </w:r>
          </w:p>
        </w:tc>
        <w:tc>
          <w:tcPr>
            <w:tcW w:w="1276" w:type="dxa"/>
            <w:tcBorders>
              <w:top w:val="single" w:sz="4" w:space="0" w:color="auto"/>
              <w:bottom w:val="single" w:sz="4" w:space="0" w:color="auto"/>
            </w:tcBorders>
            <w:vAlign w:val="center"/>
          </w:tcPr>
          <w:p w14:paraId="217B3C0E" w14:textId="77777777" w:rsidR="00CF02F1" w:rsidRPr="001050C8" w:rsidRDefault="00CF02F1" w:rsidP="00FD54EA">
            <w:pPr>
              <w:jc w:val="center"/>
              <w:rPr>
                <w:rFonts w:cs="Arial"/>
                <w:dstrike/>
              </w:rPr>
            </w:pPr>
            <w:r w:rsidRPr="001050C8">
              <w:rPr>
                <w:rFonts w:cs="Arial"/>
                <w:dstrike/>
              </w:rPr>
              <w:t>1</w:t>
            </w:r>
          </w:p>
        </w:tc>
      </w:tr>
      <w:tr w:rsidR="00CF02F1" w:rsidRPr="001050C8" w14:paraId="38E39110" w14:textId="77777777" w:rsidTr="00FD54EA">
        <w:trPr>
          <w:cantSplit/>
          <w:trHeight w:val="397"/>
        </w:trPr>
        <w:tc>
          <w:tcPr>
            <w:tcW w:w="1985" w:type="dxa"/>
            <w:tcBorders>
              <w:top w:val="single" w:sz="4" w:space="0" w:color="auto"/>
              <w:bottom w:val="single" w:sz="4" w:space="0" w:color="auto"/>
            </w:tcBorders>
            <w:vAlign w:val="center"/>
          </w:tcPr>
          <w:p w14:paraId="302840D1" w14:textId="77777777" w:rsidR="00CF02F1" w:rsidRPr="001050C8" w:rsidRDefault="00CF02F1" w:rsidP="00FD54EA">
            <w:pPr>
              <w:jc w:val="center"/>
              <w:rPr>
                <w:rFonts w:cs="Arial"/>
                <w:dstrike/>
              </w:rPr>
            </w:pPr>
            <w:r w:rsidRPr="001050C8">
              <w:rPr>
                <w:rFonts w:cs="Arial"/>
                <w:dstrike/>
              </w:rPr>
              <w:t>EEP18/11/5</w:t>
            </w:r>
          </w:p>
        </w:tc>
        <w:tc>
          <w:tcPr>
            <w:tcW w:w="5670" w:type="dxa"/>
            <w:tcBorders>
              <w:top w:val="single" w:sz="4" w:space="0" w:color="auto"/>
              <w:bottom w:val="single" w:sz="4" w:space="0" w:color="auto"/>
            </w:tcBorders>
            <w:vAlign w:val="center"/>
          </w:tcPr>
          <w:p w14:paraId="134B4C39" w14:textId="77777777" w:rsidR="00CF02F1" w:rsidRPr="001050C8" w:rsidRDefault="00CF02F1" w:rsidP="00FD54EA">
            <w:pPr>
              <w:rPr>
                <w:rFonts w:cs="Arial"/>
                <w:dstrike/>
              </w:rPr>
            </w:pPr>
            <w:r w:rsidRPr="001050C8">
              <w:rPr>
                <w:rFonts w:cs="Arial"/>
                <w:dstrike/>
              </w:rPr>
              <w:t>SFEEAPI PIF Example</w:t>
            </w:r>
            <w:r w:rsidRPr="001050C8">
              <w:rPr>
                <w:rFonts w:cs="Arial"/>
              </w:rPr>
              <w:t xml:space="preserve"> (</w:t>
            </w:r>
            <w:r w:rsidRPr="001050C8">
              <w:rPr>
                <w:rFonts w:cs="Arial"/>
                <w:color w:val="FF0000"/>
              </w:rPr>
              <w:t>See agenda item 8</w:t>
            </w:r>
            <w:r w:rsidRPr="001050C8">
              <w:rPr>
                <w:rFonts w:cs="Arial"/>
              </w:rPr>
              <w:t>)</w:t>
            </w:r>
          </w:p>
        </w:tc>
        <w:tc>
          <w:tcPr>
            <w:tcW w:w="1276" w:type="dxa"/>
            <w:tcBorders>
              <w:top w:val="single" w:sz="4" w:space="0" w:color="auto"/>
              <w:bottom w:val="single" w:sz="4" w:space="0" w:color="auto"/>
            </w:tcBorders>
            <w:vAlign w:val="center"/>
          </w:tcPr>
          <w:p w14:paraId="4AB7E652" w14:textId="77777777" w:rsidR="00CF02F1" w:rsidRPr="001050C8" w:rsidRDefault="00CF02F1" w:rsidP="00FD54EA">
            <w:pPr>
              <w:jc w:val="center"/>
              <w:rPr>
                <w:rFonts w:cs="Arial"/>
                <w:dstrike/>
              </w:rPr>
            </w:pPr>
            <w:r w:rsidRPr="001050C8">
              <w:rPr>
                <w:rFonts w:cs="Arial"/>
                <w:dstrike/>
              </w:rPr>
              <w:t>4</w:t>
            </w:r>
          </w:p>
        </w:tc>
        <w:tc>
          <w:tcPr>
            <w:tcW w:w="1276" w:type="dxa"/>
            <w:tcBorders>
              <w:top w:val="single" w:sz="4" w:space="0" w:color="auto"/>
              <w:bottom w:val="single" w:sz="4" w:space="0" w:color="auto"/>
            </w:tcBorders>
            <w:vAlign w:val="center"/>
          </w:tcPr>
          <w:p w14:paraId="0C0BB9CC" w14:textId="77777777" w:rsidR="00CF02F1" w:rsidRPr="001050C8" w:rsidRDefault="00CF02F1" w:rsidP="00FD54EA">
            <w:pPr>
              <w:jc w:val="center"/>
              <w:rPr>
                <w:rFonts w:cs="Arial"/>
                <w:dstrike/>
              </w:rPr>
            </w:pPr>
            <w:r w:rsidRPr="001050C8">
              <w:rPr>
                <w:rFonts w:cs="Arial"/>
                <w:dstrike/>
              </w:rPr>
              <w:t>1</w:t>
            </w:r>
          </w:p>
        </w:tc>
      </w:tr>
      <w:tr w:rsidR="00CF02F1" w:rsidRPr="001050C8" w14:paraId="55C501CE" w14:textId="77777777" w:rsidTr="00FD54EA">
        <w:trPr>
          <w:cantSplit/>
          <w:trHeight w:val="397"/>
        </w:trPr>
        <w:tc>
          <w:tcPr>
            <w:tcW w:w="1985" w:type="dxa"/>
            <w:tcBorders>
              <w:top w:val="single" w:sz="4" w:space="0" w:color="auto"/>
              <w:bottom w:val="single" w:sz="4" w:space="0" w:color="auto"/>
            </w:tcBorders>
            <w:vAlign w:val="center"/>
          </w:tcPr>
          <w:p w14:paraId="0D40F75F" w14:textId="77777777" w:rsidR="00CF02F1" w:rsidRPr="001050C8" w:rsidRDefault="00CF02F1" w:rsidP="00FD54EA">
            <w:pPr>
              <w:jc w:val="center"/>
              <w:rPr>
                <w:rFonts w:cs="Arial"/>
                <w:dstrike/>
              </w:rPr>
            </w:pPr>
            <w:r w:rsidRPr="001050C8">
              <w:rPr>
                <w:rFonts w:cs="Arial"/>
                <w:dstrike/>
              </w:rPr>
              <w:t>EEP18/11/6</w:t>
            </w:r>
          </w:p>
        </w:tc>
        <w:tc>
          <w:tcPr>
            <w:tcW w:w="5670" w:type="dxa"/>
            <w:tcBorders>
              <w:top w:val="single" w:sz="4" w:space="0" w:color="auto"/>
              <w:bottom w:val="single" w:sz="4" w:space="0" w:color="auto"/>
            </w:tcBorders>
            <w:vAlign w:val="center"/>
          </w:tcPr>
          <w:p w14:paraId="105EA1D9" w14:textId="77777777" w:rsidR="00CF02F1" w:rsidRPr="001050C8" w:rsidRDefault="00CF02F1" w:rsidP="00FD54EA">
            <w:pPr>
              <w:rPr>
                <w:rFonts w:cs="Arial"/>
                <w:dstrike/>
              </w:rPr>
            </w:pPr>
            <w:r w:rsidRPr="001050C8">
              <w:rPr>
                <w:rFonts w:cs="Arial"/>
                <w:dstrike/>
              </w:rPr>
              <w:t>SFEEAPI PIF Template</w:t>
            </w:r>
            <w:r w:rsidRPr="001050C8">
              <w:rPr>
                <w:rFonts w:cs="Arial"/>
              </w:rPr>
              <w:t xml:space="preserve"> (</w:t>
            </w:r>
            <w:r w:rsidRPr="001050C8">
              <w:rPr>
                <w:rFonts w:cs="Arial"/>
                <w:color w:val="FF0000"/>
              </w:rPr>
              <w:t>See agenda item 8</w:t>
            </w:r>
            <w:r w:rsidRPr="001050C8">
              <w:rPr>
                <w:rFonts w:cs="Arial"/>
              </w:rPr>
              <w:t>)</w:t>
            </w:r>
          </w:p>
        </w:tc>
        <w:tc>
          <w:tcPr>
            <w:tcW w:w="1276" w:type="dxa"/>
            <w:tcBorders>
              <w:top w:val="single" w:sz="4" w:space="0" w:color="auto"/>
              <w:bottom w:val="single" w:sz="4" w:space="0" w:color="auto"/>
            </w:tcBorders>
            <w:vAlign w:val="center"/>
          </w:tcPr>
          <w:p w14:paraId="1973CD5D" w14:textId="77777777" w:rsidR="00CF02F1" w:rsidRPr="001050C8" w:rsidRDefault="00CF02F1" w:rsidP="00FD54EA">
            <w:pPr>
              <w:jc w:val="center"/>
              <w:rPr>
                <w:rFonts w:cs="Arial"/>
                <w:dstrike/>
              </w:rPr>
            </w:pPr>
            <w:r w:rsidRPr="001050C8">
              <w:rPr>
                <w:rFonts w:cs="Arial"/>
                <w:dstrike/>
              </w:rPr>
              <w:t>4</w:t>
            </w:r>
          </w:p>
        </w:tc>
        <w:tc>
          <w:tcPr>
            <w:tcW w:w="1276" w:type="dxa"/>
            <w:tcBorders>
              <w:top w:val="single" w:sz="4" w:space="0" w:color="auto"/>
              <w:bottom w:val="single" w:sz="4" w:space="0" w:color="auto"/>
            </w:tcBorders>
            <w:vAlign w:val="center"/>
          </w:tcPr>
          <w:p w14:paraId="0A9A1FDC" w14:textId="77777777" w:rsidR="00CF02F1" w:rsidRPr="001050C8" w:rsidRDefault="00CF02F1" w:rsidP="00FD54EA">
            <w:pPr>
              <w:jc w:val="center"/>
              <w:rPr>
                <w:rFonts w:cs="Arial"/>
                <w:dstrike/>
              </w:rPr>
            </w:pPr>
            <w:r w:rsidRPr="001050C8">
              <w:rPr>
                <w:rFonts w:cs="Arial"/>
                <w:dstrike/>
              </w:rPr>
              <w:t>1</w:t>
            </w:r>
          </w:p>
        </w:tc>
      </w:tr>
      <w:tr w:rsidR="00CF02F1" w:rsidRPr="001050C8" w14:paraId="15FBBA94" w14:textId="77777777" w:rsidTr="00FD54EA">
        <w:trPr>
          <w:cantSplit/>
          <w:trHeight w:val="397"/>
        </w:trPr>
        <w:tc>
          <w:tcPr>
            <w:tcW w:w="1985" w:type="dxa"/>
            <w:tcBorders>
              <w:top w:val="single" w:sz="4" w:space="0" w:color="auto"/>
              <w:bottom w:val="single" w:sz="4" w:space="0" w:color="auto"/>
            </w:tcBorders>
            <w:vAlign w:val="center"/>
          </w:tcPr>
          <w:p w14:paraId="01E30F3C" w14:textId="77777777" w:rsidR="00CF02F1" w:rsidRPr="001050C8" w:rsidRDefault="00CF02F1" w:rsidP="00FD54EA">
            <w:pPr>
              <w:jc w:val="center"/>
              <w:rPr>
                <w:rFonts w:cs="Arial"/>
                <w:dstrike/>
              </w:rPr>
            </w:pPr>
            <w:r w:rsidRPr="001050C8">
              <w:rPr>
                <w:rFonts w:cs="Arial"/>
                <w:dstrike/>
              </w:rPr>
              <w:t>EEP18/11/7</w:t>
            </w:r>
          </w:p>
        </w:tc>
        <w:tc>
          <w:tcPr>
            <w:tcW w:w="5670" w:type="dxa"/>
            <w:tcBorders>
              <w:top w:val="single" w:sz="4" w:space="0" w:color="auto"/>
              <w:bottom w:val="single" w:sz="4" w:space="0" w:color="auto"/>
            </w:tcBorders>
            <w:vAlign w:val="center"/>
          </w:tcPr>
          <w:p w14:paraId="7ECC2AA3" w14:textId="77777777" w:rsidR="00CF02F1" w:rsidRPr="001050C8" w:rsidRDefault="00CF02F1" w:rsidP="00FD54EA">
            <w:pPr>
              <w:rPr>
                <w:rFonts w:eastAsia="한양신명조" w:cs="Arial"/>
                <w:dstrike/>
                <w:color w:val="000000"/>
              </w:rPr>
            </w:pPr>
            <w:r w:rsidRPr="001050C8">
              <w:rPr>
                <w:rFonts w:eastAsia="한양신명조" w:cs="Arial"/>
                <w:dstrike/>
                <w:color w:val="000000"/>
              </w:rPr>
              <w:t>Amendment of IALA Rec. E-110 related to EWMB</w:t>
            </w:r>
            <w:r w:rsidRPr="001050C8">
              <w:rPr>
                <w:rFonts w:cs="Arial"/>
              </w:rPr>
              <w:t xml:space="preserve"> (</w:t>
            </w:r>
            <w:r w:rsidRPr="001050C8">
              <w:rPr>
                <w:rFonts w:cs="Arial"/>
                <w:color w:val="FF0000"/>
              </w:rPr>
              <w:t>See agenda item 8</w:t>
            </w:r>
            <w:r w:rsidRPr="001050C8">
              <w:rPr>
                <w:rFonts w:cs="Arial"/>
              </w:rPr>
              <w:t>)</w:t>
            </w:r>
          </w:p>
        </w:tc>
        <w:tc>
          <w:tcPr>
            <w:tcW w:w="1276" w:type="dxa"/>
            <w:tcBorders>
              <w:top w:val="single" w:sz="4" w:space="0" w:color="auto"/>
              <w:bottom w:val="single" w:sz="4" w:space="0" w:color="auto"/>
            </w:tcBorders>
            <w:vAlign w:val="center"/>
          </w:tcPr>
          <w:p w14:paraId="798CB81C" w14:textId="77777777" w:rsidR="00CF02F1" w:rsidRPr="001050C8" w:rsidRDefault="00CF02F1" w:rsidP="00FD54EA">
            <w:pPr>
              <w:jc w:val="center"/>
              <w:rPr>
                <w:rFonts w:cs="Arial"/>
                <w:dstrike/>
              </w:rPr>
            </w:pPr>
            <w:r w:rsidRPr="001050C8">
              <w:rPr>
                <w:rFonts w:cs="Arial"/>
                <w:dstrike/>
              </w:rPr>
              <w:t>4</w:t>
            </w:r>
          </w:p>
        </w:tc>
        <w:tc>
          <w:tcPr>
            <w:tcW w:w="1276" w:type="dxa"/>
            <w:tcBorders>
              <w:top w:val="single" w:sz="4" w:space="0" w:color="auto"/>
              <w:bottom w:val="single" w:sz="4" w:space="0" w:color="auto"/>
            </w:tcBorders>
            <w:vAlign w:val="center"/>
          </w:tcPr>
          <w:p w14:paraId="267FF58C" w14:textId="77777777" w:rsidR="00CF02F1" w:rsidRPr="001050C8" w:rsidRDefault="00CF02F1" w:rsidP="00FD54EA">
            <w:pPr>
              <w:jc w:val="center"/>
              <w:rPr>
                <w:rFonts w:cs="Arial"/>
                <w:dstrike/>
              </w:rPr>
            </w:pPr>
            <w:r w:rsidRPr="001050C8">
              <w:rPr>
                <w:rFonts w:cs="Arial"/>
                <w:dstrike/>
              </w:rPr>
              <w:t>1</w:t>
            </w:r>
          </w:p>
        </w:tc>
      </w:tr>
      <w:tr w:rsidR="00CF02F1" w:rsidRPr="001050C8" w14:paraId="68C60D7A" w14:textId="77777777" w:rsidTr="00FD54EA">
        <w:trPr>
          <w:cantSplit/>
          <w:trHeight w:val="397"/>
        </w:trPr>
        <w:tc>
          <w:tcPr>
            <w:tcW w:w="1985" w:type="dxa"/>
            <w:tcBorders>
              <w:top w:val="single" w:sz="4" w:space="0" w:color="auto"/>
              <w:bottom w:val="single" w:sz="4" w:space="0" w:color="auto"/>
            </w:tcBorders>
            <w:vAlign w:val="center"/>
          </w:tcPr>
          <w:p w14:paraId="75317483" w14:textId="77777777" w:rsidR="00CF02F1" w:rsidRPr="001050C8" w:rsidRDefault="00CF02F1" w:rsidP="00FD54EA">
            <w:pPr>
              <w:jc w:val="center"/>
              <w:rPr>
                <w:rFonts w:cs="Arial"/>
              </w:rPr>
            </w:pPr>
            <w:r w:rsidRPr="001050C8">
              <w:rPr>
                <w:rFonts w:cs="Arial"/>
              </w:rPr>
              <w:t>EEP18/11/8</w:t>
            </w:r>
          </w:p>
        </w:tc>
        <w:tc>
          <w:tcPr>
            <w:tcW w:w="5670" w:type="dxa"/>
            <w:tcBorders>
              <w:top w:val="single" w:sz="4" w:space="0" w:color="auto"/>
              <w:bottom w:val="single" w:sz="4" w:space="0" w:color="auto"/>
            </w:tcBorders>
            <w:vAlign w:val="center"/>
          </w:tcPr>
          <w:p w14:paraId="054FC100" w14:textId="77777777" w:rsidR="00CF02F1" w:rsidRPr="001050C8" w:rsidRDefault="00CF02F1" w:rsidP="00FD54EA">
            <w:pPr>
              <w:rPr>
                <w:rFonts w:eastAsia="한양신명조" w:cs="Arial"/>
                <w:color w:val="000000"/>
              </w:rPr>
            </w:pPr>
            <w:r w:rsidRPr="001050C8">
              <w:rPr>
                <w:rFonts w:eastAsia="한양신명조" w:cs="Arial"/>
                <w:color w:val="000000"/>
              </w:rPr>
              <w:t>Liaison Note from ANM on Daymarks</w:t>
            </w:r>
          </w:p>
        </w:tc>
        <w:tc>
          <w:tcPr>
            <w:tcW w:w="1276" w:type="dxa"/>
            <w:tcBorders>
              <w:top w:val="single" w:sz="4" w:space="0" w:color="auto"/>
              <w:bottom w:val="single" w:sz="4" w:space="0" w:color="auto"/>
            </w:tcBorders>
            <w:vAlign w:val="center"/>
          </w:tcPr>
          <w:p w14:paraId="5FABD6C5" w14:textId="77777777" w:rsidR="00CF02F1" w:rsidRPr="001050C8" w:rsidRDefault="00CF02F1" w:rsidP="00FD54EA">
            <w:pPr>
              <w:jc w:val="center"/>
              <w:rPr>
                <w:rFonts w:cs="Arial"/>
                <w:highlight w:val="yellow"/>
              </w:rPr>
            </w:pPr>
            <w:r w:rsidRPr="001050C8">
              <w:rPr>
                <w:rFonts w:cs="Arial"/>
              </w:rPr>
              <w:t>4</w:t>
            </w:r>
          </w:p>
        </w:tc>
        <w:tc>
          <w:tcPr>
            <w:tcW w:w="1276" w:type="dxa"/>
            <w:tcBorders>
              <w:top w:val="single" w:sz="4" w:space="0" w:color="auto"/>
              <w:bottom w:val="single" w:sz="4" w:space="0" w:color="auto"/>
            </w:tcBorders>
            <w:vAlign w:val="center"/>
          </w:tcPr>
          <w:p w14:paraId="5E5B1F21" w14:textId="77777777" w:rsidR="00CF02F1" w:rsidRPr="001050C8" w:rsidRDefault="00CF02F1" w:rsidP="00FD54EA">
            <w:pPr>
              <w:jc w:val="center"/>
              <w:rPr>
                <w:rFonts w:cs="Arial"/>
              </w:rPr>
            </w:pPr>
            <w:r w:rsidRPr="001050C8">
              <w:rPr>
                <w:rFonts w:cs="Arial"/>
              </w:rPr>
              <w:t>1</w:t>
            </w:r>
          </w:p>
        </w:tc>
      </w:tr>
      <w:tr w:rsidR="00CF02F1" w:rsidRPr="001050C8" w14:paraId="2082AAF5" w14:textId="77777777" w:rsidTr="00FD54EA">
        <w:trPr>
          <w:cantSplit/>
          <w:trHeight w:val="397"/>
        </w:trPr>
        <w:tc>
          <w:tcPr>
            <w:tcW w:w="1985" w:type="dxa"/>
            <w:tcBorders>
              <w:top w:val="single" w:sz="4" w:space="0" w:color="auto"/>
              <w:bottom w:val="single" w:sz="4" w:space="0" w:color="auto"/>
            </w:tcBorders>
            <w:vAlign w:val="center"/>
          </w:tcPr>
          <w:p w14:paraId="10FFEF05" w14:textId="77777777" w:rsidR="00CF02F1" w:rsidRPr="001050C8" w:rsidRDefault="00CF02F1" w:rsidP="00FD54EA">
            <w:pPr>
              <w:jc w:val="center"/>
              <w:rPr>
                <w:rFonts w:cs="Arial"/>
                <w:dstrike/>
              </w:rPr>
            </w:pPr>
            <w:r w:rsidRPr="001050C8">
              <w:rPr>
                <w:rFonts w:cs="Arial"/>
                <w:dstrike/>
              </w:rPr>
              <w:t>EEP18/11/9</w:t>
            </w:r>
          </w:p>
        </w:tc>
        <w:tc>
          <w:tcPr>
            <w:tcW w:w="5670" w:type="dxa"/>
            <w:tcBorders>
              <w:top w:val="single" w:sz="4" w:space="0" w:color="auto"/>
              <w:bottom w:val="single" w:sz="4" w:space="0" w:color="auto"/>
            </w:tcBorders>
            <w:vAlign w:val="center"/>
          </w:tcPr>
          <w:p w14:paraId="4581434C" w14:textId="77777777" w:rsidR="00CF02F1" w:rsidRPr="001050C8" w:rsidRDefault="00CF02F1" w:rsidP="00FD54EA">
            <w:pPr>
              <w:rPr>
                <w:rFonts w:eastAsia="한양신명조" w:cs="Arial"/>
                <w:color w:val="000000"/>
              </w:rPr>
            </w:pPr>
            <w:r w:rsidRPr="001050C8">
              <w:rPr>
                <w:rFonts w:eastAsia="한양신명조" w:cs="Arial"/>
                <w:dstrike/>
                <w:color w:val="000000"/>
              </w:rPr>
              <w:t xml:space="preserve">Liaison Note from ANM on off station signals </w:t>
            </w:r>
            <w:r w:rsidRPr="001050C8">
              <w:rPr>
                <w:rFonts w:cs="Arial"/>
              </w:rPr>
              <w:t xml:space="preserve"> (</w:t>
            </w:r>
            <w:r w:rsidRPr="001050C8">
              <w:rPr>
                <w:rFonts w:cs="Arial"/>
                <w:color w:val="FF0000"/>
              </w:rPr>
              <w:t>See agenda item 8</w:t>
            </w:r>
            <w:r w:rsidRPr="001050C8">
              <w:rPr>
                <w:rFonts w:cs="Arial"/>
              </w:rPr>
              <w:t>)</w:t>
            </w:r>
          </w:p>
        </w:tc>
        <w:tc>
          <w:tcPr>
            <w:tcW w:w="1276" w:type="dxa"/>
            <w:tcBorders>
              <w:top w:val="single" w:sz="4" w:space="0" w:color="auto"/>
              <w:bottom w:val="single" w:sz="4" w:space="0" w:color="auto"/>
            </w:tcBorders>
            <w:vAlign w:val="center"/>
          </w:tcPr>
          <w:p w14:paraId="0AFF8218" w14:textId="77777777" w:rsidR="00CF02F1" w:rsidRPr="001050C8" w:rsidRDefault="00CF02F1" w:rsidP="00FD54EA">
            <w:pPr>
              <w:jc w:val="center"/>
              <w:rPr>
                <w:rFonts w:cs="Arial"/>
                <w:dstrike/>
                <w:highlight w:val="yellow"/>
              </w:rPr>
            </w:pPr>
            <w:r w:rsidRPr="001050C8">
              <w:rPr>
                <w:rFonts w:cs="Arial"/>
                <w:dstrike/>
              </w:rPr>
              <w:t>1</w:t>
            </w:r>
          </w:p>
        </w:tc>
        <w:tc>
          <w:tcPr>
            <w:tcW w:w="1276" w:type="dxa"/>
            <w:tcBorders>
              <w:top w:val="single" w:sz="4" w:space="0" w:color="auto"/>
              <w:bottom w:val="single" w:sz="4" w:space="0" w:color="auto"/>
            </w:tcBorders>
            <w:vAlign w:val="center"/>
          </w:tcPr>
          <w:p w14:paraId="072E9123" w14:textId="77777777" w:rsidR="00CF02F1" w:rsidRPr="001050C8" w:rsidRDefault="00CF02F1" w:rsidP="00FD54EA">
            <w:pPr>
              <w:jc w:val="center"/>
              <w:rPr>
                <w:rFonts w:cs="Arial"/>
                <w:dstrike/>
              </w:rPr>
            </w:pPr>
            <w:r w:rsidRPr="001050C8">
              <w:rPr>
                <w:rFonts w:cs="Arial"/>
                <w:dstrike/>
              </w:rPr>
              <w:t>1</w:t>
            </w:r>
          </w:p>
        </w:tc>
      </w:tr>
      <w:tr w:rsidR="00CF02F1" w:rsidRPr="001050C8" w14:paraId="6E3659AD" w14:textId="77777777" w:rsidTr="00FD54EA">
        <w:trPr>
          <w:cantSplit/>
          <w:trHeight w:val="397"/>
        </w:trPr>
        <w:tc>
          <w:tcPr>
            <w:tcW w:w="1985" w:type="dxa"/>
            <w:tcBorders>
              <w:top w:val="single" w:sz="4" w:space="0" w:color="auto"/>
              <w:bottom w:val="single" w:sz="4" w:space="0" w:color="auto"/>
            </w:tcBorders>
            <w:vAlign w:val="center"/>
          </w:tcPr>
          <w:p w14:paraId="4FE5382B" w14:textId="77777777" w:rsidR="00CF02F1" w:rsidRPr="001050C8" w:rsidRDefault="00CF02F1" w:rsidP="00FD54EA">
            <w:pPr>
              <w:jc w:val="center"/>
              <w:rPr>
                <w:rFonts w:cs="Arial"/>
                <w:dstrike/>
              </w:rPr>
            </w:pPr>
            <w:r w:rsidRPr="001050C8">
              <w:rPr>
                <w:rFonts w:cs="Arial"/>
                <w:dstrike/>
              </w:rPr>
              <w:t>EEP18/11/10</w:t>
            </w:r>
          </w:p>
        </w:tc>
        <w:tc>
          <w:tcPr>
            <w:tcW w:w="5670" w:type="dxa"/>
            <w:tcBorders>
              <w:top w:val="single" w:sz="4" w:space="0" w:color="auto"/>
              <w:bottom w:val="single" w:sz="4" w:space="0" w:color="auto"/>
            </w:tcBorders>
            <w:vAlign w:val="center"/>
          </w:tcPr>
          <w:p w14:paraId="27A8A82F" w14:textId="77777777" w:rsidR="00CF02F1" w:rsidRPr="001050C8" w:rsidRDefault="00CF02F1" w:rsidP="00FD54EA">
            <w:pPr>
              <w:rPr>
                <w:rFonts w:eastAsia="한양신명조" w:cs="Arial"/>
                <w:b/>
                <w:dstrike/>
                <w:color w:val="000000"/>
              </w:rPr>
            </w:pPr>
            <w:r w:rsidRPr="001050C8">
              <w:rPr>
                <w:rFonts w:eastAsia="한양신명조" w:cs="Arial"/>
                <w:dstrike/>
                <w:color w:val="000000"/>
              </w:rPr>
              <w:t>Draft revised Recommendation O-104</w:t>
            </w:r>
            <w:r w:rsidRPr="001050C8">
              <w:rPr>
                <w:rFonts w:cs="Arial"/>
              </w:rPr>
              <w:t xml:space="preserve"> (</w:t>
            </w:r>
            <w:r w:rsidRPr="001050C8">
              <w:rPr>
                <w:rFonts w:cs="Arial"/>
                <w:color w:val="FF0000"/>
              </w:rPr>
              <w:t>See agenda item 8</w:t>
            </w:r>
            <w:r w:rsidRPr="001050C8">
              <w:rPr>
                <w:rFonts w:cs="Arial"/>
              </w:rPr>
              <w:t>)</w:t>
            </w:r>
          </w:p>
        </w:tc>
        <w:tc>
          <w:tcPr>
            <w:tcW w:w="1276" w:type="dxa"/>
            <w:tcBorders>
              <w:top w:val="single" w:sz="4" w:space="0" w:color="auto"/>
              <w:bottom w:val="single" w:sz="4" w:space="0" w:color="auto"/>
            </w:tcBorders>
            <w:vAlign w:val="center"/>
          </w:tcPr>
          <w:p w14:paraId="0C48CF65" w14:textId="77777777" w:rsidR="00CF02F1" w:rsidRPr="001050C8" w:rsidRDefault="00CF02F1" w:rsidP="00FD54EA">
            <w:pPr>
              <w:jc w:val="center"/>
              <w:rPr>
                <w:rFonts w:cs="Arial"/>
                <w:dstrike/>
              </w:rPr>
            </w:pPr>
            <w:r w:rsidRPr="001050C8">
              <w:rPr>
                <w:rFonts w:cs="Arial"/>
                <w:dstrike/>
              </w:rPr>
              <w:t>4</w:t>
            </w:r>
          </w:p>
        </w:tc>
        <w:tc>
          <w:tcPr>
            <w:tcW w:w="1276" w:type="dxa"/>
            <w:tcBorders>
              <w:top w:val="single" w:sz="4" w:space="0" w:color="auto"/>
              <w:bottom w:val="single" w:sz="4" w:space="0" w:color="auto"/>
            </w:tcBorders>
            <w:vAlign w:val="center"/>
          </w:tcPr>
          <w:p w14:paraId="604911A2" w14:textId="77777777" w:rsidR="00CF02F1" w:rsidRPr="001050C8" w:rsidRDefault="00CF02F1" w:rsidP="00FD54EA">
            <w:pPr>
              <w:jc w:val="center"/>
              <w:rPr>
                <w:rFonts w:cs="Arial"/>
                <w:dstrike/>
              </w:rPr>
            </w:pPr>
            <w:r w:rsidRPr="001050C8">
              <w:rPr>
                <w:rFonts w:cs="Arial"/>
                <w:dstrike/>
              </w:rPr>
              <w:t>1</w:t>
            </w:r>
          </w:p>
        </w:tc>
      </w:tr>
      <w:tr w:rsidR="00CF02F1" w:rsidRPr="001050C8" w14:paraId="4C804F4E" w14:textId="77777777" w:rsidTr="00FD54EA">
        <w:trPr>
          <w:cantSplit/>
          <w:trHeight w:val="397"/>
        </w:trPr>
        <w:tc>
          <w:tcPr>
            <w:tcW w:w="1985" w:type="dxa"/>
            <w:tcBorders>
              <w:top w:val="single" w:sz="4" w:space="0" w:color="auto"/>
              <w:bottom w:val="single" w:sz="4" w:space="0" w:color="auto"/>
            </w:tcBorders>
            <w:vAlign w:val="center"/>
          </w:tcPr>
          <w:p w14:paraId="361B3C48" w14:textId="77777777" w:rsidR="00CF02F1" w:rsidRPr="001050C8" w:rsidRDefault="00CF02F1" w:rsidP="00FD54EA">
            <w:pPr>
              <w:jc w:val="center"/>
              <w:rPr>
                <w:rFonts w:cs="Arial"/>
              </w:rPr>
            </w:pPr>
            <w:r w:rsidRPr="001050C8">
              <w:rPr>
                <w:rFonts w:cs="Arial"/>
              </w:rPr>
              <w:t>EEP18/11/11</w:t>
            </w:r>
          </w:p>
        </w:tc>
        <w:tc>
          <w:tcPr>
            <w:tcW w:w="5670" w:type="dxa"/>
            <w:tcBorders>
              <w:top w:val="single" w:sz="4" w:space="0" w:color="auto"/>
              <w:bottom w:val="single" w:sz="4" w:space="0" w:color="auto"/>
            </w:tcBorders>
            <w:vAlign w:val="center"/>
          </w:tcPr>
          <w:p w14:paraId="4DE46880" w14:textId="77777777" w:rsidR="00CF02F1" w:rsidRPr="001050C8" w:rsidRDefault="00CF02F1" w:rsidP="00FD54EA">
            <w:pPr>
              <w:rPr>
                <w:rFonts w:eastAsia="한양신명조" w:cs="Arial"/>
                <w:color w:val="000000"/>
              </w:rPr>
            </w:pPr>
            <w:r w:rsidRPr="001050C8">
              <w:rPr>
                <w:rFonts w:eastAsia="한양신명조" w:cs="Arial"/>
                <w:color w:val="000000"/>
              </w:rPr>
              <w:t>Guidance on Focal Plane Height</w:t>
            </w:r>
          </w:p>
        </w:tc>
        <w:tc>
          <w:tcPr>
            <w:tcW w:w="1276" w:type="dxa"/>
            <w:tcBorders>
              <w:top w:val="single" w:sz="4" w:space="0" w:color="auto"/>
              <w:bottom w:val="single" w:sz="4" w:space="0" w:color="auto"/>
            </w:tcBorders>
            <w:vAlign w:val="center"/>
          </w:tcPr>
          <w:p w14:paraId="4E89E83E" w14:textId="77777777" w:rsidR="00CF02F1" w:rsidRPr="001050C8" w:rsidRDefault="00CF02F1" w:rsidP="00FD54EA">
            <w:pPr>
              <w:jc w:val="center"/>
              <w:rPr>
                <w:rFonts w:cs="Arial"/>
              </w:rPr>
            </w:pPr>
            <w:r w:rsidRPr="001050C8">
              <w:rPr>
                <w:rFonts w:cs="Arial"/>
              </w:rPr>
              <w:t>4</w:t>
            </w:r>
          </w:p>
        </w:tc>
        <w:tc>
          <w:tcPr>
            <w:tcW w:w="1276" w:type="dxa"/>
            <w:tcBorders>
              <w:top w:val="single" w:sz="4" w:space="0" w:color="auto"/>
              <w:bottom w:val="single" w:sz="4" w:space="0" w:color="auto"/>
            </w:tcBorders>
            <w:vAlign w:val="center"/>
          </w:tcPr>
          <w:p w14:paraId="1B9F6206" w14:textId="77777777" w:rsidR="00CF02F1" w:rsidRPr="001050C8" w:rsidRDefault="00CF02F1" w:rsidP="00FD54EA">
            <w:pPr>
              <w:jc w:val="center"/>
              <w:rPr>
                <w:rFonts w:cs="Arial"/>
              </w:rPr>
            </w:pPr>
            <w:r w:rsidRPr="001050C8">
              <w:rPr>
                <w:rFonts w:cs="Arial"/>
              </w:rPr>
              <w:t>2</w:t>
            </w:r>
          </w:p>
        </w:tc>
      </w:tr>
      <w:tr w:rsidR="00CF02F1" w:rsidRPr="001050C8" w14:paraId="521E6BCB" w14:textId="77777777" w:rsidTr="00FD54EA">
        <w:trPr>
          <w:cantSplit/>
          <w:trHeight w:val="397"/>
        </w:trPr>
        <w:tc>
          <w:tcPr>
            <w:tcW w:w="1985" w:type="dxa"/>
            <w:tcBorders>
              <w:top w:val="single" w:sz="4" w:space="0" w:color="auto"/>
              <w:bottom w:val="single" w:sz="4" w:space="0" w:color="auto"/>
            </w:tcBorders>
            <w:vAlign w:val="center"/>
          </w:tcPr>
          <w:p w14:paraId="716F35FB" w14:textId="77777777" w:rsidR="00CF02F1" w:rsidRPr="001050C8" w:rsidRDefault="00CF02F1" w:rsidP="00FD54EA">
            <w:pPr>
              <w:jc w:val="center"/>
              <w:rPr>
                <w:rFonts w:cs="Arial"/>
              </w:rPr>
            </w:pPr>
            <w:r w:rsidRPr="001050C8">
              <w:rPr>
                <w:rFonts w:cs="Arial"/>
              </w:rPr>
              <w:t>EEP18/11/12</w:t>
            </w:r>
          </w:p>
        </w:tc>
        <w:tc>
          <w:tcPr>
            <w:tcW w:w="5670" w:type="dxa"/>
            <w:tcBorders>
              <w:top w:val="single" w:sz="4" w:space="0" w:color="auto"/>
              <w:bottom w:val="single" w:sz="4" w:space="0" w:color="auto"/>
            </w:tcBorders>
            <w:vAlign w:val="center"/>
          </w:tcPr>
          <w:p w14:paraId="5276C56F" w14:textId="77777777" w:rsidR="00CF02F1" w:rsidRPr="001050C8" w:rsidRDefault="00CF02F1" w:rsidP="00FD54EA">
            <w:pPr>
              <w:rPr>
                <w:rFonts w:eastAsia="한양신명조" w:cs="Arial"/>
                <w:color w:val="000000"/>
              </w:rPr>
            </w:pPr>
            <w:r w:rsidRPr="001050C8">
              <w:rPr>
                <w:rFonts w:eastAsia="한양신명조" w:cs="Arial"/>
                <w:color w:val="000000"/>
              </w:rPr>
              <w:t>WG4 Document Review</w:t>
            </w:r>
          </w:p>
        </w:tc>
        <w:tc>
          <w:tcPr>
            <w:tcW w:w="1276" w:type="dxa"/>
            <w:tcBorders>
              <w:top w:val="single" w:sz="4" w:space="0" w:color="auto"/>
              <w:bottom w:val="single" w:sz="4" w:space="0" w:color="auto"/>
            </w:tcBorders>
            <w:vAlign w:val="center"/>
          </w:tcPr>
          <w:p w14:paraId="318118DA" w14:textId="77777777" w:rsidR="00CF02F1" w:rsidRPr="001050C8" w:rsidRDefault="00CF02F1" w:rsidP="00FD54EA">
            <w:pPr>
              <w:jc w:val="center"/>
              <w:rPr>
                <w:rFonts w:cs="Arial"/>
              </w:rPr>
            </w:pPr>
            <w:r w:rsidRPr="001050C8">
              <w:rPr>
                <w:rFonts w:cs="Arial"/>
              </w:rPr>
              <w:t>4</w:t>
            </w:r>
          </w:p>
        </w:tc>
        <w:tc>
          <w:tcPr>
            <w:tcW w:w="1276" w:type="dxa"/>
            <w:tcBorders>
              <w:top w:val="single" w:sz="4" w:space="0" w:color="auto"/>
              <w:bottom w:val="single" w:sz="4" w:space="0" w:color="auto"/>
            </w:tcBorders>
            <w:vAlign w:val="center"/>
          </w:tcPr>
          <w:p w14:paraId="40A341C1" w14:textId="77777777" w:rsidR="00CF02F1" w:rsidRPr="001050C8" w:rsidRDefault="00CF02F1" w:rsidP="00FD54EA">
            <w:pPr>
              <w:jc w:val="center"/>
              <w:rPr>
                <w:rFonts w:cs="Arial"/>
              </w:rPr>
            </w:pPr>
            <w:r w:rsidRPr="001050C8">
              <w:rPr>
                <w:rFonts w:cs="Arial"/>
              </w:rPr>
              <w:t>2</w:t>
            </w:r>
          </w:p>
        </w:tc>
      </w:tr>
      <w:tr w:rsidR="00CF02F1" w:rsidRPr="001050C8" w14:paraId="376A01BF" w14:textId="77777777" w:rsidTr="00FD54EA">
        <w:trPr>
          <w:cantSplit/>
          <w:trHeight w:val="397"/>
        </w:trPr>
        <w:tc>
          <w:tcPr>
            <w:tcW w:w="1985" w:type="dxa"/>
            <w:tcBorders>
              <w:top w:val="single" w:sz="4" w:space="0" w:color="auto"/>
              <w:bottom w:val="single" w:sz="4" w:space="0" w:color="auto"/>
            </w:tcBorders>
            <w:vAlign w:val="center"/>
          </w:tcPr>
          <w:p w14:paraId="741A2D0D" w14:textId="77777777" w:rsidR="00CF02F1" w:rsidRPr="001050C8" w:rsidRDefault="00CF02F1" w:rsidP="00FD54EA">
            <w:pPr>
              <w:jc w:val="center"/>
              <w:rPr>
                <w:rFonts w:cs="Arial"/>
              </w:rPr>
            </w:pPr>
            <w:r w:rsidRPr="001050C8">
              <w:rPr>
                <w:rFonts w:cs="Arial"/>
              </w:rPr>
              <w:t>EEP18/11/13</w:t>
            </w:r>
          </w:p>
        </w:tc>
        <w:tc>
          <w:tcPr>
            <w:tcW w:w="5670" w:type="dxa"/>
            <w:tcBorders>
              <w:top w:val="single" w:sz="4" w:space="0" w:color="auto"/>
              <w:bottom w:val="single" w:sz="4" w:space="0" w:color="auto"/>
            </w:tcBorders>
            <w:vAlign w:val="center"/>
          </w:tcPr>
          <w:p w14:paraId="2B3F318D" w14:textId="77777777" w:rsidR="00CF02F1" w:rsidRPr="001050C8" w:rsidRDefault="00CF02F1" w:rsidP="00FD54EA">
            <w:pPr>
              <w:rPr>
                <w:rFonts w:eastAsia="한양신명조" w:cs="Arial"/>
                <w:color w:val="000000"/>
              </w:rPr>
            </w:pPr>
            <w:r w:rsidRPr="001050C8">
              <w:rPr>
                <w:rFonts w:eastAsia="한양신명조" w:cs="Arial"/>
                <w:color w:val="000000"/>
              </w:rPr>
              <w:t>Results of surface colour measurement and amendments to E-108</w:t>
            </w:r>
          </w:p>
        </w:tc>
        <w:tc>
          <w:tcPr>
            <w:tcW w:w="1276" w:type="dxa"/>
            <w:tcBorders>
              <w:top w:val="single" w:sz="4" w:space="0" w:color="auto"/>
              <w:bottom w:val="single" w:sz="4" w:space="0" w:color="auto"/>
            </w:tcBorders>
            <w:vAlign w:val="center"/>
          </w:tcPr>
          <w:p w14:paraId="325CC25E" w14:textId="77777777" w:rsidR="00CF02F1" w:rsidRPr="001050C8" w:rsidRDefault="00CF02F1" w:rsidP="00FD54EA">
            <w:pPr>
              <w:jc w:val="center"/>
              <w:rPr>
                <w:rFonts w:cs="Arial"/>
              </w:rPr>
            </w:pPr>
            <w:r w:rsidRPr="001050C8">
              <w:rPr>
                <w:rFonts w:cs="Arial"/>
              </w:rPr>
              <w:t>4</w:t>
            </w:r>
          </w:p>
        </w:tc>
        <w:tc>
          <w:tcPr>
            <w:tcW w:w="1276" w:type="dxa"/>
            <w:tcBorders>
              <w:top w:val="single" w:sz="4" w:space="0" w:color="auto"/>
              <w:bottom w:val="single" w:sz="4" w:space="0" w:color="auto"/>
            </w:tcBorders>
            <w:vAlign w:val="center"/>
          </w:tcPr>
          <w:p w14:paraId="2B996951" w14:textId="77777777" w:rsidR="00CF02F1" w:rsidRPr="001050C8" w:rsidRDefault="00CF02F1" w:rsidP="00FD54EA">
            <w:pPr>
              <w:jc w:val="center"/>
              <w:rPr>
                <w:rFonts w:cs="Arial"/>
              </w:rPr>
            </w:pPr>
            <w:r w:rsidRPr="001050C8">
              <w:rPr>
                <w:rFonts w:cs="Arial"/>
              </w:rPr>
              <w:t>2</w:t>
            </w:r>
          </w:p>
        </w:tc>
      </w:tr>
      <w:tr w:rsidR="00CF02F1" w:rsidRPr="001050C8" w14:paraId="5AE89A74" w14:textId="77777777" w:rsidTr="00FD54EA">
        <w:trPr>
          <w:cantSplit/>
          <w:trHeight w:val="397"/>
        </w:trPr>
        <w:tc>
          <w:tcPr>
            <w:tcW w:w="1985" w:type="dxa"/>
            <w:tcBorders>
              <w:top w:val="single" w:sz="4" w:space="0" w:color="auto"/>
              <w:bottom w:val="single" w:sz="4" w:space="0" w:color="auto"/>
            </w:tcBorders>
            <w:vAlign w:val="center"/>
          </w:tcPr>
          <w:p w14:paraId="78D1D480" w14:textId="77777777" w:rsidR="00CF02F1" w:rsidRPr="001050C8" w:rsidRDefault="00CF02F1" w:rsidP="00FD54EA">
            <w:pPr>
              <w:jc w:val="center"/>
              <w:rPr>
                <w:rFonts w:cs="Arial"/>
              </w:rPr>
            </w:pPr>
            <w:r w:rsidRPr="001050C8">
              <w:rPr>
                <w:rFonts w:cs="Arial"/>
              </w:rPr>
              <w:t>EEP18/11/14</w:t>
            </w:r>
          </w:p>
        </w:tc>
        <w:tc>
          <w:tcPr>
            <w:tcW w:w="5670" w:type="dxa"/>
            <w:tcBorders>
              <w:top w:val="single" w:sz="4" w:space="0" w:color="auto"/>
              <w:bottom w:val="single" w:sz="4" w:space="0" w:color="auto"/>
            </w:tcBorders>
            <w:vAlign w:val="center"/>
          </w:tcPr>
          <w:p w14:paraId="24D223B8" w14:textId="77777777" w:rsidR="00CF02F1" w:rsidRPr="001050C8" w:rsidRDefault="00CF02F1" w:rsidP="00FD54EA">
            <w:pPr>
              <w:rPr>
                <w:rFonts w:eastAsia="한양신명조" w:cs="Arial"/>
                <w:color w:val="000000"/>
              </w:rPr>
            </w:pPr>
            <w:r w:rsidRPr="001050C8">
              <w:rPr>
                <w:rFonts w:eastAsia="한양신명조" w:cs="Arial"/>
                <w:color w:val="000000"/>
              </w:rPr>
              <w:t>Amendment to Guideline 1041 on Sector Lights</w:t>
            </w:r>
          </w:p>
        </w:tc>
        <w:tc>
          <w:tcPr>
            <w:tcW w:w="1276" w:type="dxa"/>
            <w:tcBorders>
              <w:top w:val="single" w:sz="4" w:space="0" w:color="auto"/>
              <w:bottom w:val="single" w:sz="4" w:space="0" w:color="auto"/>
            </w:tcBorders>
            <w:vAlign w:val="center"/>
          </w:tcPr>
          <w:p w14:paraId="2CB10F01" w14:textId="77777777" w:rsidR="00CF02F1" w:rsidRPr="001050C8" w:rsidRDefault="00CF02F1" w:rsidP="00FD54EA">
            <w:pPr>
              <w:jc w:val="center"/>
              <w:rPr>
                <w:rFonts w:cs="Arial"/>
              </w:rPr>
            </w:pPr>
            <w:r w:rsidRPr="001050C8">
              <w:rPr>
                <w:rFonts w:cs="Arial"/>
              </w:rPr>
              <w:t>4</w:t>
            </w:r>
          </w:p>
        </w:tc>
        <w:tc>
          <w:tcPr>
            <w:tcW w:w="1276" w:type="dxa"/>
            <w:tcBorders>
              <w:top w:val="single" w:sz="4" w:space="0" w:color="auto"/>
              <w:bottom w:val="single" w:sz="4" w:space="0" w:color="auto"/>
            </w:tcBorders>
            <w:vAlign w:val="center"/>
          </w:tcPr>
          <w:p w14:paraId="1F9965F1" w14:textId="77777777" w:rsidR="00CF02F1" w:rsidRPr="001050C8" w:rsidRDefault="00CF02F1" w:rsidP="00FD54EA">
            <w:pPr>
              <w:jc w:val="center"/>
              <w:rPr>
                <w:rFonts w:cs="Arial"/>
              </w:rPr>
            </w:pPr>
            <w:r w:rsidRPr="001050C8">
              <w:rPr>
                <w:rFonts w:cs="Arial"/>
              </w:rPr>
              <w:t>5</w:t>
            </w:r>
          </w:p>
        </w:tc>
      </w:tr>
      <w:tr w:rsidR="00CF02F1" w:rsidRPr="001050C8" w14:paraId="201A6CCE" w14:textId="77777777" w:rsidTr="00FD54EA">
        <w:trPr>
          <w:cantSplit/>
          <w:trHeight w:val="397"/>
        </w:trPr>
        <w:tc>
          <w:tcPr>
            <w:tcW w:w="1985" w:type="dxa"/>
            <w:tcBorders>
              <w:top w:val="single" w:sz="4" w:space="0" w:color="auto"/>
              <w:bottom w:val="single" w:sz="4" w:space="0" w:color="auto"/>
            </w:tcBorders>
            <w:vAlign w:val="center"/>
          </w:tcPr>
          <w:p w14:paraId="287A2E0E" w14:textId="77777777" w:rsidR="00CF02F1" w:rsidRPr="001050C8" w:rsidRDefault="00CF02F1" w:rsidP="00FD54EA">
            <w:pPr>
              <w:jc w:val="center"/>
              <w:rPr>
                <w:rFonts w:cs="Arial"/>
              </w:rPr>
            </w:pPr>
            <w:r w:rsidRPr="001050C8">
              <w:rPr>
                <w:rFonts w:cs="Arial"/>
              </w:rPr>
              <w:t>EEP18/8/9</w:t>
            </w:r>
          </w:p>
        </w:tc>
        <w:tc>
          <w:tcPr>
            <w:tcW w:w="5670" w:type="dxa"/>
            <w:tcBorders>
              <w:top w:val="single" w:sz="4" w:space="0" w:color="auto"/>
              <w:bottom w:val="single" w:sz="4" w:space="0" w:color="auto"/>
            </w:tcBorders>
            <w:vAlign w:val="center"/>
          </w:tcPr>
          <w:p w14:paraId="7245A7B9" w14:textId="77777777" w:rsidR="00CF02F1" w:rsidRPr="001050C8" w:rsidRDefault="00CF02F1" w:rsidP="00FD54EA">
            <w:r w:rsidRPr="001050C8">
              <w:t>Liaison Note from ANM on Simulation in the Design of AtoN</w:t>
            </w:r>
          </w:p>
        </w:tc>
        <w:tc>
          <w:tcPr>
            <w:tcW w:w="1276" w:type="dxa"/>
            <w:tcBorders>
              <w:top w:val="single" w:sz="4" w:space="0" w:color="auto"/>
              <w:bottom w:val="single" w:sz="4" w:space="0" w:color="auto"/>
            </w:tcBorders>
            <w:vAlign w:val="center"/>
          </w:tcPr>
          <w:p w14:paraId="75405FD6" w14:textId="77777777" w:rsidR="00CF02F1" w:rsidRPr="001050C8" w:rsidRDefault="00CF02F1" w:rsidP="00FD54EA">
            <w:pPr>
              <w:jc w:val="center"/>
              <w:rPr>
                <w:rFonts w:cs="Arial"/>
              </w:rPr>
            </w:pPr>
            <w:r w:rsidRPr="001050C8">
              <w:rPr>
                <w:rFonts w:cs="Arial"/>
              </w:rPr>
              <w:t>4</w:t>
            </w:r>
          </w:p>
        </w:tc>
        <w:tc>
          <w:tcPr>
            <w:tcW w:w="1276" w:type="dxa"/>
            <w:tcBorders>
              <w:top w:val="single" w:sz="4" w:space="0" w:color="auto"/>
              <w:bottom w:val="single" w:sz="4" w:space="0" w:color="auto"/>
            </w:tcBorders>
            <w:vAlign w:val="center"/>
          </w:tcPr>
          <w:p w14:paraId="41A989DB" w14:textId="77777777" w:rsidR="00CF02F1" w:rsidRPr="001050C8" w:rsidRDefault="00CF02F1" w:rsidP="00FD54EA">
            <w:pPr>
              <w:jc w:val="center"/>
              <w:rPr>
                <w:rFonts w:cs="Arial"/>
              </w:rPr>
            </w:pPr>
            <w:r w:rsidRPr="001050C8">
              <w:rPr>
                <w:rFonts w:cs="Arial"/>
              </w:rPr>
              <w:t>1</w:t>
            </w:r>
          </w:p>
        </w:tc>
      </w:tr>
      <w:tr w:rsidR="00CF02F1" w:rsidRPr="001050C8" w14:paraId="38886000" w14:textId="77777777" w:rsidTr="00FD54EA">
        <w:trPr>
          <w:cantSplit/>
          <w:trHeight w:val="397"/>
        </w:trPr>
        <w:tc>
          <w:tcPr>
            <w:tcW w:w="1985" w:type="dxa"/>
            <w:tcBorders>
              <w:top w:val="single" w:sz="4" w:space="0" w:color="auto"/>
              <w:bottom w:val="single" w:sz="4" w:space="0" w:color="auto"/>
            </w:tcBorders>
            <w:vAlign w:val="center"/>
          </w:tcPr>
          <w:p w14:paraId="30CCD0EF" w14:textId="77777777" w:rsidR="00CF02F1" w:rsidRPr="001050C8" w:rsidRDefault="00CF02F1" w:rsidP="00FD54EA">
            <w:pPr>
              <w:jc w:val="center"/>
              <w:rPr>
                <w:rFonts w:cs="Arial"/>
              </w:rPr>
            </w:pPr>
            <w:r w:rsidRPr="001050C8">
              <w:rPr>
                <w:rFonts w:cs="Arial"/>
              </w:rPr>
              <w:t>EEP18/8/10</w:t>
            </w:r>
          </w:p>
        </w:tc>
        <w:tc>
          <w:tcPr>
            <w:tcW w:w="5670" w:type="dxa"/>
            <w:tcBorders>
              <w:top w:val="single" w:sz="4" w:space="0" w:color="auto"/>
              <w:bottom w:val="single" w:sz="4" w:space="0" w:color="auto"/>
            </w:tcBorders>
            <w:vAlign w:val="center"/>
          </w:tcPr>
          <w:p w14:paraId="3C784035" w14:textId="77777777" w:rsidR="00CF02F1" w:rsidRPr="001050C8" w:rsidRDefault="00CF02F1" w:rsidP="00FD54EA">
            <w:r w:rsidRPr="001050C8">
              <w:t>Draft Guideline on Technical Features and Technology Relevant for Simulation of AtoN</w:t>
            </w:r>
          </w:p>
        </w:tc>
        <w:tc>
          <w:tcPr>
            <w:tcW w:w="1276" w:type="dxa"/>
            <w:tcBorders>
              <w:top w:val="single" w:sz="4" w:space="0" w:color="auto"/>
              <w:bottom w:val="single" w:sz="4" w:space="0" w:color="auto"/>
            </w:tcBorders>
            <w:vAlign w:val="center"/>
          </w:tcPr>
          <w:p w14:paraId="6C4413DB" w14:textId="77777777" w:rsidR="00CF02F1" w:rsidRPr="001050C8" w:rsidRDefault="00CF02F1" w:rsidP="00FD54EA">
            <w:pPr>
              <w:jc w:val="center"/>
              <w:rPr>
                <w:rFonts w:cs="Arial"/>
              </w:rPr>
            </w:pPr>
            <w:r w:rsidRPr="001050C8">
              <w:rPr>
                <w:rFonts w:cs="Arial"/>
              </w:rPr>
              <w:t>4</w:t>
            </w:r>
          </w:p>
        </w:tc>
        <w:tc>
          <w:tcPr>
            <w:tcW w:w="1276" w:type="dxa"/>
            <w:tcBorders>
              <w:top w:val="single" w:sz="4" w:space="0" w:color="auto"/>
              <w:bottom w:val="single" w:sz="4" w:space="0" w:color="auto"/>
            </w:tcBorders>
            <w:vAlign w:val="center"/>
          </w:tcPr>
          <w:p w14:paraId="0ABABA43" w14:textId="77777777" w:rsidR="00CF02F1" w:rsidRPr="001050C8" w:rsidRDefault="00CF02F1" w:rsidP="00FD54EA">
            <w:pPr>
              <w:jc w:val="center"/>
              <w:rPr>
                <w:rFonts w:cs="Arial"/>
              </w:rPr>
            </w:pPr>
            <w:r w:rsidRPr="001050C8">
              <w:rPr>
                <w:rFonts w:cs="Arial"/>
              </w:rPr>
              <w:t>1</w:t>
            </w:r>
          </w:p>
        </w:tc>
      </w:tr>
    </w:tbl>
    <w:p w14:paraId="62D7BAA9" w14:textId="77777777" w:rsidR="00CF02F1" w:rsidRPr="001050C8" w:rsidRDefault="00CF02F1" w:rsidP="00CF02F1">
      <w:pPr>
        <w:pStyle w:val="AgendaItem1"/>
        <w:rPr>
          <w:rFonts w:cs="Arial"/>
        </w:rPr>
      </w:pPr>
      <w:r w:rsidRPr="001050C8">
        <w:rPr>
          <w:rFonts w:cs="Arial"/>
        </w:rPr>
        <w:t>Future Work Programme</w:t>
      </w:r>
    </w:p>
    <w:p w14:paraId="0920DD5C" w14:textId="77777777" w:rsidR="00CF02F1" w:rsidRPr="001050C8" w:rsidRDefault="00CF02F1" w:rsidP="00CF02F1">
      <w:pPr>
        <w:pStyle w:val="AgendaItem1"/>
        <w:rPr>
          <w:rFonts w:cs="Arial"/>
          <w:sz w:val="22"/>
          <w:szCs w:val="22"/>
        </w:rPr>
      </w:pPr>
      <w:r w:rsidRPr="001050C8">
        <w:t>Review of output and working papers</w:t>
      </w:r>
    </w:p>
    <w:p w14:paraId="4CD8BE7B" w14:textId="77777777" w:rsidR="00CF02F1" w:rsidRPr="001050C8" w:rsidRDefault="00CF02F1" w:rsidP="00CF02F1">
      <w:pPr>
        <w:pStyle w:val="AgendaItem1"/>
      </w:pPr>
      <w:r w:rsidRPr="001050C8">
        <w:t>Any Other Business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CF02F1" w:rsidRPr="001050C8" w14:paraId="1C283333" w14:textId="77777777" w:rsidTr="00FD54EA">
        <w:trPr>
          <w:cantSplit/>
          <w:trHeight w:val="670"/>
        </w:trPr>
        <w:tc>
          <w:tcPr>
            <w:tcW w:w="1985" w:type="dxa"/>
            <w:tcBorders>
              <w:bottom w:val="thickThinSmallGap" w:sz="24" w:space="0" w:color="auto"/>
            </w:tcBorders>
            <w:vAlign w:val="center"/>
          </w:tcPr>
          <w:p w14:paraId="32104708" w14:textId="77777777" w:rsidR="00CF02F1" w:rsidRPr="001050C8" w:rsidRDefault="00CF02F1" w:rsidP="00FD54EA">
            <w:pPr>
              <w:jc w:val="center"/>
              <w:rPr>
                <w:rFonts w:cs="Arial"/>
              </w:rPr>
            </w:pPr>
            <w:r w:rsidRPr="001050C8">
              <w:rPr>
                <w:rFonts w:cs="Arial"/>
              </w:rPr>
              <w:lastRenderedPageBreak/>
              <w:t>Number</w:t>
            </w:r>
          </w:p>
        </w:tc>
        <w:tc>
          <w:tcPr>
            <w:tcW w:w="5670" w:type="dxa"/>
            <w:tcBorders>
              <w:bottom w:val="thickThinSmallGap" w:sz="24" w:space="0" w:color="auto"/>
            </w:tcBorders>
            <w:vAlign w:val="center"/>
          </w:tcPr>
          <w:p w14:paraId="3581C949" w14:textId="77777777" w:rsidR="00CF02F1" w:rsidRPr="001050C8" w:rsidRDefault="00CF02F1" w:rsidP="00FD54EA">
            <w:pPr>
              <w:jc w:val="center"/>
              <w:rPr>
                <w:rFonts w:cs="Arial"/>
              </w:rPr>
            </w:pPr>
            <w:r w:rsidRPr="001050C8">
              <w:rPr>
                <w:rFonts w:cs="Arial"/>
              </w:rPr>
              <w:t>Title / Author (if required)</w:t>
            </w:r>
          </w:p>
        </w:tc>
        <w:tc>
          <w:tcPr>
            <w:tcW w:w="1276" w:type="dxa"/>
            <w:tcBorders>
              <w:bottom w:val="thickThinSmallGap" w:sz="24" w:space="0" w:color="auto"/>
            </w:tcBorders>
            <w:vAlign w:val="center"/>
          </w:tcPr>
          <w:p w14:paraId="4F13C505" w14:textId="77777777" w:rsidR="00CF02F1" w:rsidRPr="001050C8" w:rsidRDefault="00CF02F1" w:rsidP="00FD54EA">
            <w:pPr>
              <w:jc w:val="center"/>
              <w:rPr>
                <w:rFonts w:cs="Arial"/>
              </w:rPr>
            </w:pPr>
            <w:r w:rsidRPr="001050C8">
              <w:rPr>
                <w:rFonts w:cs="Arial"/>
              </w:rPr>
              <w:t>WG</w:t>
            </w:r>
          </w:p>
        </w:tc>
        <w:tc>
          <w:tcPr>
            <w:tcW w:w="1276" w:type="dxa"/>
            <w:tcBorders>
              <w:bottom w:val="thickThinSmallGap" w:sz="24" w:space="0" w:color="auto"/>
            </w:tcBorders>
            <w:vAlign w:val="center"/>
          </w:tcPr>
          <w:p w14:paraId="447A1FF1" w14:textId="77777777" w:rsidR="00CF02F1" w:rsidRPr="001050C8" w:rsidRDefault="00CF02F1" w:rsidP="00FD54EA">
            <w:pPr>
              <w:jc w:val="center"/>
              <w:rPr>
                <w:rFonts w:cs="Arial"/>
              </w:rPr>
            </w:pPr>
            <w:r w:rsidRPr="001050C8">
              <w:rPr>
                <w:rFonts w:cs="Arial"/>
              </w:rPr>
              <w:t>Posting</w:t>
            </w:r>
          </w:p>
        </w:tc>
      </w:tr>
      <w:tr w:rsidR="00CF02F1" w:rsidRPr="001050C8" w14:paraId="671A5C90" w14:textId="77777777" w:rsidTr="00FD54EA">
        <w:trPr>
          <w:cantSplit/>
          <w:trHeight w:val="397"/>
        </w:trPr>
        <w:tc>
          <w:tcPr>
            <w:tcW w:w="1985" w:type="dxa"/>
            <w:tcBorders>
              <w:top w:val="single" w:sz="4" w:space="0" w:color="auto"/>
              <w:bottom w:val="single" w:sz="4" w:space="0" w:color="auto"/>
            </w:tcBorders>
            <w:vAlign w:val="center"/>
          </w:tcPr>
          <w:p w14:paraId="4D40EC6A" w14:textId="77777777" w:rsidR="00CF02F1" w:rsidRPr="001050C8" w:rsidRDefault="00CF02F1" w:rsidP="00FD54EA">
            <w:pPr>
              <w:jc w:val="center"/>
              <w:rPr>
                <w:rFonts w:cs="Arial"/>
              </w:rPr>
            </w:pPr>
            <w:r w:rsidRPr="001050C8">
              <w:rPr>
                <w:rFonts w:cs="Arial"/>
              </w:rPr>
              <w:t>EEP18/14/1</w:t>
            </w:r>
          </w:p>
        </w:tc>
        <w:tc>
          <w:tcPr>
            <w:tcW w:w="5670" w:type="dxa"/>
            <w:tcBorders>
              <w:top w:val="single" w:sz="4" w:space="0" w:color="auto"/>
              <w:bottom w:val="single" w:sz="4" w:space="0" w:color="auto"/>
            </w:tcBorders>
            <w:vAlign w:val="center"/>
          </w:tcPr>
          <w:p w14:paraId="4EBA83E3" w14:textId="2BC5CCD1" w:rsidR="00CF02F1" w:rsidRPr="001050C8" w:rsidRDefault="008A79F4" w:rsidP="00FD54EA">
            <w:pPr>
              <w:rPr>
                <w:rFonts w:cs="Arial"/>
              </w:rPr>
            </w:pPr>
            <w:r>
              <w:rPr>
                <w:rFonts w:cs="Arial"/>
              </w:rPr>
              <w:t>Request from video company</w:t>
            </w:r>
          </w:p>
        </w:tc>
        <w:tc>
          <w:tcPr>
            <w:tcW w:w="1276" w:type="dxa"/>
            <w:tcBorders>
              <w:top w:val="single" w:sz="4" w:space="0" w:color="auto"/>
              <w:bottom w:val="single" w:sz="4" w:space="0" w:color="auto"/>
            </w:tcBorders>
            <w:vAlign w:val="center"/>
          </w:tcPr>
          <w:p w14:paraId="64626C16" w14:textId="50D65BD2" w:rsidR="00CF02F1" w:rsidRPr="001050C8" w:rsidRDefault="008A79F4" w:rsidP="00FD54EA">
            <w:pPr>
              <w:jc w:val="center"/>
              <w:rPr>
                <w:rFonts w:cs="Arial"/>
              </w:rPr>
            </w:pPr>
            <w:r>
              <w:rPr>
                <w:rFonts w:cs="Arial"/>
              </w:rPr>
              <w:t>All</w:t>
            </w:r>
          </w:p>
        </w:tc>
        <w:tc>
          <w:tcPr>
            <w:tcW w:w="1276" w:type="dxa"/>
            <w:tcBorders>
              <w:top w:val="single" w:sz="4" w:space="0" w:color="auto"/>
              <w:bottom w:val="single" w:sz="4" w:space="0" w:color="auto"/>
            </w:tcBorders>
            <w:vAlign w:val="center"/>
          </w:tcPr>
          <w:p w14:paraId="2ED972EB" w14:textId="4A8D5A16" w:rsidR="00CF02F1" w:rsidRPr="001050C8" w:rsidRDefault="008A79F4" w:rsidP="00FD54EA">
            <w:pPr>
              <w:jc w:val="center"/>
              <w:rPr>
                <w:rFonts w:cs="Arial"/>
              </w:rPr>
            </w:pPr>
            <w:r>
              <w:rPr>
                <w:rFonts w:cs="Arial"/>
              </w:rPr>
              <w:t>At meeting</w:t>
            </w:r>
          </w:p>
        </w:tc>
      </w:tr>
    </w:tbl>
    <w:p w14:paraId="795DED2E" w14:textId="77777777" w:rsidR="00CF02F1" w:rsidRPr="001050C8" w:rsidRDefault="00CF02F1" w:rsidP="00CF02F1">
      <w:pPr>
        <w:pStyle w:val="BodyText"/>
        <w:spacing w:before="120"/>
        <w:rPr>
          <w:b/>
          <w:sz w:val="24"/>
        </w:rPr>
      </w:pPr>
      <w:r w:rsidRPr="001050C8">
        <w:rPr>
          <w:b/>
          <w:sz w:val="24"/>
        </w:rPr>
        <w:t>Information Papers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6947"/>
        <w:gridCol w:w="1276"/>
      </w:tblGrid>
      <w:tr w:rsidR="00CF02F1" w:rsidRPr="001050C8" w14:paraId="0CAEC944" w14:textId="77777777" w:rsidTr="00FD54EA">
        <w:trPr>
          <w:cantSplit/>
          <w:trHeight w:val="670"/>
        </w:trPr>
        <w:tc>
          <w:tcPr>
            <w:tcW w:w="1984" w:type="dxa"/>
            <w:tcBorders>
              <w:top w:val="single" w:sz="4" w:space="0" w:color="auto"/>
              <w:left w:val="single" w:sz="4" w:space="0" w:color="auto"/>
              <w:bottom w:val="thickThinSmallGap" w:sz="24" w:space="0" w:color="auto"/>
              <w:right w:val="single" w:sz="4" w:space="0" w:color="auto"/>
            </w:tcBorders>
            <w:vAlign w:val="center"/>
            <w:hideMark/>
          </w:tcPr>
          <w:p w14:paraId="2360FAFE" w14:textId="77777777" w:rsidR="00CF02F1" w:rsidRPr="001050C8" w:rsidRDefault="00CF02F1" w:rsidP="00FD54EA">
            <w:pPr>
              <w:jc w:val="center"/>
              <w:rPr>
                <w:rFonts w:eastAsia="MS Mincho" w:cs="Arial"/>
                <w:b/>
                <w:lang w:eastAsia="ja-JP"/>
              </w:rPr>
            </w:pPr>
            <w:r w:rsidRPr="001050C8">
              <w:rPr>
                <w:rFonts w:cs="Arial"/>
                <w:b/>
              </w:rPr>
              <w:t>Number</w:t>
            </w:r>
          </w:p>
        </w:tc>
        <w:tc>
          <w:tcPr>
            <w:tcW w:w="6947" w:type="dxa"/>
            <w:tcBorders>
              <w:top w:val="single" w:sz="4" w:space="0" w:color="auto"/>
              <w:left w:val="single" w:sz="4" w:space="0" w:color="auto"/>
              <w:bottom w:val="thickThinSmallGap" w:sz="24" w:space="0" w:color="auto"/>
              <w:right w:val="single" w:sz="4" w:space="0" w:color="auto"/>
            </w:tcBorders>
            <w:vAlign w:val="center"/>
            <w:hideMark/>
          </w:tcPr>
          <w:p w14:paraId="5A89B0B9" w14:textId="77777777" w:rsidR="00CF02F1" w:rsidRPr="001050C8" w:rsidRDefault="00CF02F1" w:rsidP="00FD54EA">
            <w:pPr>
              <w:jc w:val="center"/>
              <w:rPr>
                <w:rFonts w:eastAsia="MS Mincho" w:cs="Arial"/>
                <w:b/>
                <w:lang w:eastAsia="ja-JP"/>
              </w:rPr>
            </w:pPr>
            <w:r w:rsidRPr="001050C8">
              <w:rPr>
                <w:rFonts w:cs="Arial"/>
                <w:b/>
              </w:rPr>
              <w:t>Title / Author (if required)</w:t>
            </w:r>
          </w:p>
        </w:tc>
        <w:tc>
          <w:tcPr>
            <w:tcW w:w="1276" w:type="dxa"/>
            <w:tcBorders>
              <w:top w:val="single" w:sz="4" w:space="0" w:color="auto"/>
              <w:left w:val="single" w:sz="4" w:space="0" w:color="auto"/>
              <w:bottom w:val="thickThinSmallGap" w:sz="24" w:space="0" w:color="auto"/>
              <w:right w:val="single" w:sz="4" w:space="0" w:color="auto"/>
            </w:tcBorders>
            <w:vAlign w:val="center"/>
            <w:hideMark/>
          </w:tcPr>
          <w:p w14:paraId="6F4D89DD" w14:textId="77777777" w:rsidR="00CF02F1" w:rsidRPr="001050C8" w:rsidRDefault="00CF02F1" w:rsidP="00FD54EA">
            <w:pPr>
              <w:jc w:val="center"/>
              <w:rPr>
                <w:rFonts w:eastAsia="MS Mincho" w:cs="Arial"/>
                <w:b/>
                <w:lang w:eastAsia="ja-JP"/>
              </w:rPr>
            </w:pPr>
            <w:r w:rsidRPr="001050C8">
              <w:rPr>
                <w:rFonts w:cs="Arial"/>
                <w:b/>
              </w:rPr>
              <w:t>Posting</w:t>
            </w:r>
          </w:p>
        </w:tc>
      </w:tr>
      <w:tr w:rsidR="00CF02F1" w:rsidRPr="001050C8" w14:paraId="32292FCE" w14:textId="77777777" w:rsidTr="00FD54EA">
        <w:trPr>
          <w:cantSplit/>
          <w:trHeight w:val="397"/>
        </w:trPr>
        <w:tc>
          <w:tcPr>
            <w:tcW w:w="1984" w:type="dxa"/>
            <w:tcBorders>
              <w:top w:val="thickThinSmallGap" w:sz="24" w:space="0" w:color="auto"/>
              <w:left w:val="single" w:sz="4" w:space="0" w:color="auto"/>
              <w:bottom w:val="single" w:sz="4" w:space="0" w:color="auto"/>
              <w:right w:val="single" w:sz="4" w:space="0" w:color="auto"/>
            </w:tcBorders>
            <w:vAlign w:val="center"/>
            <w:hideMark/>
          </w:tcPr>
          <w:p w14:paraId="286BF16C" w14:textId="77777777" w:rsidR="00CF02F1" w:rsidRPr="001050C8" w:rsidRDefault="00CF02F1" w:rsidP="00FD54EA">
            <w:pPr>
              <w:spacing w:before="60" w:after="60"/>
              <w:jc w:val="center"/>
            </w:pPr>
            <w:r w:rsidRPr="001050C8">
              <w:rPr>
                <w:rFonts w:cs="Arial"/>
              </w:rPr>
              <w:t>EEP18</w:t>
            </w:r>
            <w:r w:rsidRPr="001050C8">
              <w:t>/INF/1</w:t>
            </w:r>
          </w:p>
        </w:tc>
        <w:tc>
          <w:tcPr>
            <w:tcW w:w="6947" w:type="dxa"/>
            <w:tcBorders>
              <w:top w:val="thickThinSmallGap" w:sz="24" w:space="0" w:color="auto"/>
              <w:left w:val="single" w:sz="4" w:space="0" w:color="auto"/>
              <w:bottom w:val="single" w:sz="4" w:space="0" w:color="auto"/>
              <w:right w:val="single" w:sz="4" w:space="0" w:color="auto"/>
            </w:tcBorders>
            <w:vAlign w:val="center"/>
          </w:tcPr>
          <w:p w14:paraId="50198D28" w14:textId="77777777" w:rsidR="00CF02F1" w:rsidRPr="001050C8" w:rsidRDefault="00CF02F1" w:rsidP="00FD54EA">
            <w:pPr>
              <w:spacing w:before="60" w:after="60"/>
            </w:pPr>
            <w:r w:rsidRPr="001050C8">
              <w:t>Meeting dates 2012 - 2014 post 52</w:t>
            </w:r>
            <w:r w:rsidRPr="001050C8">
              <w:rPr>
                <w:vertAlign w:val="superscript"/>
              </w:rPr>
              <w:t>nd</w:t>
            </w:r>
            <w:r w:rsidRPr="001050C8">
              <w:t xml:space="preserve"> session of the IALA Council</w:t>
            </w:r>
          </w:p>
        </w:tc>
        <w:tc>
          <w:tcPr>
            <w:tcW w:w="1276" w:type="dxa"/>
            <w:tcBorders>
              <w:top w:val="thickThinSmallGap" w:sz="24" w:space="0" w:color="auto"/>
              <w:left w:val="single" w:sz="4" w:space="0" w:color="auto"/>
              <w:bottom w:val="single" w:sz="4" w:space="0" w:color="auto"/>
              <w:right w:val="single" w:sz="4" w:space="0" w:color="auto"/>
            </w:tcBorders>
            <w:vAlign w:val="center"/>
          </w:tcPr>
          <w:p w14:paraId="7F4917F6" w14:textId="77777777" w:rsidR="00CF02F1" w:rsidRPr="001050C8" w:rsidRDefault="00CF02F1" w:rsidP="00FD54EA">
            <w:pPr>
              <w:spacing w:before="60" w:after="60"/>
              <w:jc w:val="center"/>
            </w:pPr>
            <w:r w:rsidRPr="001050C8">
              <w:t>2</w:t>
            </w:r>
          </w:p>
        </w:tc>
      </w:tr>
      <w:tr w:rsidR="00CF02F1" w:rsidRPr="001050C8" w14:paraId="341A2DDE" w14:textId="77777777" w:rsidTr="00FD54EA">
        <w:trPr>
          <w:cantSplit/>
          <w:trHeight w:val="397"/>
        </w:trPr>
        <w:tc>
          <w:tcPr>
            <w:tcW w:w="1984" w:type="dxa"/>
            <w:tcBorders>
              <w:top w:val="single" w:sz="4" w:space="0" w:color="auto"/>
              <w:left w:val="single" w:sz="4" w:space="0" w:color="auto"/>
              <w:bottom w:val="single" w:sz="4" w:space="0" w:color="auto"/>
              <w:right w:val="single" w:sz="4" w:space="0" w:color="auto"/>
            </w:tcBorders>
            <w:vAlign w:val="center"/>
            <w:hideMark/>
          </w:tcPr>
          <w:p w14:paraId="711BB9FD" w14:textId="77777777" w:rsidR="00CF02F1" w:rsidRPr="001050C8" w:rsidRDefault="00CF02F1" w:rsidP="00FD54EA">
            <w:pPr>
              <w:spacing w:before="60" w:after="60"/>
              <w:jc w:val="center"/>
            </w:pPr>
            <w:r w:rsidRPr="001050C8">
              <w:rPr>
                <w:rFonts w:cs="Arial"/>
              </w:rPr>
              <w:t>EEP18</w:t>
            </w:r>
            <w:r w:rsidRPr="001050C8">
              <w:t>/INF/2</w:t>
            </w:r>
          </w:p>
        </w:tc>
        <w:tc>
          <w:tcPr>
            <w:tcW w:w="6947" w:type="dxa"/>
            <w:tcBorders>
              <w:top w:val="single" w:sz="4" w:space="0" w:color="auto"/>
              <w:left w:val="single" w:sz="4" w:space="0" w:color="auto"/>
              <w:bottom w:val="single" w:sz="4" w:space="0" w:color="auto"/>
              <w:right w:val="single" w:sz="4" w:space="0" w:color="auto"/>
            </w:tcBorders>
            <w:vAlign w:val="center"/>
          </w:tcPr>
          <w:p w14:paraId="4FBB1C0A" w14:textId="77777777" w:rsidR="00CF02F1" w:rsidRPr="001050C8" w:rsidRDefault="00CF02F1" w:rsidP="00FD54EA">
            <w:pPr>
              <w:spacing w:before="60" w:after="60"/>
            </w:pPr>
            <w:r w:rsidRPr="001050C8">
              <w:t>Liaison Note to IHO on Applications to Participate in the IHO Registry</w:t>
            </w:r>
          </w:p>
        </w:tc>
        <w:tc>
          <w:tcPr>
            <w:tcW w:w="1276" w:type="dxa"/>
            <w:tcBorders>
              <w:top w:val="single" w:sz="4" w:space="0" w:color="auto"/>
              <w:left w:val="single" w:sz="4" w:space="0" w:color="auto"/>
              <w:bottom w:val="single" w:sz="4" w:space="0" w:color="auto"/>
              <w:right w:val="single" w:sz="4" w:space="0" w:color="auto"/>
            </w:tcBorders>
            <w:vAlign w:val="center"/>
          </w:tcPr>
          <w:p w14:paraId="582F92A8" w14:textId="77777777" w:rsidR="00CF02F1" w:rsidRPr="001050C8" w:rsidRDefault="00CF02F1" w:rsidP="00FD54EA">
            <w:pPr>
              <w:spacing w:before="60" w:after="60"/>
              <w:jc w:val="center"/>
            </w:pPr>
            <w:r w:rsidRPr="001050C8">
              <w:t>5</w:t>
            </w:r>
          </w:p>
        </w:tc>
      </w:tr>
      <w:tr w:rsidR="00CF02F1" w:rsidRPr="001050C8" w14:paraId="1EEB618F" w14:textId="77777777" w:rsidTr="00FD54EA">
        <w:trPr>
          <w:cantSplit/>
          <w:trHeight w:val="397"/>
        </w:trPr>
        <w:tc>
          <w:tcPr>
            <w:tcW w:w="1984" w:type="dxa"/>
            <w:tcBorders>
              <w:top w:val="single" w:sz="4" w:space="0" w:color="auto"/>
              <w:left w:val="single" w:sz="4" w:space="0" w:color="auto"/>
              <w:bottom w:val="single" w:sz="4" w:space="0" w:color="auto"/>
              <w:right w:val="single" w:sz="4" w:space="0" w:color="auto"/>
            </w:tcBorders>
            <w:vAlign w:val="center"/>
          </w:tcPr>
          <w:p w14:paraId="6B5E7AA2" w14:textId="77777777" w:rsidR="00CF02F1" w:rsidRPr="001050C8" w:rsidRDefault="00CF02F1" w:rsidP="00FD54EA">
            <w:pPr>
              <w:spacing w:before="60" w:after="60"/>
              <w:jc w:val="center"/>
              <w:rPr>
                <w:rFonts w:cs="Arial"/>
              </w:rPr>
            </w:pPr>
            <w:r w:rsidRPr="001050C8">
              <w:rPr>
                <w:rFonts w:cs="Arial"/>
              </w:rPr>
              <w:t>EEP18</w:t>
            </w:r>
            <w:r w:rsidRPr="001050C8">
              <w:t>/INF/3</w:t>
            </w:r>
          </w:p>
        </w:tc>
        <w:tc>
          <w:tcPr>
            <w:tcW w:w="6947" w:type="dxa"/>
            <w:tcBorders>
              <w:top w:val="single" w:sz="4" w:space="0" w:color="auto"/>
              <w:left w:val="single" w:sz="4" w:space="0" w:color="auto"/>
              <w:bottom w:val="single" w:sz="4" w:space="0" w:color="auto"/>
              <w:right w:val="single" w:sz="4" w:space="0" w:color="auto"/>
            </w:tcBorders>
            <w:vAlign w:val="center"/>
          </w:tcPr>
          <w:p w14:paraId="229382A7" w14:textId="358DDB8E" w:rsidR="00CF02F1" w:rsidRPr="001050C8" w:rsidRDefault="00DC0E35" w:rsidP="00FD54EA">
            <w:pPr>
              <w:spacing w:before="60" w:after="60"/>
            </w:pPr>
            <w:r w:rsidRPr="001050C8">
              <w:t>IALA Bulletin article (1971) – Daymarks</w:t>
            </w:r>
          </w:p>
        </w:tc>
        <w:tc>
          <w:tcPr>
            <w:tcW w:w="1276" w:type="dxa"/>
            <w:tcBorders>
              <w:top w:val="single" w:sz="4" w:space="0" w:color="auto"/>
              <w:left w:val="single" w:sz="4" w:space="0" w:color="auto"/>
              <w:bottom w:val="single" w:sz="4" w:space="0" w:color="auto"/>
              <w:right w:val="single" w:sz="4" w:space="0" w:color="auto"/>
            </w:tcBorders>
            <w:vAlign w:val="center"/>
          </w:tcPr>
          <w:p w14:paraId="1008066E" w14:textId="77777777" w:rsidR="00CF02F1" w:rsidRPr="001050C8" w:rsidRDefault="00CF02F1" w:rsidP="00FD54EA">
            <w:pPr>
              <w:spacing w:before="60" w:after="60"/>
              <w:jc w:val="center"/>
            </w:pPr>
            <w:r w:rsidRPr="001050C8">
              <w:t>At meeting</w:t>
            </w:r>
          </w:p>
        </w:tc>
      </w:tr>
    </w:tbl>
    <w:p w14:paraId="55FAF56B" w14:textId="77777777" w:rsidR="00CF02F1" w:rsidRPr="001050C8" w:rsidRDefault="00CF02F1" w:rsidP="00CF02F1">
      <w:pPr>
        <w:pStyle w:val="AgendaItem1"/>
      </w:pPr>
      <w:r w:rsidRPr="001050C8">
        <w:t>Date and venue of next meeting</w:t>
      </w:r>
    </w:p>
    <w:p w14:paraId="17A5DA92" w14:textId="77777777" w:rsidR="00CF02F1" w:rsidRPr="001050C8" w:rsidRDefault="00CF02F1" w:rsidP="00CF02F1">
      <w:pPr>
        <w:pStyle w:val="AgendaItem1"/>
      </w:pPr>
      <w:r w:rsidRPr="001050C8">
        <w:t>Review of session report</w:t>
      </w:r>
    </w:p>
    <w:p w14:paraId="50BEDE91" w14:textId="77777777" w:rsidR="00CF02F1" w:rsidRPr="001050C8" w:rsidRDefault="00CF02F1" w:rsidP="004023FE"/>
    <w:p w14:paraId="456D3E1D" w14:textId="77777777" w:rsidR="00181E27" w:rsidRPr="001050C8" w:rsidRDefault="00484E53" w:rsidP="00946E0E">
      <w:pPr>
        <w:pStyle w:val="Annex"/>
      </w:pPr>
      <w:r w:rsidRPr="001050C8">
        <w:br w:type="page"/>
      </w:r>
      <w:bookmarkStart w:id="399" w:name="_Toc225657138"/>
      <w:bookmarkStart w:id="400" w:name="_Toc196565668"/>
      <w:r w:rsidR="00181E27" w:rsidRPr="001050C8">
        <w:lastRenderedPageBreak/>
        <w:t>List of Output and Working Papers</w:t>
      </w:r>
      <w:bookmarkEnd w:id="397"/>
      <w:bookmarkEnd w:id="399"/>
      <w:bookmarkEnd w:id="400"/>
    </w:p>
    <w:p w14:paraId="0AF4A56C" w14:textId="77777777" w:rsidR="00181E27" w:rsidRPr="001050C8" w:rsidRDefault="00181E27" w:rsidP="00CA24E3">
      <w:pPr>
        <w:pStyle w:val="BodyText"/>
      </w:pPr>
      <w:r w:rsidRPr="001050C8">
        <w:t>Output documents are submitted for review by a body other than the Committee initiating the document.</w:t>
      </w:r>
    </w:p>
    <w:tbl>
      <w:tblPr>
        <w:tblW w:w="9851" w:type="dxa"/>
        <w:jc w:val="center"/>
        <w:tblInd w:w="-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27"/>
        <w:gridCol w:w="4430"/>
        <w:gridCol w:w="2694"/>
      </w:tblGrid>
      <w:tr w:rsidR="00181E27" w:rsidRPr="001050C8" w14:paraId="37589CB8" w14:textId="77777777" w:rsidTr="00B10FAD">
        <w:trPr>
          <w:cantSplit/>
          <w:trHeight w:val="555"/>
          <w:tblHeader/>
          <w:jc w:val="center"/>
        </w:trPr>
        <w:tc>
          <w:tcPr>
            <w:tcW w:w="2727" w:type="dxa"/>
            <w:tcBorders>
              <w:bottom w:val="double" w:sz="4" w:space="0" w:color="auto"/>
            </w:tcBorders>
            <w:vAlign w:val="center"/>
          </w:tcPr>
          <w:p w14:paraId="667ACD44" w14:textId="77777777" w:rsidR="00181E27" w:rsidRPr="001050C8" w:rsidRDefault="00181E27" w:rsidP="00800830">
            <w:pPr>
              <w:jc w:val="center"/>
            </w:pPr>
            <w:r w:rsidRPr="001050C8">
              <w:t>Number</w:t>
            </w:r>
          </w:p>
        </w:tc>
        <w:tc>
          <w:tcPr>
            <w:tcW w:w="4430" w:type="dxa"/>
            <w:tcBorders>
              <w:bottom w:val="double" w:sz="4" w:space="0" w:color="auto"/>
            </w:tcBorders>
            <w:vAlign w:val="center"/>
          </w:tcPr>
          <w:p w14:paraId="102189EA" w14:textId="77777777" w:rsidR="00181E27" w:rsidRPr="001050C8" w:rsidRDefault="00181E27" w:rsidP="00800830">
            <w:pPr>
              <w:jc w:val="center"/>
            </w:pPr>
            <w:r w:rsidRPr="001050C8">
              <w:t>Title</w:t>
            </w:r>
          </w:p>
        </w:tc>
        <w:tc>
          <w:tcPr>
            <w:tcW w:w="2694" w:type="dxa"/>
            <w:tcBorders>
              <w:bottom w:val="double" w:sz="4" w:space="0" w:color="auto"/>
            </w:tcBorders>
            <w:vAlign w:val="center"/>
          </w:tcPr>
          <w:p w14:paraId="71B4922C" w14:textId="77777777" w:rsidR="00181E27" w:rsidRPr="001050C8" w:rsidRDefault="00181E27" w:rsidP="00800830">
            <w:pPr>
              <w:jc w:val="center"/>
            </w:pPr>
            <w:r w:rsidRPr="001050C8">
              <w:t>Status</w:t>
            </w:r>
          </w:p>
        </w:tc>
      </w:tr>
      <w:tr w:rsidR="00181E27" w:rsidRPr="001050C8" w14:paraId="79AD3E5A" w14:textId="77777777" w:rsidTr="00B10FAD">
        <w:trPr>
          <w:cantSplit/>
          <w:trHeight w:val="300"/>
          <w:jc w:val="center"/>
        </w:trPr>
        <w:tc>
          <w:tcPr>
            <w:tcW w:w="2727" w:type="dxa"/>
            <w:vAlign w:val="center"/>
          </w:tcPr>
          <w:p w14:paraId="5D8106B3" w14:textId="77777777" w:rsidR="00181E27" w:rsidRPr="001050C8" w:rsidRDefault="00181E27" w:rsidP="00CF02F1">
            <w:pPr>
              <w:pStyle w:val="BodyText"/>
              <w:spacing w:before="60" w:after="60"/>
              <w:jc w:val="center"/>
              <w:rPr>
                <w:rFonts w:cs="Arial"/>
              </w:rPr>
            </w:pPr>
            <w:r w:rsidRPr="001050C8">
              <w:rPr>
                <w:rFonts w:cs="Arial"/>
              </w:rPr>
              <w:t>EEP1</w:t>
            </w:r>
            <w:r w:rsidR="00CF02F1" w:rsidRPr="001050C8">
              <w:rPr>
                <w:rFonts w:cs="Arial"/>
              </w:rPr>
              <w:t>8</w:t>
            </w:r>
            <w:r w:rsidR="00DB71B4" w:rsidRPr="001050C8">
              <w:rPr>
                <w:rFonts w:cs="Arial"/>
              </w:rPr>
              <w:t>/output/</w:t>
            </w:r>
            <w:r w:rsidRPr="001050C8">
              <w:rPr>
                <w:rFonts w:cs="Arial"/>
              </w:rPr>
              <w:t>1</w:t>
            </w:r>
          </w:p>
        </w:tc>
        <w:tc>
          <w:tcPr>
            <w:tcW w:w="4430" w:type="dxa"/>
            <w:vAlign w:val="center"/>
          </w:tcPr>
          <w:p w14:paraId="39EAE249" w14:textId="77777777" w:rsidR="00181E27" w:rsidRPr="001050C8" w:rsidRDefault="00E62CA9" w:rsidP="00CF02F1">
            <w:pPr>
              <w:pStyle w:val="BodyText"/>
              <w:spacing w:before="60" w:after="60"/>
              <w:rPr>
                <w:rFonts w:cs="Arial"/>
              </w:rPr>
            </w:pPr>
            <w:r w:rsidRPr="001050C8">
              <w:rPr>
                <w:rFonts w:cs="Arial"/>
              </w:rPr>
              <w:t>Draft Report of EEP</w:t>
            </w:r>
            <w:r w:rsidR="00181E27" w:rsidRPr="001050C8">
              <w:rPr>
                <w:rFonts w:cs="Arial"/>
              </w:rPr>
              <w:t>1</w:t>
            </w:r>
            <w:r w:rsidR="00CF02F1" w:rsidRPr="001050C8">
              <w:rPr>
                <w:rFonts w:cs="Arial"/>
              </w:rPr>
              <w:t>8</w:t>
            </w:r>
          </w:p>
        </w:tc>
        <w:tc>
          <w:tcPr>
            <w:tcW w:w="2694" w:type="dxa"/>
            <w:vAlign w:val="center"/>
          </w:tcPr>
          <w:p w14:paraId="02F7DB85" w14:textId="77777777" w:rsidR="00181E27" w:rsidRPr="001050C8" w:rsidRDefault="00181E27" w:rsidP="00E15DA4">
            <w:pPr>
              <w:pStyle w:val="BodyText"/>
              <w:spacing w:before="60" w:after="60"/>
              <w:jc w:val="left"/>
              <w:rPr>
                <w:rFonts w:cs="Arial"/>
              </w:rPr>
            </w:pPr>
            <w:r w:rsidRPr="001050C8">
              <w:rPr>
                <w:rFonts w:cs="Arial"/>
              </w:rPr>
              <w:t xml:space="preserve">To Council </w:t>
            </w:r>
            <w:r w:rsidR="00E15DA4" w:rsidRPr="001050C8">
              <w:rPr>
                <w:rFonts w:cs="Arial"/>
              </w:rPr>
              <w:t>to note</w:t>
            </w:r>
          </w:p>
        </w:tc>
      </w:tr>
      <w:tr w:rsidR="00181E27" w:rsidRPr="001050C8" w14:paraId="1A6413A7" w14:textId="77777777" w:rsidTr="00B10FAD">
        <w:trPr>
          <w:cantSplit/>
          <w:trHeight w:val="300"/>
          <w:jc w:val="center"/>
        </w:trPr>
        <w:tc>
          <w:tcPr>
            <w:tcW w:w="2727" w:type="dxa"/>
            <w:vAlign w:val="center"/>
          </w:tcPr>
          <w:p w14:paraId="063DF604" w14:textId="77777777" w:rsidR="00181E27" w:rsidRPr="001050C8" w:rsidRDefault="00181E27" w:rsidP="004023FE">
            <w:pPr>
              <w:pStyle w:val="BodyText"/>
              <w:spacing w:before="60" w:after="60"/>
              <w:jc w:val="center"/>
              <w:rPr>
                <w:rFonts w:cs="Arial"/>
              </w:rPr>
            </w:pPr>
            <w:r w:rsidRPr="001050C8">
              <w:rPr>
                <w:rFonts w:cs="Arial"/>
              </w:rPr>
              <w:t>EEP1</w:t>
            </w:r>
            <w:r w:rsidR="00CF02F1" w:rsidRPr="001050C8">
              <w:rPr>
                <w:rFonts w:cs="Arial"/>
              </w:rPr>
              <w:t>8</w:t>
            </w:r>
            <w:r w:rsidR="00DB71B4" w:rsidRPr="001050C8">
              <w:rPr>
                <w:rFonts w:cs="Arial"/>
              </w:rPr>
              <w:t>/output/</w:t>
            </w:r>
            <w:r w:rsidRPr="001050C8">
              <w:rPr>
                <w:rFonts w:cs="Arial"/>
              </w:rPr>
              <w:t>2</w:t>
            </w:r>
          </w:p>
        </w:tc>
        <w:tc>
          <w:tcPr>
            <w:tcW w:w="4430" w:type="dxa"/>
            <w:vAlign w:val="center"/>
          </w:tcPr>
          <w:p w14:paraId="1213B07A" w14:textId="2C677BBC" w:rsidR="00181E27" w:rsidRPr="001050C8" w:rsidRDefault="00B97AE5" w:rsidP="00D305F4">
            <w:pPr>
              <w:pStyle w:val="BodyText"/>
              <w:spacing w:before="60" w:after="60"/>
              <w:rPr>
                <w:rFonts w:cs="Arial"/>
              </w:rPr>
            </w:pPr>
            <w:r w:rsidRPr="00B97AE5">
              <w:rPr>
                <w:rFonts w:cs="Arial"/>
              </w:rPr>
              <w:t>Liaison Note to e-NAV on EEP contribution to e-Navigation</w:t>
            </w:r>
          </w:p>
        </w:tc>
        <w:tc>
          <w:tcPr>
            <w:tcW w:w="2694" w:type="dxa"/>
            <w:vAlign w:val="center"/>
          </w:tcPr>
          <w:p w14:paraId="1865F491" w14:textId="19029FB6" w:rsidR="00181E27" w:rsidRPr="001050C8" w:rsidRDefault="00B97AE5" w:rsidP="00461891">
            <w:pPr>
              <w:pStyle w:val="BodyText"/>
              <w:spacing w:before="60" w:after="60"/>
              <w:rPr>
                <w:rFonts w:cs="Arial"/>
              </w:rPr>
            </w:pPr>
            <w:r>
              <w:rPr>
                <w:rFonts w:cs="Arial"/>
              </w:rPr>
              <w:t>To e-NAV12</w:t>
            </w:r>
          </w:p>
        </w:tc>
      </w:tr>
      <w:tr w:rsidR="00181E27" w:rsidRPr="001050C8" w14:paraId="7445A4EA" w14:textId="77777777" w:rsidTr="00B10FAD">
        <w:trPr>
          <w:cantSplit/>
          <w:trHeight w:val="300"/>
          <w:jc w:val="center"/>
        </w:trPr>
        <w:tc>
          <w:tcPr>
            <w:tcW w:w="2727" w:type="dxa"/>
            <w:vAlign w:val="center"/>
          </w:tcPr>
          <w:p w14:paraId="0C52B142" w14:textId="77777777" w:rsidR="00181E27" w:rsidRPr="001050C8" w:rsidRDefault="00181E27" w:rsidP="004023FE">
            <w:pPr>
              <w:pStyle w:val="BodyText"/>
              <w:spacing w:before="60" w:after="60"/>
              <w:jc w:val="center"/>
              <w:rPr>
                <w:rFonts w:cs="Arial"/>
              </w:rPr>
            </w:pPr>
            <w:r w:rsidRPr="001050C8">
              <w:rPr>
                <w:rFonts w:cs="Arial"/>
              </w:rPr>
              <w:t>EEP1</w:t>
            </w:r>
            <w:r w:rsidR="00CF02F1" w:rsidRPr="001050C8">
              <w:rPr>
                <w:rFonts w:cs="Arial"/>
              </w:rPr>
              <w:t>8</w:t>
            </w:r>
            <w:r w:rsidR="00DB71B4" w:rsidRPr="001050C8">
              <w:rPr>
                <w:rFonts w:cs="Arial"/>
              </w:rPr>
              <w:t>/output/</w:t>
            </w:r>
            <w:r w:rsidRPr="001050C8">
              <w:rPr>
                <w:rFonts w:cs="Arial"/>
              </w:rPr>
              <w:t>3</w:t>
            </w:r>
          </w:p>
        </w:tc>
        <w:tc>
          <w:tcPr>
            <w:tcW w:w="4430" w:type="dxa"/>
            <w:vAlign w:val="center"/>
          </w:tcPr>
          <w:p w14:paraId="5B66DE4F" w14:textId="2B3CA08C" w:rsidR="00181E27" w:rsidRPr="001050C8" w:rsidRDefault="0096279C" w:rsidP="00D305F4">
            <w:pPr>
              <w:pStyle w:val="BodyText"/>
              <w:spacing w:before="60" w:after="60"/>
              <w:rPr>
                <w:rFonts w:cs="Arial"/>
              </w:rPr>
            </w:pPr>
            <w:r w:rsidRPr="001050C8">
              <w:rPr>
                <w:rFonts w:cs="Arial"/>
              </w:rPr>
              <w:t>Draft Guideline on Bird Deterrents</w:t>
            </w:r>
          </w:p>
        </w:tc>
        <w:tc>
          <w:tcPr>
            <w:tcW w:w="2694" w:type="dxa"/>
            <w:vAlign w:val="center"/>
          </w:tcPr>
          <w:p w14:paraId="146B526C" w14:textId="4FE7F107" w:rsidR="00181E27" w:rsidRPr="001050C8" w:rsidRDefault="0096279C" w:rsidP="00461891">
            <w:pPr>
              <w:pStyle w:val="BodyText"/>
              <w:spacing w:before="60" w:after="60"/>
              <w:rPr>
                <w:rFonts w:cs="Arial"/>
              </w:rPr>
            </w:pPr>
            <w:r w:rsidRPr="001050C8">
              <w:rPr>
                <w:rFonts w:cs="Arial"/>
              </w:rPr>
              <w:t>To Council to approve</w:t>
            </w:r>
          </w:p>
        </w:tc>
      </w:tr>
      <w:tr w:rsidR="00181E27" w:rsidRPr="001050C8" w14:paraId="42A8DEB1" w14:textId="77777777" w:rsidTr="00B10FAD">
        <w:trPr>
          <w:cantSplit/>
          <w:trHeight w:val="300"/>
          <w:jc w:val="center"/>
        </w:trPr>
        <w:tc>
          <w:tcPr>
            <w:tcW w:w="2727" w:type="dxa"/>
            <w:vAlign w:val="center"/>
          </w:tcPr>
          <w:p w14:paraId="2ED4A13E" w14:textId="77777777" w:rsidR="00181E27" w:rsidRPr="001050C8" w:rsidRDefault="00181E27" w:rsidP="004023FE">
            <w:pPr>
              <w:pStyle w:val="BodyText"/>
              <w:spacing w:before="60" w:after="60"/>
              <w:jc w:val="center"/>
              <w:rPr>
                <w:rFonts w:cs="Arial"/>
              </w:rPr>
            </w:pPr>
            <w:r w:rsidRPr="001050C8">
              <w:rPr>
                <w:rFonts w:cs="Arial"/>
              </w:rPr>
              <w:t>EEP1</w:t>
            </w:r>
            <w:r w:rsidR="00CF02F1" w:rsidRPr="001050C8">
              <w:rPr>
                <w:rFonts w:cs="Arial"/>
              </w:rPr>
              <w:t>8</w:t>
            </w:r>
            <w:r w:rsidR="00DB71B4" w:rsidRPr="001050C8">
              <w:rPr>
                <w:rFonts w:cs="Arial"/>
              </w:rPr>
              <w:t>/output/</w:t>
            </w:r>
            <w:r w:rsidRPr="001050C8">
              <w:rPr>
                <w:rFonts w:cs="Arial"/>
              </w:rPr>
              <w:t>4</w:t>
            </w:r>
          </w:p>
        </w:tc>
        <w:tc>
          <w:tcPr>
            <w:tcW w:w="4430" w:type="dxa"/>
            <w:vAlign w:val="center"/>
          </w:tcPr>
          <w:p w14:paraId="2E3A814B" w14:textId="0ECE812A" w:rsidR="00181E27" w:rsidRPr="001050C8" w:rsidRDefault="0096279C" w:rsidP="00484E53">
            <w:pPr>
              <w:pStyle w:val="BodyText"/>
              <w:spacing w:before="60" w:after="60"/>
              <w:rPr>
                <w:rFonts w:cs="Arial"/>
              </w:rPr>
            </w:pPr>
            <w:r w:rsidRPr="001050C8">
              <w:rPr>
                <w:rFonts w:cs="Arial"/>
              </w:rPr>
              <w:t>Liaison Note to ANM on Audible Signals</w:t>
            </w:r>
          </w:p>
        </w:tc>
        <w:tc>
          <w:tcPr>
            <w:tcW w:w="2694" w:type="dxa"/>
            <w:vAlign w:val="center"/>
          </w:tcPr>
          <w:p w14:paraId="157EF5D0" w14:textId="233DE0C1" w:rsidR="00181E27" w:rsidRPr="001050C8" w:rsidRDefault="0096279C" w:rsidP="00484E53">
            <w:pPr>
              <w:pStyle w:val="BodyText"/>
              <w:spacing w:before="60" w:after="60"/>
              <w:rPr>
                <w:rFonts w:cs="Arial"/>
              </w:rPr>
            </w:pPr>
            <w:r w:rsidRPr="001050C8">
              <w:rPr>
                <w:rFonts w:cs="Arial"/>
              </w:rPr>
              <w:t>To ANM18</w:t>
            </w:r>
          </w:p>
        </w:tc>
      </w:tr>
      <w:tr w:rsidR="00C776EC" w:rsidRPr="001050C8" w14:paraId="7D48185E" w14:textId="77777777" w:rsidTr="00B10FAD">
        <w:trPr>
          <w:cantSplit/>
          <w:trHeight w:val="300"/>
          <w:jc w:val="center"/>
        </w:trPr>
        <w:tc>
          <w:tcPr>
            <w:tcW w:w="2727" w:type="dxa"/>
            <w:vAlign w:val="center"/>
          </w:tcPr>
          <w:p w14:paraId="6373F3A1" w14:textId="77777777" w:rsidR="00C776EC" w:rsidRPr="001050C8" w:rsidRDefault="00C776EC" w:rsidP="00CF02F1">
            <w:pPr>
              <w:pStyle w:val="BodyText"/>
              <w:spacing w:before="60" w:after="60"/>
              <w:jc w:val="center"/>
              <w:rPr>
                <w:rFonts w:cs="Arial"/>
              </w:rPr>
            </w:pPr>
            <w:r w:rsidRPr="001050C8">
              <w:rPr>
                <w:rFonts w:cs="Arial"/>
              </w:rPr>
              <w:t>EEP1</w:t>
            </w:r>
            <w:r w:rsidR="00CF02F1" w:rsidRPr="001050C8">
              <w:rPr>
                <w:rFonts w:cs="Arial"/>
              </w:rPr>
              <w:t>8</w:t>
            </w:r>
            <w:r w:rsidRPr="001050C8">
              <w:rPr>
                <w:rFonts w:cs="Arial"/>
              </w:rPr>
              <w:t>/output/5</w:t>
            </w:r>
          </w:p>
        </w:tc>
        <w:tc>
          <w:tcPr>
            <w:tcW w:w="4430" w:type="dxa"/>
            <w:vAlign w:val="center"/>
          </w:tcPr>
          <w:p w14:paraId="725664B1" w14:textId="22FA63DC" w:rsidR="00C776EC" w:rsidRPr="001050C8" w:rsidRDefault="0096279C" w:rsidP="00C275EF">
            <w:pPr>
              <w:pStyle w:val="BodyText"/>
              <w:spacing w:before="60" w:after="60"/>
              <w:rPr>
                <w:rFonts w:cs="Arial"/>
              </w:rPr>
            </w:pPr>
            <w:r w:rsidRPr="001050C8">
              <w:rPr>
                <w:rFonts w:cs="Arial"/>
              </w:rPr>
              <w:t>Liaison Note to ANM on Off Station Signals</w:t>
            </w:r>
          </w:p>
        </w:tc>
        <w:tc>
          <w:tcPr>
            <w:tcW w:w="2694" w:type="dxa"/>
            <w:vAlign w:val="center"/>
          </w:tcPr>
          <w:p w14:paraId="7761C825" w14:textId="7AD5B4E7" w:rsidR="00C776EC" w:rsidRPr="001050C8" w:rsidRDefault="0096279C" w:rsidP="00126D51">
            <w:pPr>
              <w:pStyle w:val="BodyText"/>
              <w:spacing w:before="60" w:after="60"/>
              <w:rPr>
                <w:rFonts w:cs="Arial"/>
              </w:rPr>
            </w:pPr>
            <w:r w:rsidRPr="001050C8">
              <w:rPr>
                <w:rFonts w:cs="Arial"/>
              </w:rPr>
              <w:t>To ANM18</w:t>
            </w:r>
          </w:p>
        </w:tc>
      </w:tr>
      <w:tr w:rsidR="00B97AE5" w:rsidRPr="001050C8" w14:paraId="390E5B56" w14:textId="77777777" w:rsidTr="00B10FAD">
        <w:trPr>
          <w:cantSplit/>
          <w:trHeight w:val="300"/>
          <w:jc w:val="center"/>
        </w:trPr>
        <w:tc>
          <w:tcPr>
            <w:tcW w:w="2727" w:type="dxa"/>
            <w:shd w:val="clear" w:color="auto" w:fill="auto"/>
            <w:vAlign w:val="center"/>
          </w:tcPr>
          <w:p w14:paraId="51DBC1C3" w14:textId="77777777" w:rsidR="00B97AE5" w:rsidRPr="001050C8" w:rsidRDefault="00B97AE5" w:rsidP="00CF02F1">
            <w:pPr>
              <w:pStyle w:val="BodyText"/>
              <w:spacing w:before="60" w:after="60"/>
              <w:jc w:val="center"/>
              <w:rPr>
                <w:rFonts w:cs="Arial"/>
              </w:rPr>
            </w:pPr>
            <w:r w:rsidRPr="001050C8">
              <w:rPr>
                <w:rFonts w:cs="Arial"/>
              </w:rPr>
              <w:t>EEP18/output/6</w:t>
            </w:r>
          </w:p>
        </w:tc>
        <w:tc>
          <w:tcPr>
            <w:tcW w:w="4430" w:type="dxa"/>
            <w:shd w:val="clear" w:color="auto" w:fill="auto"/>
            <w:vAlign w:val="center"/>
          </w:tcPr>
          <w:p w14:paraId="76A53A2A" w14:textId="690E18D9" w:rsidR="00B97AE5" w:rsidRPr="001050C8" w:rsidRDefault="00B97AE5" w:rsidP="00956DCE">
            <w:pPr>
              <w:pStyle w:val="BodyText"/>
              <w:spacing w:before="60" w:after="60"/>
              <w:rPr>
                <w:rFonts w:cs="Arial"/>
              </w:rPr>
            </w:pPr>
            <w:r w:rsidRPr="001050C8">
              <w:rPr>
                <w:rFonts w:cs="Arial"/>
              </w:rPr>
              <w:t>Revised Draft Recommendation O-104</w:t>
            </w:r>
          </w:p>
        </w:tc>
        <w:tc>
          <w:tcPr>
            <w:tcW w:w="2694" w:type="dxa"/>
            <w:shd w:val="clear" w:color="auto" w:fill="auto"/>
            <w:vAlign w:val="center"/>
          </w:tcPr>
          <w:p w14:paraId="3BB565C7" w14:textId="5CDC3A69" w:rsidR="00B97AE5" w:rsidRPr="001050C8" w:rsidRDefault="00B97AE5" w:rsidP="00126D51">
            <w:pPr>
              <w:pStyle w:val="BodyText"/>
              <w:spacing w:before="60" w:after="60"/>
              <w:rPr>
                <w:rFonts w:cs="Arial"/>
              </w:rPr>
            </w:pPr>
            <w:r w:rsidRPr="001050C8">
              <w:rPr>
                <w:rFonts w:cs="Arial"/>
              </w:rPr>
              <w:t>To ANM18</w:t>
            </w:r>
          </w:p>
        </w:tc>
      </w:tr>
      <w:tr w:rsidR="00B97AE5" w:rsidRPr="001050C8" w14:paraId="42B5B478" w14:textId="77777777" w:rsidTr="00B10FAD">
        <w:trPr>
          <w:cantSplit/>
          <w:trHeight w:val="300"/>
          <w:jc w:val="center"/>
        </w:trPr>
        <w:tc>
          <w:tcPr>
            <w:tcW w:w="2727" w:type="dxa"/>
            <w:shd w:val="clear" w:color="auto" w:fill="auto"/>
            <w:vAlign w:val="center"/>
          </w:tcPr>
          <w:p w14:paraId="76D2B620" w14:textId="77777777" w:rsidR="00B97AE5" w:rsidRPr="0012016A" w:rsidRDefault="00B97AE5" w:rsidP="00CF02F1">
            <w:pPr>
              <w:pStyle w:val="BodyText"/>
              <w:spacing w:before="60" w:after="60"/>
              <w:jc w:val="center"/>
              <w:rPr>
                <w:rFonts w:cs="Arial"/>
                <w:dstrike/>
              </w:rPr>
            </w:pPr>
            <w:r w:rsidRPr="0012016A">
              <w:rPr>
                <w:rFonts w:cs="Arial"/>
                <w:dstrike/>
              </w:rPr>
              <w:t>EEP18/output/7</w:t>
            </w:r>
          </w:p>
        </w:tc>
        <w:tc>
          <w:tcPr>
            <w:tcW w:w="4430" w:type="dxa"/>
            <w:shd w:val="clear" w:color="auto" w:fill="auto"/>
            <w:vAlign w:val="center"/>
          </w:tcPr>
          <w:p w14:paraId="0CA1D932" w14:textId="3561C364" w:rsidR="00B97AE5" w:rsidRPr="0012016A" w:rsidRDefault="00B97AE5" w:rsidP="007D5F14">
            <w:pPr>
              <w:pStyle w:val="BodyText"/>
              <w:spacing w:before="60" w:after="60"/>
              <w:rPr>
                <w:rFonts w:cs="Arial"/>
              </w:rPr>
            </w:pPr>
            <w:r w:rsidRPr="0012016A">
              <w:rPr>
                <w:rFonts w:cs="Arial"/>
                <w:dstrike/>
              </w:rPr>
              <w:t>Liaison Note to ANM on Simulation in the Design of AtoN</w:t>
            </w:r>
            <w:r w:rsidR="0012016A">
              <w:rPr>
                <w:rFonts w:cs="Arial"/>
              </w:rPr>
              <w:t xml:space="preserve"> (</w:t>
            </w:r>
            <w:r w:rsidR="0012016A" w:rsidRPr="0012016A">
              <w:rPr>
                <w:rFonts w:cs="Arial"/>
                <w:color w:val="FF0000"/>
              </w:rPr>
              <w:t xml:space="preserve">Duplicates </w:t>
            </w:r>
            <w:r w:rsidR="0012016A" w:rsidRPr="0012016A">
              <w:rPr>
                <w:rFonts w:cs="Arial"/>
                <w:color w:val="FF0000"/>
              </w:rPr>
              <w:t>EEP18/output/9</w:t>
            </w:r>
            <w:r w:rsidR="0012016A">
              <w:rPr>
                <w:rFonts w:cs="Arial"/>
              </w:rPr>
              <w:t>)</w:t>
            </w:r>
          </w:p>
        </w:tc>
        <w:tc>
          <w:tcPr>
            <w:tcW w:w="2694" w:type="dxa"/>
            <w:shd w:val="clear" w:color="auto" w:fill="auto"/>
            <w:vAlign w:val="center"/>
          </w:tcPr>
          <w:p w14:paraId="38161879" w14:textId="76D23106" w:rsidR="00B97AE5" w:rsidRPr="0012016A" w:rsidRDefault="00B97AE5" w:rsidP="00126D51">
            <w:pPr>
              <w:pStyle w:val="BodyText"/>
              <w:spacing w:before="60" w:after="60"/>
              <w:rPr>
                <w:rFonts w:cs="Arial"/>
                <w:dstrike/>
              </w:rPr>
            </w:pPr>
            <w:r w:rsidRPr="0012016A">
              <w:rPr>
                <w:rFonts w:cs="Arial"/>
                <w:dstrike/>
              </w:rPr>
              <w:t>To ANM18</w:t>
            </w:r>
          </w:p>
        </w:tc>
      </w:tr>
      <w:tr w:rsidR="00B97AE5" w:rsidRPr="001050C8" w14:paraId="6D2ABE90" w14:textId="77777777" w:rsidTr="00B10FAD">
        <w:trPr>
          <w:cantSplit/>
          <w:trHeight w:val="300"/>
          <w:jc w:val="center"/>
        </w:trPr>
        <w:tc>
          <w:tcPr>
            <w:tcW w:w="2727" w:type="dxa"/>
            <w:shd w:val="clear" w:color="auto" w:fill="auto"/>
            <w:vAlign w:val="center"/>
          </w:tcPr>
          <w:p w14:paraId="4FD9499E" w14:textId="77777777" w:rsidR="00B97AE5" w:rsidRPr="001050C8" w:rsidRDefault="00B97AE5" w:rsidP="00CF02F1">
            <w:pPr>
              <w:pStyle w:val="BodyText"/>
              <w:spacing w:before="60" w:after="60"/>
              <w:jc w:val="center"/>
              <w:rPr>
                <w:rFonts w:cs="Arial"/>
              </w:rPr>
            </w:pPr>
            <w:r w:rsidRPr="001050C8">
              <w:rPr>
                <w:rFonts w:cs="Arial"/>
              </w:rPr>
              <w:t>EEP18/output/8</w:t>
            </w:r>
          </w:p>
        </w:tc>
        <w:tc>
          <w:tcPr>
            <w:tcW w:w="4430" w:type="dxa"/>
            <w:shd w:val="clear" w:color="auto" w:fill="auto"/>
            <w:vAlign w:val="center"/>
          </w:tcPr>
          <w:p w14:paraId="5DEA0D0F" w14:textId="24A22D5E" w:rsidR="00B97AE5" w:rsidRPr="001050C8" w:rsidRDefault="00B97AE5" w:rsidP="009A3EE2">
            <w:pPr>
              <w:pStyle w:val="BodyText"/>
              <w:spacing w:before="60" w:after="60"/>
              <w:rPr>
                <w:rFonts w:cs="Arial"/>
              </w:rPr>
            </w:pPr>
            <w:r w:rsidRPr="00B97AE5">
              <w:rPr>
                <w:rFonts w:cs="Arial"/>
              </w:rPr>
              <w:t>Revised Recommendation E-110 for the Rhythmic Characters of Lights on A</w:t>
            </w:r>
            <w:r w:rsidR="009A3EE2">
              <w:rPr>
                <w:rFonts w:cs="Arial"/>
              </w:rPr>
              <w:t>toN</w:t>
            </w:r>
          </w:p>
        </w:tc>
        <w:tc>
          <w:tcPr>
            <w:tcW w:w="2694" w:type="dxa"/>
            <w:shd w:val="clear" w:color="auto" w:fill="auto"/>
            <w:vAlign w:val="center"/>
          </w:tcPr>
          <w:p w14:paraId="7703F068" w14:textId="6FF67D41" w:rsidR="00B97AE5" w:rsidRPr="001050C8" w:rsidRDefault="00B97AE5" w:rsidP="00126D51">
            <w:pPr>
              <w:pStyle w:val="BodyText"/>
              <w:spacing w:before="60" w:after="60"/>
              <w:rPr>
                <w:rFonts w:cs="Arial"/>
              </w:rPr>
            </w:pPr>
            <w:r w:rsidRPr="001050C8">
              <w:rPr>
                <w:rFonts w:cs="Arial"/>
              </w:rPr>
              <w:t>To Council to approve</w:t>
            </w:r>
          </w:p>
        </w:tc>
      </w:tr>
      <w:tr w:rsidR="00B97AE5" w:rsidRPr="001050C8" w14:paraId="317B75CB" w14:textId="77777777" w:rsidTr="00B10FAD">
        <w:trPr>
          <w:cantSplit/>
          <w:trHeight w:val="300"/>
          <w:jc w:val="center"/>
        </w:trPr>
        <w:tc>
          <w:tcPr>
            <w:tcW w:w="2727" w:type="dxa"/>
            <w:shd w:val="clear" w:color="auto" w:fill="auto"/>
            <w:vAlign w:val="center"/>
          </w:tcPr>
          <w:p w14:paraId="1BDD9306" w14:textId="77777777" w:rsidR="00B97AE5" w:rsidRPr="001050C8" w:rsidRDefault="00B97AE5" w:rsidP="00CF02F1">
            <w:pPr>
              <w:pStyle w:val="BodyText"/>
              <w:spacing w:before="60" w:after="60"/>
              <w:jc w:val="center"/>
              <w:rPr>
                <w:rFonts w:cs="Arial"/>
              </w:rPr>
            </w:pPr>
            <w:r w:rsidRPr="001050C8">
              <w:rPr>
                <w:rFonts w:cs="Arial"/>
              </w:rPr>
              <w:t>EEP18/output/9</w:t>
            </w:r>
          </w:p>
        </w:tc>
        <w:tc>
          <w:tcPr>
            <w:tcW w:w="4430" w:type="dxa"/>
            <w:shd w:val="clear" w:color="auto" w:fill="auto"/>
            <w:vAlign w:val="center"/>
          </w:tcPr>
          <w:p w14:paraId="1E5E18A3" w14:textId="49CC11AC" w:rsidR="00B97AE5" w:rsidRPr="001050C8" w:rsidRDefault="00B97AE5" w:rsidP="007D5F14">
            <w:pPr>
              <w:pStyle w:val="BodyText"/>
              <w:spacing w:before="60" w:after="60"/>
              <w:rPr>
                <w:rFonts w:cs="Arial"/>
              </w:rPr>
            </w:pPr>
            <w:r w:rsidRPr="00B97AE5">
              <w:rPr>
                <w:rFonts w:cs="Arial"/>
              </w:rPr>
              <w:t>Liaison Note from EEP to ANM Committee on Simulation in the Design of AtoN</w:t>
            </w:r>
          </w:p>
        </w:tc>
        <w:tc>
          <w:tcPr>
            <w:tcW w:w="2694" w:type="dxa"/>
            <w:shd w:val="clear" w:color="auto" w:fill="auto"/>
            <w:vAlign w:val="center"/>
          </w:tcPr>
          <w:p w14:paraId="1AE3D552" w14:textId="794E3D48" w:rsidR="00B97AE5" w:rsidRPr="001050C8" w:rsidRDefault="00B97AE5" w:rsidP="00126D51">
            <w:pPr>
              <w:pStyle w:val="BodyText"/>
              <w:spacing w:before="60" w:after="60"/>
              <w:rPr>
                <w:rFonts w:cs="Arial"/>
              </w:rPr>
            </w:pPr>
            <w:r w:rsidRPr="001050C8">
              <w:rPr>
                <w:rFonts w:cs="Arial"/>
              </w:rPr>
              <w:t>To ANM18</w:t>
            </w:r>
          </w:p>
        </w:tc>
      </w:tr>
      <w:tr w:rsidR="00B97AE5" w:rsidRPr="001050C8" w14:paraId="14C1CA15" w14:textId="77777777" w:rsidTr="00B10FAD">
        <w:trPr>
          <w:cantSplit/>
          <w:trHeight w:val="300"/>
          <w:jc w:val="center"/>
        </w:trPr>
        <w:tc>
          <w:tcPr>
            <w:tcW w:w="2727" w:type="dxa"/>
            <w:shd w:val="clear" w:color="auto" w:fill="auto"/>
            <w:vAlign w:val="center"/>
          </w:tcPr>
          <w:p w14:paraId="6862BFC4" w14:textId="77777777" w:rsidR="00B97AE5" w:rsidRPr="001050C8" w:rsidRDefault="00B97AE5" w:rsidP="00CF02F1">
            <w:pPr>
              <w:pStyle w:val="BodyText"/>
              <w:spacing w:before="60" w:after="60"/>
              <w:jc w:val="center"/>
              <w:rPr>
                <w:rFonts w:cs="Arial"/>
              </w:rPr>
            </w:pPr>
            <w:r w:rsidRPr="001050C8">
              <w:rPr>
                <w:rFonts w:cs="Arial"/>
              </w:rPr>
              <w:t>EEP18/output/10</w:t>
            </w:r>
          </w:p>
        </w:tc>
        <w:tc>
          <w:tcPr>
            <w:tcW w:w="4430" w:type="dxa"/>
            <w:shd w:val="clear" w:color="auto" w:fill="auto"/>
            <w:vAlign w:val="center"/>
          </w:tcPr>
          <w:p w14:paraId="2F63A5EF" w14:textId="4462994E" w:rsidR="00B97AE5" w:rsidRPr="001050C8" w:rsidRDefault="00B97AE5" w:rsidP="007D5F14">
            <w:pPr>
              <w:pStyle w:val="BodyText"/>
              <w:spacing w:before="60" w:after="60"/>
              <w:rPr>
                <w:rFonts w:cs="Arial"/>
              </w:rPr>
            </w:pPr>
            <w:r w:rsidRPr="001050C8">
              <w:rPr>
                <w:rFonts w:cs="Arial"/>
              </w:rPr>
              <w:t>IALA Model Course Mercury Rotating Optics - Technician Level 2</w:t>
            </w:r>
          </w:p>
        </w:tc>
        <w:tc>
          <w:tcPr>
            <w:tcW w:w="2694" w:type="dxa"/>
            <w:shd w:val="clear" w:color="auto" w:fill="auto"/>
            <w:vAlign w:val="center"/>
          </w:tcPr>
          <w:p w14:paraId="1CE19299" w14:textId="038874A8" w:rsidR="00B97AE5" w:rsidRPr="001050C8" w:rsidRDefault="00B97AE5" w:rsidP="009A3EE2">
            <w:pPr>
              <w:pStyle w:val="BodyText"/>
              <w:spacing w:before="60" w:after="60"/>
              <w:rPr>
                <w:rFonts w:cs="Arial"/>
              </w:rPr>
            </w:pPr>
            <w:r w:rsidRPr="001050C8">
              <w:rPr>
                <w:rFonts w:cs="Arial"/>
              </w:rPr>
              <w:t xml:space="preserve">To </w:t>
            </w:r>
            <w:r w:rsidR="009A3EE2">
              <w:rPr>
                <w:rFonts w:cs="Arial"/>
              </w:rPr>
              <w:t>WWA</w:t>
            </w:r>
            <w:r w:rsidRPr="001050C8">
              <w:rPr>
                <w:rFonts w:cs="Arial"/>
              </w:rPr>
              <w:t xml:space="preserve"> to approve</w:t>
            </w:r>
          </w:p>
        </w:tc>
      </w:tr>
      <w:tr w:rsidR="00B97AE5" w:rsidRPr="001050C8" w14:paraId="07C049B6" w14:textId="77777777" w:rsidTr="00B10FAD">
        <w:trPr>
          <w:cantSplit/>
          <w:trHeight w:val="300"/>
          <w:jc w:val="center"/>
        </w:trPr>
        <w:tc>
          <w:tcPr>
            <w:tcW w:w="2727" w:type="dxa"/>
            <w:shd w:val="clear" w:color="auto" w:fill="auto"/>
            <w:vAlign w:val="center"/>
          </w:tcPr>
          <w:p w14:paraId="69723A94" w14:textId="77777777" w:rsidR="00B97AE5" w:rsidRPr="001050C8" w:rsidRDefault="00B97AE5" w:rsidP="00CF02F1">
            <w:pPr>
              <w:pStyle w:val="BodyText"/>
              <w:spacing w:before="60" w:after="60"/>
              <w:jc w:val="center"/>
              <w:rPr>
                <w:rFonts w:cs="Arial"/>
              </w:rPr>
            </w:pPr>
            <w:r w:rsidRPr="001050C8">
              <w:rPr>
                <w:rFonts w:cs="Arial"/>
              </w:rPr>
              <w:t>EEP18/output/11</w:t>
            </w:r>
          </w:p>
        </w:tc>
        <w:tc>
          <w:tcPr>
            <w:tcW w:w="4430" w:type="dxa"/>
            <w:shd w:val="clear" w:color="auto" w:fill="auto"/>
            <w:vAlign w:val="center"/>
          </w:tcPr>
          <w:p w14:paraId="5E3E2D62" w14:textId="53F52935" w:rsidR="00B97AE5" w:rsidRPr="001050C8" w:rsidRDefault="00B97AE5" w:rsidP="007D5F14">
            <w:pPr>
              <w:pStyle w:val="BodyText"/>
              <w:spacing w:before="60" w:after="60"/>
              <w:rPr>
                <w:rFonts w:cs="Arial"/>
              </w:rPr>
            </w:pPr>
            <w:r w:rsidRPr="001050C8">
              <w:rPr>
                <w:rFonts w:cs="Arial"/>
              </w:rPr>
              <w:t>Liaison Note to ANM on the NAVGUIDE Updates</w:t>
            </w:r>
          </w:p>
        </w:tc>
        <w:tc>
          <w:tcPr>
            <w:tcW w:w="2694" w:type="dxa"/>
            <w:shd w:val="clear" w:color="auto" w:fill="auto"/>
            <w:vAlign w:val="center"/>
          </w:tcPr>
          <w:p w14:paraId="125FFED7" w14:textId="7F3AB57C" w:rsidR="00B97AE5" w:rsidRPr="001050C8" w:rsidRDefault="00B97AE5" w:rsidP="007D4D6D">
            <w:pPr>
              <w:pStyle w:val="BodyText"/>
              <w:spacing w:before="60" w:after="60"/>
              <w:rPr>
                <w:rFonts w:cs="Arial"/>
              </w:rPr>
            </w:pPr>
            <w:r w:rsidRPr="001050C8">
              <w:rPr>
                <w:rFonts w:cs="Arial"/>
              </w:rPr>
              <w:t>To ANM18</w:t>
            </w:r>
          </w:p>
        </w:tc>
      </w:tr>
      <w:tr w:rsidR="00B97AE5" w:rsidRPr="001050C8" w14:paraId="13A1811C" w14:textId="77777777" w:rsidTr="00B10FAD">
        <w:trPr>
          <w:cantSplit/>
          <w:trHeight w:val="300"/>
          <w:jc w:val="center"/>
        </w:trPr>
        <w:tc>
          <w:tcPr>
            <w:tcW w:w="2727" w:type="dxa"/>
            <w:shd w:val="clear" w:color="auto" w:fill="auto"/>
            <w:vAlign w:val="center"/>
          </w:tcPr>
          <w:p w14:paraId="76D88928" w14:textId="77777777" w:rsidR="00B97AE5" w:rsidRPr="001050C8" w:rsidRDefault="00B97AE5" w:rsidP="00CF02F1">
            <w:pPr>
              <w:pStyle w:val="BodyText"/>
              <w:spacing w:before="60" w:after="60"/>
              <w:jc w:val="center"/>
              <w:rPr>
                <w:rFonts w:cs="Arial"/>
              </w:rPr>
            </w:pPr>
            <w:r w:rsidRPr="001050C8">
              <w:rPr>
                <w:rFonts w:cs="Arial"/>
              </w:rPr>
              <w:t>EEP18/output/12</w:t>
            </w:r>
          </w:p>
        </w:tc>
        <w:tc>
          <w:tcPr>
            <w:tcW w:w="4430" w:type="dxa"/>
            <w:shd w:val="clear" w:color="auto" w:fill="auto"/>
            <w:vAlign w:val="center"/>
          </w:tcPr>
          <w:p w14:paraId="6C12ACA7" w14:textId="4C7A91E2" w:rsidR="00B97AE5" w:rsidRPr="001050C8" w:rsidRDefault="00B97AE5" w:rsidP="007D5F14">
            <w:pPr>
              <w:pStyle w:val="BodyText"/>
              <w:spacing w:before="60" w:after="60"/>
              <w:rPr>
                <w:rFonts w:cs="Arial"/>
              </w:rPr>
            </w:pPr>
            <w:r w:rsidRPr="001050C8">
              <w:rPr>
                <w:rFonts w:cs="Arial"/>
              </w:rPr>
              <w:t>Revised NAVGUIDE input on sections 3.1 and 3.2</w:t>
            </w:r>
          </w:p>
        </w:tc>
        <w:tc>
          <w:tcPr>
            <w:tcW w:w="2694" w:type="dxa"/>
            <w:shd w:val="clear" w:color="auto" w:fill="auto"/>
            <w:vAlign w:val="center"/>
          </w:tcPr>
          <w:p w14:paraId="23767CE1" w14:textId="3B71E6DA" w:rsidR="00B97AE5" w:rsidRPr="001050C8" w:rsidRDefault="00B97AE5" w:rsidP="00126D51">
            <w:pPr>
              <w:pStyle w:val="BodyText"/>
              <w:spacing w:before="60" w:after="60"/>
              <w:rPr>
                <w:rFonts w:cs="Arial"/>
              </w:rPr>
            </w:pPr>
            <w:r w:rsidRPr="001050C8">
              <w:rPr>
                <w:rFonts w:cs="Arial"/>
              </w:rPr>
              <w:t>To ANM18</w:t>
            </w:r>
          </w:p>
        </w:tc>
      </w:tr>
      <w:tr w:rsidR="00B97AE5" w:rsidRPr="001050C8" w14:paraId="336CD04F" w14:textId="77777777" w:rsidTr="00B10FAD">
        <w:trPr>
          <w:cantSplit/>
          <w:trHeight w:val="300"/>
          <w:jc w:val="center"/>
        </w:trPr>
        <w:tc>
          <w:tcPr>
            <w:tcW w:w="2727" w:type="dxa"/>
            <w:shd w:val="clear" w:color="auto" w:fill="auto"/>
            <w:vAlign w:val="center"/>
          </w:tcPr>
          <w:p w14:paraId="35E2B995" w14:textId="77777777" w:rsidR="00B97AE5" w:rsidRPr="001050C8" w:rsidRDefault="00B97AE5" w:rsidP="00CF02F1">
            <w:pPr>
              <w:pStyle w:val="BodyText"/>
              <w:spacing w:before="60" w:after="60"/>
              <w:jc w:val="center"/>
              <w:rPr>
                <w:rFonts w:cs="Arial"/>
              </w:rPr>
            </w:pPr>
            <w:r w:rsidRPr="001050C8">
              <w:rPr>
                <w:rFonts w:cs="Arial"/>
              </w:rPr>
              <w:t>EEP18/output/13</w:t>
            </w:r>
          </w:p>
        </w:tc>
        <w:tc>
          <w:tcPr>
            <w:tcW w:w="4430" w:type="dxa"/>
            <w:shd w:val="clear" w:color="auto" w:fill="auto"/>
            <w:vAlign w:val="center"/>
          </w:tcPr>
          <w:p w14:paraId="55F65BA0" w14:textId="2CC0511C" w:rsidR="00B97AE5" w:rsidRPr="001050C8" w:rsidRDefault="00B97AE5" w:rsidP="007D5F14">
            <w:pPr>
              <w:pStyle w:val="BodyText"/>
              <w:spacing w:before="60" w:after="60"/>
              <w:rPr>
                <w:rFonts w:cs="Arial"/>
              </w:rPr>
            </w:pPr>
            <w:r w:rsidRPr="001050C8">
              <w:rPr>
                <w:rFonts w:cs="Arial"/>
              </w:rPr>
              <w:t>Revised NAVGUIDE input on Service Delivery</w:t>
            </w:r>
          </w:p>
        </w:tc>
        <w:tc>
          <w:tcPr>
            <w:tcW w:w="2694" w:type="dxa"/>
            <w:shd w:val="clear" w:color="auto" w:fill="auto"/>
            <w:vAlign w:val="center"/>
          </w:tcPr>
          <w:p w14:paraId="6725E270" w14:textId="1BB21403" w:rsidR="00B97AE5" w:rsidRPr="001050C8" w:rsidRDefault="00B97AE5" w:rsidP="00126D51">
            <w:pPr>
              <w:pStyle w:val="BodyText"/>
              <w:spacing w:before="60" w:after="60"/>
              <w:rPr>
                <w:rFonts w:cs="Arial"/>
              </w:rPr>
            </w:pPr>
            <w:r w:rsidRPr="001050C8">
              <w:rPr>
                <w:rFonts w:cs="Arial"/>
              </w:rPr>
              <w:t>To ANM18</w:t>
            </w:r>
          </w:p>
        </w:tc>
      </w:tr>
      <w:tr w:rsidR="00B97AE5" w:rsidRPr="001050C8" w14:paraId="4525A91C" w14:textId="77777777" w:rsidTr="00B10FAD">
        <w:trPr>
          <w:cantSplit/>
          <w:trHeight w:val="300"/>
          <w:jc w:val="center"/>
        </w:trPr>
        <w:tc>
          <w:tcPr>
            <w:tcW w:w="2727" w:type="dxa"/>
            <w:shd w:val="clear" w:color="auto" w:fill="auto"/>
            <w:vAlign w:val="center"/>
          </w:tcPr>
          <w:p w14:paraId="55F7222E" w14:textId="77777777" w:rsidR="00B97AE5" w:rsidRPr="001050C8" w:rsidRDefault="00B97AE5" w:rsidP="00CF02F1">
            <w:pPr>
              <w:pStyle w:val="BodyText"/>
              <w:spacing w:before="60" w:after="60"/>
              <w:jc w:val="center"/>
              <w:rPr>
                <w:rFonts w:cs="Arial"/>
              </w:rPr>
            </w:pPr>
            <w:r w:rsidRPr="001050C8">
              <w:rPr>
                <w:rFonts w:cs="Arial"/>
              </w:rPr>
              <w:t>EEP18/output/14</w:t>
            </w:r>
          </w:p>
        </w:tc>
        <w:tc>
          <w:tcPr>
            <w:tcW w:w="4430" w:type="dxa"/>
            <w:shd w:val="clear" w:color="auto" w:fill="auto"/>
            <w:vAlign w:val="center"/>
          </w:tcPr>
          <w:p w14:paraId="04E712B6" w14:textId="3F71AE34" w:rsidR="00B97AE5" w:rsidRPr="001050C8" w:rsidRDefault="00B97AE5" w:rsidP="007D5F14">
            <w:pPr>
              <w:pStyle w:val="BodyText"/>
              <w:spacing w:before="60" w:after="60"/>
              <w:rPr>
                <w:rFonts w:cs="Arial"/>
              </w:rPr>
            </w:pPr>
            <w:r w:rsidRPr="001050C8">
              <w:rPr>
                <w:rFonts w:cs="Arial"/>
              </w:rPr>
              <w:t>Revised NAVGUIDE input on Preservation of Historic Aids to Navigation</w:t>
            </w:r>
          </w:p>
        </w:tc>
        <w:tc>
          <w:tcPr>
            <w:tcW w:w="2694" w:type="dxa"/>
            <w:shd w:val="clear" w:color="auto" w:fill="auto"/>
            <w:vAlign w:val="center"/>
          </w:tcPr>
          <w:p w14:paraId="2FC574FC" w14:textId="015300FB" w:rsidR="00B97AE5" w:rsidRPr="001050C8" w:rsidRDefault="00B97AE5" w:rsidP="009F5573">
            <w:pPr>
              <w:pStyle w:val="BodyText"/>
              <w:spacing w:before="60" w:after="60"/>
              <w:rPr>
                <w:rFonts w:cs="Arial"/>
              </w:rPr>
            </w:pPr>
            <w:r w:rsidRPr="001050C8">
              <w:rPr>
                <w:rFonts w:cs="Arial"/>
              </w:rPr>
              <w:t>To ANM18</w:t>
            </w:r>
          </w:p>
        </w:tc>
      </w:tr>
      <w:tr w:rsidR="00B97AE5" w:rsidRPr="001050C8" w14:paraId="074571F9" w14:textId="77777777" w:rsidTr="00B10FAD">
        <w:trPr>
          <w:cantSplit/>
          <w:trHeight w:val="300"/>
          <w:jc w:val="center"/>
        </w:trPr>
        <w:tc>
          <w:tcPr>
            <w:tcW w:w="2727" w:type="dxa"/>
            <w:shd w:val="clear" w:color="auto" w:fill="auto"/>
            <w:vAlign w:val="center"/>
          </w:tcPr>
          <w:p w14:paraId="50D56E8A" w14:textId="77777777" w:rsidR="00B97AE5" w:rsidRPr="001050C8" w:rsidRDefault="00B97AE5" w:rsidP="00CF02F1">
            <w:pPr>
              <w:pStyle w:val="BodyText"/>
              <w:spacing w:before="60" w:after="60"/>
              <w:jc w:val="center"/>
              <w:rPr>
                <w:rFonts w:cs="Arial"/>
              </w:rPr>
            </w:pPr>
            <w:r w:rsidRPr="001050C8">
              <w:rPr>
                <w:rFonts w:cs="Arial"/>
              </w:rPr>
              <w:t>EEP18/output/15</w:t>
            </w:r>
          </w:p>
        </w:tc>
        <w:tc>
          <w:tcPr>
            <w:tcW w:w="4430" w:type="dxa"/>
            <w:shd w:val="clear" w:color="auto" w:fill="auto"/>
            <w:vAlign w:val="center"/>
          </w:tcPr>
          <w:p w14:paraId="26FE7608" w14:textId="22497D07" w:rsidR="00B97AE5" w:rsidRPr="001050C8" w:rsidRDefault="00B97AE5" w:rsidP="007D5F14">
            <w:pPr>
              <w:pStyle w:val="BodyText"/>
              <w:spacing w:before="60" w:after="60"/>
              <w:rPr>
                <w:rFonts w:cs="Arial"/>
              </w:rPr>
            </w:pPr>
            <w:r w:rsidRPr="001050C8">
              <w:rPr>
                <w:rFonts w:cs="Arial"/>
              </w:rPr>
              <w:t>Liaison Note to ANM - Review of Guideline 1052</w:t>
            </w:r>
          </w:p>
        </w:tc>
        <w:tc>
          <w:tcPr>
            <w:tcW w:w="2694" w:type="dxa"/>
            <w:shd w:val="clear" w:color="auto" w:fill="auto"/>
            <w:vAlign w:val="center"/>
          </w:tcPr>
          <w:p w14:paraId="0B02D8D7" w14:textId="64156967" w:rsidR="00B97AE5" w:rsidRPr="001050C8" w:rsidRDefault="00B97AE5" w:rsidP="00126D51">
            <w:pPr>
              <w:pStyle w:val="BodyText"/>
              <w:spacing w:before="60" w:after="60"/>
              <w:rPr>
                <w:rFonts w:cs="Arial"/>
              </w:rPr>
            </w:pPr>
            <w:r w:rsidRPr="001050C8">
              <w:rPr>
                <w:rFonts w:cs="Arial"/>
              </w:rPr>
              <w:t>To ANM18</w:t>
            </w:r>
          </w:p>
        </w:tc>
      </w:tr>
      <w:tr w:rsidR="00B97AE5" w:rsidRPr="001050C8" w14:paraId="28CD1531" w14:textId="77777777" w:rsidTr="00B10FAD">
        <w:trPr>
          <w:cantSplit/>
          <w:trHeight w:val="300"/>
          <w:jc w:val="center"/>
        </w:trPr>
        <w:tc>
          <w:tcPr>
            <w:tcW w:w="2727" w:type="dxa"/>
            <w:shd w:val="clear" w:color="auto" w:fill="auto"/>
            <w:vAlign w:val="center"/>
          </w:tcPr>
          <w:p w14:paraId="0E3203F9" w14:textId="77777777" w:rsidR="00B97AE5" w:rsidRPr="001050C8" w:rsidRDefault="00B97AE5" w:rsidP="00CF02F1">
            <w:pPr>
              <w:pStyle w:val="BodyText"/>
              <w:spacing w:before="60" w:after="60"/>
              <w:jc w:val="center"/>
              <w:rPr>
                <w:rFonts w:cs="Arial"/>
              </w:rPr>
            </w:pPr>
            <w:r w:rsidRPr="001050C8">
              <w:rPr>
                <w:rFonts w:cs="Arial"/>
              </w:rPr>
              <w:t>EEP1</w:t>
            </w:r>
            <w:r w:rsidRPr="001050C8">
              <w:rPr>
                <w:rFonts w:cs="Arial"/>
                <w:caps/>
                <w:snapToGrid w:val="0"/>
              </w:rPr>
              <w:t>8</w:t>
            </w:r>
            <w:r w:rsidRPr="001050C8">
              <w:rPr>
                <w:rFonts w:cs="Arial"/>
              </w:rPr>
              <w:t>/output/16</w:t>
            </w:r>
          </w:p>
        </w:tc>
        <w:tc>
          <w:tcPr>
            <w:tcW w:w="4430" w:type="dxa"/>
            <w:shd w:val="clear" w:color="auto" w:fill="auto"/>
            <w:vAlign w:val="center"/>
          </w:tcPr>
          <w:p w14:paraId="2FCF28DF" w14:textId="75FE09F2" w:rsidR="00B97AE5" w:rsidRPr="001050C8" w:rsidRDefault="00B97AE5" w:rsidP="007D5F14">
            <w:pPr>
              <w:pStyle w:val="BodyText"/>
              <w:spacing w:before="60" w:after="60"/>
              <w:rPr>
                <w:rFonts w:cs="Arial"/>
              </w:rPr>
            </w:pPr>
            <w:r w:rsidRPr="001050C8">
              <w:rPr>
                <w:rFonts w:cs="Arial"/>
              </w:rPr>
              <w:t>Revised IALA Guideline 1052_QMS for AtoN Service Delivery</w:t>
            </w:r>
          </w:p>
        </w:tc>
        <w:tc>
          <w:tcPr>
            <w:tcW w:w="2694" w:type="dxa"/>
            <w:shd w:val="clear" w:color="auto" w:fill="auto"/>
            <w:vAlign w:val="center"/>
          </w:tcPr>
          <w:p w14:paraId="395FBC71" w14:textId="24798DF4" w:rsidR="00B97AE5" w:rsidRPr="001050C8" w:rsidRDefault="00B97AE5" w:rsidP="00126D51">
            <w:pPr>
              <w:pStyle w:val="BodyText"/>
              <w:spacing w:before="60" w:after="60"/>
              <w:rPr>
                <w:rFonts w:cs="Arial"/>
              </w:rPr>
            </w:pPr>
            <w:r w:rsidRPr="001050C8">
              <w:rPr>
                <w:rFonts w:cs="Arial"/>
              </w:rPr>
              <w:t>To ANM18</w:t>
            </w:r>
          </w:p>
        </w:tc>
      </w:tr>
      <w:tr w:rsidR="00B97AE5" w:rsidRPr="001050C8" w14:paraId="0AD3514C" w14:textId="77777777" w:rsidTr="00B10FAD">
        <w:trPr>
          <w:cantSplit/>
          <w:trHeight w:val="300"/>
          <w:jc w:val="center"/>
        </w:trPr>
        <w:tc>
          <w:tcPr>
            <w:tcW w:w="2727" w:type="dxa"/>
            <w:shd w:val="clear" w:color="auto" w:fill="auto"/>
            <w:vAlign w:val="center"/>
          </w:tcPr>
          <w:p w14:paraId="4FD7BDAA" w14:textId="7F626AF7" w:rsidR="00B97AE5" w:rsidRPr="001050C8" w:rsidRDefault="00B97AE5" w:rsidP="00CF02F1">
            <w:pPr>
              <w:pStyle w:val="BodyText"/>
              <w:spacing w:before="60" w:after="60"/>
              <w:jc w:val="center"/>
              <w:rPr>
                <w:rFonts w:cs="Arial"/>
              </w:rPr>
            </w:pPr>
            <w:r w:rsidRPr="001050C8">
              <w:rPr>
                <w:rFonts w:cs="Arial"/>
              </w:rPr>
              <w:t>EEP1</w:t>
            </w:r>
            <w:r w:rsidRPr="001050C8">
              <w:rPr>
                <w:rFonts w:cs="Arial"/>
                <w:caps/>
                <w:snapToGrid w:val="0"/>
              </w:rPr>
              <w:t>8</w:t>
            </w:r>
            <w:r w:rsidRPr="001050C8">
              <w:rPr>
                <w:rFonts w:cs="Arial"/>
              </w:rPr>
              <w:t>/output/17</w:t>
            </w:r>
          </w:p>
        </w:tc>
        <w:tc>
          <w:tcPr>
            <w:tcW w:w="4430" w:type="dxa"/>
            <w:shd w:val="clear" w:color="auto" w:fill="auto"/>
            <w:vAlign w:val="center"/>
          </w:tcPr>
          <w:p w14:paraId="22940D88" w14:textId="08AAF4A8" w:rsidR="00B97AE5" w:rsidRPr="001050C8" w:rsidRDefault="00B97AE5" w:rsidP="007D5F14">
            <w:pPr>
              <w:pStyle w:val="BodyText"/>
              <w:spacing w:before="60" w:after="60"/>
              <w:rPr>
                <w:rFonts w:cs="Arial"/>
              </w:rPr>
            </w:pPr>
            <w:r w:rsidRPr="001050C8">
              <w:rPr>
                <w:rFonts w:cs="Arial"/>
              </w:rPr>
              <w:t>Liaison Note to ANM - Review of Recommendation O-132</w:t>
            </w:r>
          </w:p>
        </w:tc>
        <w:tc>
          <w:tcPr>
            <w:tcW w:w="2694" w:type="dxa"/>
            <w:shd w:val="clear" w:color="auto" w:fill="auto"/>
            <w:vAlign w:val="center"/>
          </w:tcPr>
          <w:p w14:paraId="24D7EE07" w14:textId="26FDB593" w:rsidR="00B97AE5" w:rsidRPr="001050C8" w:rsidRDefault="00B97AE5" w:rsidP="00126D51">
            <w:pPr>
              <w:pStyle w:val="BodyText"/>
              <w:spacing w:before="60" w:after="60"/>
              <w:rPr>
                <w:rFonts w:cs="Arial"/>
              </w:rPr>
            </w:pPr>
            <w:r w:rsidRPr="001050C8">
              <w:rPr>
                <w:rFonts w:cs="Arial"/>
              </w:rPr>
              <w:t>To ANM18</w:t>
            </w:r>
          </w:p>
        </w:tc>
      </w:tr>
      <w:tr w:rsidR="00B97AE5" w:rsidRPr="001050C8" w14:paraId="76724315" w14:textId="77777777" w:rsidTr="00B10FAD">
        <w:trPr>
          <w:cantSplit/>
          <w:trHeight w:val="300"/>
          <w:jc w:val="center"/>
        </w:trPr>
        <w:tc>
          <w:tcPr>
            <w:tcW w:w="2727" w:type="dxa"/>
            <w:shd w:val="clear" w:color="auto" w:fill="auto"/>
            <w:vAlign w:val="center"/>
          </w:tcPr>
          <w:p w14:paraId="1951A619" w14:textId="292FEC33" w:rsidR="00B97AE5" w:rsidRPr="001050C8" w:rsidRDefault="00B97AE5" w:rsidP="00CF02F1">
            <w:pPr>
              <w:pStyle w:val="BodyText"/>
              <w:spacing w:before="60" w:after="60"/>
              <w:jc w:val="center"/>
              <w:rPr>
                <w:rFonts w:cs="Arial"/>
              </w:rPr>
            </w:pPr>
            <w:r w:rsidRPr="001050C8">
              <w:rPr>
                <w:rFonts w:cs="Arial"/>
              </w:rPr>
              <w:t>EEP1</w:t>
            </w:r>
            <w:r w:rsidRPr="001050C8">
              <w:rPr>
                <w:rFonts w:cs="Arial"/>
                <w:caps/>
                <w:snapToGrid w:val="0"/>
              </w:rPr>
              <w:t>8</w:t>
            </w:r>
            <w:r w:rsidRPr="001050C8">
              <w:rPr>
                <w:rFonts w:cs="Arial"/>
              </w:rPr>
              <w:t>/output/18</w:t>
            </w:r>
          </w:p>
        </w:tc>
        <w:tc>
          <w:tcPr>
            <w:tcW w:w="4430" w:type="dxa"/>
            <w:shd w:val="clear" w:color="auto" w:fill="auto"/>
            <w:vAlign w:val="center"/>
          </w:tcPr>
          <w:p w14:paraId="6C5DC594" w14:textId="1BB029A0" w:rsidR="00B97AE5" w:rsidRPr="001050C8" w:rsidRDefault="00B97AE5" w:rsidP="007D5F14">
            <w:pPr>
              <w:pStyle w:val="BodyText"/>
              <w:spacing w:before="60" w:after="60"/>
              <w:rPr>
                <w:rFonts w:cs="Arial"/>
              </w:rPr>
            </w:pPr>
            <w:r w:rsidRPr="001050C8">
              <w:rPr>
                <w:rFonts w:cs="Arial"/>
              </w:rPr>
              <w:t>Revised IALA Recommendation O-132 on Quality Management</w:t>
            </w:r>
          </w:p>
        </w:tc>
        <w:tc>
          <w:tcPr>
            <w:tcW w:w="2694" w:type="dxa"/>
            <w:shd w:val="clear" w:color="auto" w:fill="auto"/>
            <w:vAlign w:val="center"/>
          </w:tcPr>
          <w:p w14:paraId="6471A275" w14:textId="6E2B80F9" w:rsidR="00B97AE5" w:rsidRPr="001050C8" w:rsidRDefault="00B97AE5" w:rsidP="00126D51">
            <w:pPr>
              <w:pStyle w:val="BodyText"/>
              <w:spacing w:before="60" w:after="60"/>
              <w:rPr>
                <w:rFonts w:cs="Arial"/>
              </w:rPr>
            </w:pPr>
            <w:r w:rsidRPr="001050C8">
              <w:rPr>
                <w:rFonts w:cs="Arial"/>
              </w:rPr>
              <w:t>To ANM18</w:t>
            </w:r>
          </w:p>
        </w:tc>
      </w:tr>
      <w:tr w:rsidR="00B97AE5" w:rsidRPr="001050C8" w14:paraId="67B77D98" w14:textId="77777777" w:rsidTr="00B10FAD">
        <w:trPr>
          <w:cantSplit/>
          <w:trHeight w:val="300"/>
          <w:jc w:val="center"/>
        </w:trPr>
        <w:tc>
          <w:tcPr>
            <w:tcW w:w="2727" w:type="dxa"/>
            <w:shd w:val="clear" w:color="auto" w:fill="auto"/>
            <w:vAlign w:val="center"/>
          </w:tcPr>
          <w:p w14:paraId="156AB1C1" w14:textId="45489A69" w:rsidR="00B97AE5" w:rsidRPr="001050C8" w:rsidRDefault="00B97AE5" w:rsidP="00CF02F1">
            <w:pPr>
              <w:pStyle w:val="BodyText"/>
              <w:spacing w:before="60" w:after="60"/>
              <w:jc w:val="center"/>
              <w:rPr>
                <w:rFonts w:cs="Arial"/>
              </w:rPr>
            </w:pPr>
            <w:r w:rsidRPr="001050C8">
              <w:rPr>
                <w:rFonts w:cs="Arial"/>
              </w:rPr>
              <w:t>EEP1</w:t>
            </w:r>
            <w:r w:rsidRPr="001050C8">
              <w:rPr>
                <w:rFonts w:cs="Arial"/>
                <w:caps/>
                <w:snapToGrid w:val="0"/>
              </w:rPr>
              <w:t>8</w:t>
            </w:r>
            <w:r w:rsidRPr="001050C8">
              <w:rPr>
                <w:rFonts w:cs="Arial"/>
              </w:rPr>
              <w:t>/output/19</w:t>
            </w:r>
          </w:p>
        </w:tc>
        <w:tc>
          <w:tcPr>
            <w:tcW w:w="4430" w:type="dxa"/>
            <w:shd w:val="clear" w:color="auto" w:fill="auto"/>
            <w:vAlign w:val="center"/>
          </w:tcPr>
          <w:p w14:paraId="3931F821" w14:textId="6047466C" w:rsidR="00B97AE5" w:rsidRPr="001050C8" w:rsidRDefault="00B97AE5" w:rsidP="006026F6">
            <w:pPr>
              <w:pStyle w:val="BodyText"/>
              <w:spacing w:before="60" w:after="60"/>
              <w:rPr>
                <w:rFonts w:cs="Arial"/>
              </w:rPr>
            </w:pPr>
            <w:r w:rsidRPr="001050C8">
              <w:rPr>
                <w:rFonts w:cs="Arial"/>
              </w:rPr>
              <w:t>Liaison Note from to WWA and e-NAV on Training Requirements</w:t>
            </w:r>
          </w:p>
        </w:tc>
        <w:tc>
          <w:tcPr>
            <w:tcW w:w="2694" w:type="dxa"/>
            <w:shd w:val="clear" w:color="auto" w:fill="auto"/>
            <w:vAlign w:val="center"/>
          </w:tcPr>
          <w:p w14:paraId="4D08DA9C" w14:textId="2BF812DC" w:rsidR="00B97AE5" w:rsidRPr="001050C8" w:rsidRDefault="00B97AE5" w:rsidP="006026F6">
            <w:pPr>
              <w:pStyle w:val="BodyText"/>
              <w:spacing w:before="60" w:after="60"/>
              <w:rPr>
                <w:rFonts w:cs="Arial"/>
              </w:rPr>
            </w:pPr>
            <w:r w:rsidRPr="001050C8">
              <w:rPr>
                <w:rFonts w:cs="Arial"/>
              </w:rPr>
              <w:t>To WWA &amp; e-NAV12</w:t>
            </w:r>
          </w:p>
        </w:tc>
      </w:tr>
      <w:tr w:rsidR="00B97AE5" w:rsidRPr="001050C8" w14:paraId="29370D56" w14:textId="77777777" w:rsidTr="00B10FAD">
        <w:trPr>
          <w:cantSplit/>
          <w:trHeight w:val="300"/>
          <w:jc w:val="center"/>
        </w:trPr>
        <w:tc>
          <w:tcPr>
            <w:tcW w:w="2727" w:type="dxa"/>
            <w:shd w:val="clear" w:color="auto" w:fill="auto"/>
            <w:vAlign w:val="center"/>
          </w:tcPr>
          <w:p w14:paraId="7E462442" w14:textId="01DE1B91" w:rsidR="00B97AE5" w:rsidRPr="001050C8" w:rsidRDefault="00B97AE5" w:rsidP="00CF02F1">
            <w:pPr>
              <w:pStyle w:val="BodyText"/>
              <w:spacing w:before="60" w:after="60"/>
              <w:jc w:val="center"/>
              <w:rPr>
                <w:rFonts w:cs="Arial"/>
              </w:rPr>
            </w:pPr>
            <w:r w:rsidRPr="001050C8">
              <w:rPr>
                <w:rFonts w:cs="Arial"/>
              </w:rPr>
              <w:t>EEP1</w:t>
            </w:r>
            <w:r w:rsidRPr="001050C8">
              <w:rPr>
                <w:rFonts w:cs="Arial"/>
                <w:caps/>
                <w:snapToGrid w:val="0"/>
              </w:rPr>
              <w:t>8</w:t>
            </w:r>
            <w:r w:rsidRPr="001050C8">
              <w:rPr>
                <w:rFonts w:cs="Arial"/>
              </w:rPr>
              <w:t>/output/</w:t>
            </w:r>
            <w:r>
              <w:rPr>
                <w:rFonts w:cs="Arial"/>
              </w:rPr>
              <w:t>20</w:t>
            </w:r>
          </w:p>
        </w:tc>
        <w:tc>
          <w:tcPr>
            <w:tcW w:w="4430" w:type="dxa"/>
            <w:shd w:val="clear" w:color="auto" w:fill="auto"/>
            <w:vAlign w:val="center"/>
          </w:tcPr>
          <w:p w14:paraId="63E9E751" w14:textId="3D5F1BE4" w:rsidR="00B97AE5" w:rsidRPr="001050C8" w:rsidRDefault="00B97AE5" w:rsidP="006026F6">
            <w:pPr>
              <w:pStyle w:val="BodyText"/>
              <w:spacing w:before="60" w:after="60"/>
              <w:rPr>
                <w:rFonts w:cs="Arial"/>
              </w:rPr>
            </w:pPr>
            <w:r>
              <w:rPr>
                <w:rFonts w:cs="Arial"/>
              </w:rPr>
              <w:t xml:space="preserve">Draft revised E-141 on </w:t>
            </w:r>
            <w:r w:rsidRPr="00B97AE5">
              <w:rPr>
                <w:rFonts w:cs="Arial"/>
              </w:rPr>
              <w:t>Standards for Training and Certification of AtoN Personnel</w:t>
            </w:r>
          </w:p>
        </w:tc>
        <w:tc>
          <w:tcPr>
            <w:tcW w:w="2694" w:type="dxa"/>
            <w:shd w:val="clear" w:color="auto" w:fill="auto"/>
            <w:vAlign w:val="center"/>
          </w:tcPr>
          <w:p w14:paraId="1F5C0BA2" w14:textId="27E6B585" w:rsidR="00B97AE5" w:rsidRPr="001050C8" w:rsidRDefault="00B97AE5" w:rsidP="009A3EE2">
            <w:pPr>
              <w:pStyle w:val="BodyText"/>
              <w:spacing w:before="60" w:after="60"/>
              <w:rPr>
                <w:rFonts w:cs="Arial"/>
              </w:rPr>
            </w:pPr>
            <w:r w:rsidRPr="001050C8">
              <w:rPr>
                <w:rFonts w:cs="Arial"/>
              </w:rPr>
              <w:t xml:space="preserve">To </w:t>
            </w:r>
            <w:r w:rsidR="009A3EE2">
              <w:rPr>
                <w:rFonts w:cs="Arial"/>
              </w:rPr>
              <w:t>WWA</w:t>
            </w:r>
            <w:r w:rsidRPr="001050C8">
              <w:rPr>
                <w:rFonts w:cs="Arial"/>
              </w:rPr>
              <w:t xml:space="preserve"> to approve</w:t>
            </w:r>
          </w:p>
        </w:tc>
      </w:tr>
      <w:tr w:rsidR="00B97AE5" w:rsidRPr="001050C8" w14:paraId="0B4FB8DD" w14:textId="77777777" w:rsidTr="00B10FAD">
        <w:trPr>
          <w:cantSplit/>
          <w:trHeight w:val="300"/>
          <w:jc w:val="center"/>
        </w:trPr>
        <w:tc>
          <w:tcPr>
            <w:tcW w:w="2727" w:type="dxa"/>
            <w:shd w:val="clear" w:color="auto" w:fill="auto"/>
            <w:vAlign w:val="center"/>
          </w:tcPr>
          <w:p w14:paraId="02C747E0" w14:textId="274C6917" w:rsidR="00B97AE5" w:rsidRPr="001050C8" w:rsidRDefault="00B97AE5" w:rsidP="00CF02F1">
            <w:pPr>
              <w:pStyle w:val="BodyText"/>
              <w:spacing w:before="60" w:after="60"/>
              <w:jc w:val="center"/>
              <w:rPr>
                <w:rFonts w:cs="Arial"/>
              </w:rPr>
            </w:pPr>
            <w:r w:rsidRPr="001050C8">
              <w:rPr>
                <w:rFonts w:cs="Arial"/>
              </w:rPr>
              <w:lastRenderedPageBreak/>
              <w:t>EEP1</w:t>
            </w:r>
            <w:r w:rsidRPr="001050C8">
              <w:rPr>
                <w:rFonts w:cs="Arial"/>
                <w:caps/>
                <w:snapToGrid w:val="0"/>
              </w:rPr>
              <w:t>8</w:t>
            </w:r>
            <w:r w:rsidRPr="001050C8">
              <w:rPr>
                <w:rFonts w:cs="Arial"/>
              </w:rPr>
              <w:t>/output/</w:t>
            </w:r>
            <w:r>
              <w:rPr>
                <w:rFonts w:cs="Arial"/>
              </w:rPr>
              <w:t>21</w:t>
            </w:r>
          </w:p>
        </w:tc>
        <w:tc>
          <w:tcPr>
            <w:tcW w:w="4430" w:type="dxa"/>
            <w:shd w:val="clear" w:color="auto" w:fill="auto"/>
            <w:vAlign w:val="center"/>
          </w:tcPr>
          <w:p w14:paraId="321D1FBD" w14:textId="15F93583" w:rsidR="00B97AE5" w:rsidRPr="001050C8" w:rsidRDefault="00B97AE5" w:rsidP="006026F6">
            <w:pPr>
              <w:pStyle w:val="BodyText"/>
              <w:spacing w:before="60" w:after="60"/>
              <w:rPr>
                <w:rFonts w:cs="Arial"/>
              </w:rPr>
            </w:pPr>
            <w:r w:rsidRPr="00B97AE5">
              <w:rPr>
                <w:rFonts w:cs="Arial"/>
              </w:rPr>
              <w:t>IALA WWA Courses Technician Level 2 Overview</w:t>
            </w:r>
          </w:p>
        </w:tc>
        <w:tc>
          <w:tcPr>
            <w:tcW w:w="2694" w:type="dxa"/>
            <w:shd w:val="clear" w:color="auto" w:fill="auto"/>
            <w:vAlign w:val="center"/>
          </w:tcPr>
          <w:p w14:paraId="22575474" w14:textId="21A4722D" w:rsidR="00B97AE5" w:rsidRPr="001050C8" w:rsidRDefault="009A3EE2" w:rsidP="006026F6">
            <w:pPr>
              <w:pStyle w:val="BodyText"/>
              <w:spacing w:before="60" w:after="60"/>
              <w:rPr>
                <w:rFonts w:cs="Arial"/>
              </w:rPr>
            </w:pPr>
            <w:r>
              <w:rPr>
                <w:rFonts w:cs="Arial"/>
              </w:rPr>
              <w:t>To WWA</w:t>
            </w:r>
            <w:r w:rsidR="00860B88" w:rsidRPr="001050C8">
              <w:rPr>
                <w:rFonts w:cs="Arial"/>
              </w:rPr>
              <w:t xml:space="preserve"> to approve</w:t>
            </w:r>
          </w:p>
        </w:tc>
      </w:tr>
      <w:tr w:rsidR="00AC191B" w:rsidRPr="001050C8" w14:paraId="0D7A26FA" w14:textId="77777777" w:rsidTr="00B10FAD">
        <w:trPr>
          <w:cantSplit/>
          <w:trHeight w:val="300"/>
          <w:jc w:val="center"/>
        </w:trPr>
        <w:tc>
          <w:tcPr>
            <w:tcW w:w="2727" w:type="dxa"/>
            <w:shd w:val="clear" w:color="auto" w:fill="auto"/>
            <w:vAlign w:val="center"/>
          </w:tcPr>
          <w:p w14:paraId="1767E2F8" w14:textId="4559539A" w:rsidR="00AC191B" w:rsidRPr="001050C8" w:rsidRDefault="00AC191B" w:rsidP="00CF02F1">
            <w:pPr>
              <w:pStyle w:val="BodyText"/>
              <w:spacing w:before="60" w:after="60"/>
              <w:jc w:val="center"/>
              <w:rPr>
                <w:rFonts w:cs="Arial"/>
              </w:rPr>
            </w:pPr>
            <w:r w:rsidRPr="001050C8">
              <w:rPr>
                <w:rFonts w:cs="Arial"/>
              </w:rPr>
              <w:t>EEP1</w:t>
            </w:r>
            <w:r w:rsidRPr="001050C8">
              <w:rPr>
                <w:rFonts w:cs="Arial"/>
                <w:caps/>
                <w:snapToGrid w:val="0"/>
              </w:rPr>
              <w:t>8</w:t>
            </w:r>
            <w:r w:rsidRPr="001050C8">
              <w:rPr>
                <w:rFonts w:cs="Arial"/>
              </w:rPr>
              <w:t>/output/</w:t>
            </w:r>
            <w:r>
              <w:rPr>
                <w:rFonts w:cs="Arial"/>
              </w:rPr>
              <w:t>22</w:t>
            </w:r>
          </w:p>
        </w:tc>
        <w:tc>
          <w:tcPr>
            <w:tcW w:w="4430" w:type="dxa"/>
            <w:shd w:val="clear" w:color="auto" w:fill="auto"/>
            <w:vAlign w:val="center"/>
          </w:tcPr>
          <w:p w14:paraId="077B0FED" w14:textId="2A1DC288" w:rsidR="00AC191B" w:rsidRPr="00B97AE5" w:rsidRDefault="006B4D2F" w:rsidP="006026F6">
            <w:pPr>
              <w:pStyle w:val="BodyText"/>
              <w:spacing w:before="60" w:after="60"/>
              <w:rPr>
                <w:rFonts w:cs="Arial"/>
              </w:rPr>
            </w:pPr>
            <w:r w:rsidRPr="006B4D2F">
              <w:rPr>
                <w:rFonts w:cs="Arial"/>
              </w:rPr>
              <w:t>Draft Guideline on Standard Format for Electronic Exchange of AtoN Product Information</w:t>
            </w:r>
          </w:p>
        </w:tc>
        <w:tc>
          <w:tcPr>
            <w:tcW w:w="2694" w:type="dxa"/>
            <w:shd w:val="clear" w:color="auto" w:fill="auto"/>
            <w:vAlign w:val="center"/>
          </w:tcPr>
          <w:p w14:paraId="171EA3AF" w14:textId="363731CD" w:rsidR="00AC191B" w:rsidRDefault="006B4D2F" w:rsidP="00463577">
            <w:pPr>
              <w:pStyle w:val="BodyText"/>
              <w:spacing w:before="60" w:after="60"/>
              <w:rPr>
                <w:rFonts w:cs="Arial"/>
              </w:rPr>
            </w:pPr>
            <w:r>
              <w:rPr>
                <w:rFonts w:cs="Arial"/>
              </w:rPr>
              <w:t xml:space="preserve">To </w:t>
            </w:r>
            <w:r w:rsidR="00463577">
              <w:rPr>
                <w:rFonts w:cs="Arial"/>
              </w:rPr>
              <w:t>Council for approval</w:t>
            </w:r>
          </w:p>
        </w:tc>
      </w:tr>
      <w:tr w:rsidR="00AC191B" w:rsidRPr="001050C8" w14:paraId="30F87D79" w14:textId="77777777" w:rsidTr="00B10FAD">
        <w:trPr>
          <w:cantSplit/>
          <w:trHeight w:val="300"/>
          <w:jc w:val="center"/>
        </w:trPr>
        <w:tc>
          <w:tcPr>
            <w:tcW w:w="2727" w:type="dxa"/>
            <w:shd w:val="clear" w:color="auto" w:fill="auto"/>
            <w:vAlign w:val="center"/>
          </w:tcPr>
          <w:p w14:paraId="082DC7B5" w14:textId="21029B59" w:rsidR="00AC191B" w:rsidRPr="001050C8" w:rsidRDefault="00AC191B" w:rsidP="00CF02F1">
            <w:pPr>
              <w:pStyle w:val="BodyText"/>
              <w:spacing w:before="60" w:after="60"/>
              <w:jc w:val="center"/>
              <w:rPr>
                <w:rFonts w:cs="Arial"/>
              </w:rPr>
            </w:pPr>
            <w:r w:rsidRPr="001050C8">
              <w:rPr>
                <w:rFonts w:cs="Arial"/>
              </w:rPr>
              <w:t>EEP1</w:t>
            </w:r>
            <w:r w:rsidRPr="001050C8">
              <w:rPr>
                <w:rFonts w:cs="Arial"/>
                <w:caps/>
                <w:snapToGrid w:val="0"/>
              </w:rPr>
              <w:t>8</w:t>
            </w:r>
            <w:r w:rsidRPr="001050C8">
              <w:rPr>
                <w:rFonts w:cs="Arial"/>
              </w:rPr>
              <w:t>/output/</w:t>
            </w:r>
            <w:r>
              <w:rPr>
                <w:rFonts w:cs="Arial"/>
              </w:rPr>
              <w:t>23</w:t>
            </w:r>
          </w:p>
        </w:tc>
        <w:tc>
          <w:tcPr>
            <w:tcW w:w="4430" w:type="dxa"/>
            <w:shd w:val="clear" w:color="auto" w:fill="auto"/>
            <w:vAlign w:val="center"/>
          </w:tcPr>
          <w:p w14:paraId="5F531264" w14:textId="0BDF1CEF" w:rsidR="00AC191B" w:rsidRPr="00B97AE5" w:rsidRDefault="006B4D2F" w:rsidP="006026F6">
            <w:pPr>
              <w:pStyle w:val="BodyText"/>
              <w:spacing w:before="60" w:after="60"/>
              <w:rPr>
                <w:rFonts w:cs="Arial"/>
              </w:rPr>
            </w:pPr>
            <w:r w:rsidRPr="006B4D2F">
              <w:rPr>
                <w:rFonts w:cs="Arial"/>
              </w:rPr>
              <w:t xml:space="preserve">Liaison note to ANM on AtoN </w:t>
            </w:r>
            <w:r>
              <w:rPr>
                <w:rFonts w:cs="Arial"/>
              </w:rPr>
              <w:t xml:space="preserve">Metadata </w:t>
            </w:r>
            <w:r w:rsidRPr="006B4D2F">
              <w:rPr>
                <w:rFonts w:cs="Arial"/>
              </w:rPr>
              <w:t>P</w:t>
            </w:r>
            <w:r>
              <w:rPr>
                <w:rFonts w:cs="Arial"/>
              </w:rPr>
              <w:t xml:space="preserve">roduct </w:t>
            </w:r>
            <w:r w:rsidRPr="006B4D2F">
              <w:rPr>
                <w:rFonts w:cs="Arial"/>
              </w:rPr>
              <w:t>S</w:t>
            </w:r>
            <w:r>
              <w:rPr>
                <w:rFonts w:cs="Arial"/>
              </w:rPr>
              <w:t>pecification</w:t>
            </w:r>
          </w:p>
        </w:tc>
        <w:tc>
          <w:tcPr>
            <w:tcW w:w="2694" w:type="dxa"/>
            <w:shd w:val="clear" w:color="auto" w:fill="auto"/>
            <w:vAlign w:val="center"/>
          </w:tcPr>
          <w:p w14:paraId="10F5638B" w14:textId="4399B853" w:rsidR="00AC191B" w:rsidRDefault="006B4D2F" w:rsidP="006026F6">
            <w:pPr>
              <w:pStyle w:val="BodyText"/>
              <w:spacing w:before="60" w:after="60"/>
              <w:rPr>
                <w:rFonts w:cs="Arial"/>
              </w:rPr>
            </w:pPr>
            <w:r>
              <w:rPr>
                <w:rFonts w:cs="Arial"/>
              </w:rPr>
              <w:t>To ANM18</w:t>
            </w:r>
          </w:p>
        </w:tc>
      </w:tr>
      <w:tr w:rsidR="00C51325" w:rsidRPr="001050C8" w14:paraId="558A2EBD" w14:textId="77777777" w:rsidTr="00B10FAD">
        <w:trPr>
          <w:cantSplit/>
          <w:trHeight w:val="300"/>
          <w:jc w:val="center"/>
        </w:trPr>
        <w:tc>
          <w:tcPr>
            <w:tcW w:w="2727" w:type="dxa"/>
            <w:shd w:val="clear" w:color="auto" w:fill="auto"/>
            <w:vAlign w:val="center"/>
          </w:tcPr>
          <w:p w14:paraId="3F60CC7E" w14:textId="42F54E2A" w:rsidR="00C51325" w:rsidRPr="001050C8" w:rsidRDefault="00C51325" w:rsidP="00CF02F1">
            <w:pPr>
              <w:pStyle w:val="BodyText"/>
              <w:spacing w:before="60" w:after="60"/>
              <w:jc w:val="center"/>
              <w:rPr>
                <w:rFonts w:cs="Arial"/>
              </w:rPr>
            </w:pPr>
            <w:r w:rsidRPr="001050C8">
              <w:rPr>
                <w:rFonts w:cs="Arial"/>
              </w:rPr>
              <w:t>EEP1</w:t>
            </w:r>
            <w:r w:rsidRPr="001050C8">
              <w:rPr>
                <w:rFonts w:cs="Arial"/>
                <w:caps/>
                <w:snapToGrid w:val="0"/>
              </w:rPr>
              <w:t>8</w:t>
            </w:r>
            <w:r w:rsidRPr="001050C8">
              <w:rPr>
                <w:rFonts w:cs="Arial"/>
              </w:rPr>
              <w:t>/output/</w:t>
            </w:r>
            <w:r>
              <w:rPr>
                <w:rFonts w:cs="Arial"/>
              </w:rPr>
              <w:t>24</w:t>
            </w:r>
          </w:p>
        </w:tc>
        <w:tc>
          <w:tcPr>
            <w:tcW w:w="4430" w:type="dxa"/>
            <w:shd w:val="clear" w:color="auto" w:fill="auto"/>
            <w:vAlign w:val="center"/>
          </w:tcPr>
          <w:p w14:paraId="7F91DF7A" w14:textId="1CB09114" w:rsidR="00C51325" w:rsidRPr="00B97AE5" w:rsidRDefault="006B4D2F" w:rsidP="006026F6">
            <w:pPr>
              <w:pStyle w:val="BodyText"/>
              <w:spacing w:before="60" w:after="60"/>
              <w:rPr>
                <w:rFonts w:cs="Arial"/>
              </w:rPr>
            </w:pPr>
            <w:r w:rsidRPr="006B4D2F">
              <w:rPr>
                <w:rFonts w:cs="Arial"/>
              </w:rPr>
              <w:t>AtoN</w:t>
            </w:r>
            <w:r>
              <w:rPr>
                <w:rFonts w:cs="Arial"/>
              </w:rPr>
              <w:t xml:space="preserve"> Metadata Product Specification - </w:t>
            </w:r>
            <w:r w:rsidRPr="006B4D2F">
              <w:rPr>
                <w:rFonts w:cs="Arial"/>
              </w:rPr>
              <w:t>Review</w:t>
            </w:r>
          </w:p>
        </w:tc>
        <w:tc>
          <w:tcPr>
            <w:tcW w:w="2694" w:type="dxa"/>
            <w:shd w:val="clear" w:color="auto" w:fill="auto"/>
            <w:vAlign w:val="center"/>
          </w:tcPr>
          <w:p w14:paraId="1A374621" w14:textId="3E87BE38" w:rsidR="00C51325" w:rsidRDefault="006B4D2F" w:rsidP="006026F6">
            <w:pPr>
              <w:pStyle w:val="BodyText"/>
              <w:spacing w:before="60" w:after="60"/>
              <w:rPr>
                <w:rFonts w:cs="Arial"/>
              </w:rPr>
            </w:pPr>
            <w:r>
              <w:rPr>
                <w:rFonts w:cs="Arial"/>
              </w:rPr>
              <w:t>To ANM18 &amp; e-NAV12</w:t>
            </w:r>
          </w:p>
        </w:tc>
      </w:tr>
    </w:tbl>
    <w:p w14:paraId="5EB2BFFB" w14:textId="77777777" w:rsidR="00181E27" w:rsidRPr="001050C8" w:rsidRDefault="00181E27">
      <w:pPr>
        <w:pStyle w:val="BodyText"/>
        <w:rPr>
          <w:rFonts w:cs="Arial"/>
        </w:rPr>
      </w:pPr>
    </w:p>
    <w:p w14:paraId="0A7BEF75" w14:textId="5F6A7FFA" w:rsidR="00C91843" w:rsidRPr="001050C8" w:rsidRDefault="00C91843" w:rsidP="00CA24E3">
      <w:pPr>
        <w:pStyle w:val="BodyText"/>
      </w:pPr>
      <w:r w:rsidRPr="001050C8">
        <w:t>Working Papers are documents that will remain within the committee for further review</w:t>
      </w:r>
    </w:p>
    <w:tbl>
      <w:tblPr>
        <w:tblW w:w="9827" w:type="dxa"/>
        <w:jc w:val="center"/>
        <w:tblInd w:w="-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3"/>
        <w:gridCol w:w="5670"/>
        <w:gridCol w:w="1794"/>
      </w:tblGrid>
      <w:tr w:rsidR="00C91843" w:rsidRPr="001050C8" w14:paraId="3F9A5347" w14:textId="77777777" w:rsidTr="004E260B">
        <w:trPr>
          <w:trHeight w:val="489"/>
          <w:tblHeader/>
          <w:jc w:val="center"/>
        </w:trPr>
        <w:tc>
          <w:tcPr>
            <w:tcW w:w="2363" w:type="dxa"/>
            <w:tcBorders>
              <w:bottom w:val="double" w:sz="4" w:space="0" w:color="auto"/>
            </w:tcBorders>
            <w:vAlign w:val="center"/>
          </w:tcPr>
          <w:p w14:paraId="4F9E04DD" w14:textId="77777777" w:rsidR="00C91843" w:rsidRPr="001050C8" w:rsidRDefault="00C91843" w:rsidP="004E260B">
            <w:r w:rsidRPr="001050C8">
              <w:t>Number</w:t>
            </w:r>
          </w:p>
        </w:tc>
        <w:tc>
          <w:tcPr>
            <w:tcW w:w="5670" w:type="dxa"/>
            <w:tcBorders>
              <w:bottom w:val="double" w:sz="4" w:space="0" w:color="auto"/>
            </w:tcBorders>
            <w:vAlign w:val="center"/>
          </w:tcPr>
          <w:p w14:paraId="7C2D7650" w14:textId="77777777" w:rsidR="00C91843" w:rsidRPr="001050C8" w:rsidRDefault="00C91843" w:rsidP="004E260B">
            <w:r w:rsidRPr="001050C8">
              <w:t xml:space="preserve">Title </w:t>
            </w:r>
          </w:p>
        </w:tc>
        <w:tc>
          <w:tcPr>
            <w:tcW w:w="1794" w:type="dxa"/>
            <w:tcBorders>
              <w:bottom w:val="double" w:sz="4" w:space="0" w:color="auto"/>
            </w:tcBorders>
            <w:vAlign w:val="center"/>
          </w:tcPr>
          <w:p w14:paraId="7720C7B5" w14:textId="77777777" w:rsidR="00C91843" w:rsidRPr="001050C8" w:rsidRDefault="00C91843" w:rsidP="004E260B">
            <w:r w:rsidRPr="001050C8">
              <w:t>Status</w:t>
            </w:r>
          </w:p>
        </w:tc>
      </w:tr>
      <w:tr w:rsidR="00C91843" w:rsidRPr="001050C8" w14:paraId="5450AB51" w14:textId="77777777" w:rsidTr="004E260B">
        <w:trPr>
          <w:trHeight w:val="489"/>
          <w:tblHeader/>
          <w:jc w:val="center"/>
        </w:trPr>
        <w:tc>
          <w:tcPr>
            <w:tcW w:w="2363" w:type="dxa"/>
            <w:tcBorders>
              <w:bottom w:val="single" w:sz="4" w:space="0" w:color="auto"/>
            </w:tcBorders>
            <w:vAlign w:val="center"/>
          </w:tcPr>
          <w:p w14:paraId="1E79B39F" w14:textId="77777777" w:rsidR="00C91843" w:rsidRPr="001050C8" w:rsidRDefault="00C91843" w:rsidP="00FD54EA">
            <w:pPr>
              <w:pStyle w:val="BodyText"/>
              <w:spacing w:before="60" w:after="60"/>
              <w:jc w:val="left"/>
              <w:rPr>
                <w:rFonts w:cs="Arial"/>
              </w:rPr>
            </w:pPr>
            <w:r w:rsidRPr="001050C8">
              <w:rPr>
                <w:rFonts w:cs="Arial"/>
              </w:rPr>
              <w:t>EEP1</w:t>
            </w:r>
            <w:r w:rsidR="00FD54EA" w:rsidRPr="001050C8">
              <w:rPr>
                <w:rFonts w:cs="Arial"/>
              </w:rPr>
              <w:t>8</w:t>
            </w:r>
            <w:r w:rsidRPr="001050C8">
              <w:rPr>
                <w:rFonts w:cs="Arial"/>
              </w:rPr>
              <w:t>/WG1/WP1</w:t>
            </w:r>
          </w:p>
        </w:tc>
        <w:tc>
          <w:tcPr>
            <w:tcW w:w="5670" w:type="dxa"/>
            <w:tcBorders>
              <w:bottom w:val="single" w:sz="4" w:space="0" w:color="auto"/>
            </w:tcBorders>
            <w:vAlign w:val="center"/>
          </w:tcPr>
          <w:p w14:paraId="3DEC92A9" w14:textId="4E2994F8" w:rsidR="00C91843" w:rsidRPr="001050C8" w:rsidRDefault="00860B88" w:rsidP="00ED5945">
            <w:pPr>
              <w:pStyle w:val="BodyText"/>
              <w:spacing w:before="60" w:after="60"/>
              <w:jc w:val="left"/>
              <w:rPr>
                <w:rFonts w:cs="Arial"/>
              </w:rPr>
            </w:pPr>
            <w:r>
              <w:rPr>
                <w:rFonts w:cs="Arial"/>
              </w:rPr>
              <w:t>D</w:t>
            </w:r>
            <w:r w:rsidRPr="00860B88">
              <w:rPr>
                <w:rFonts w:cs="Arial"/>
              </w:rPr>
              <w:t>raft revised Guideline 1012</w:t>
            </w:r>
          </w:p>
        </w:tc>
        <w:tc>
          <w:tcPr>
            <w:tcW w:w="1794" w:type="dxa"/>
            <w:tcBorders>
              <w:bottom w:val="single" w:sz="4" w:space="0" w:color="auto"/>
            </w:tcBorders>
            <w:vAlign w:val="center"/>
          </w:tcPr>
          <w:p w14:paraId="37C32434" w14:textId="77777777" w:rsidR="00C91843" w:rsidRPr="001050C8" w:rsidRDefault="00C91843" w:rsidP="00FD54EA">
            <w:pPr>
              <w:pStyle w:val="BodyText"/>
              <w:spacing w:before="60" w:after="60"/>
              <w:jc w:val="left"/>
              <w:rPr>
                <w:rFonts w:cs="Arial"/>
              </w:rPr>
            </w:pPr>
            <w:r w:rsidRPr="001050C8">
              <w:rPr>
                <w:rFonts w:cs="Arial"/>
              </w:rPr>
              <w:t>To EEP1</w:t>
            </w:r>
            <w:r w:rsidR="00FD54EA" w:rsidRPr="001050C8">
              <w:rPr>
                <w:rFonts w:cs="Arial"/>
              </w:rPr>
              <w:t>9</w:t>
            </w:r>
          </w:p>
        </w:tc>
      </w:tr>
      <w:tr w:rsidR="00C91843" w:rsidRPr="001050C8" w14:paraId="4AF7C551" w14:textId="77777777" w:rsidTr="004E260B">
        <w:trPr>
          <w:trHeight w:val="489"/>
          <w:tblHeader/>
          <w:jc w:val="center"/>
        </w:trPr>
        <w:tc>
          <w:tcPr>
            <w:tcW w:w="2363" w:type="dxa"/>
            <w:tcBorders>
              <w:bottom w:val="single" w:sz="4" w:space="0" w:color="auto"/>
            </w:tcBorders>
            <w:vAlign w:val="center"/>
          </w:tcPr>
          <w:p w14:paraId="35C926C1" w14:textId="77777777" w:rsidR="00C91843" w:rsidRPr="001050C8" w:rsidRDefault="00C91843" w:rsidP="00FD54EA">
            <w:pPr>
              <w:pStyle w:val="BodyText"/>
              <w:spacing w:before="60" w:after="60"/>
              <w:jc w:val="left"/>
              <w:rPr>
                <w:rFonts w:cs="Arial"/>
              </w:rPr>
            </w:pPr>
            <w:r w:rsidRPr="001050C8">
              <w:rPr>
                <w:rFonts w:cs="Arial"/>
              </w:rPr>
              <w:t>EEP1</w:t>
            </w:r>
            <w:r w:rsidR="00FD54EA" w:rsidRPr="001050C8">
              <w:rPr>
                <w:rFonts w:cs="Arial"/>
              </w:rPr>
              <w:t>8</w:t>
            </w:r>
            <w:r w:rsidRPr="001050C8">
              <w:rPr>
                <w:rFonts w:cs="Arial"/>
              </w:rPr>
              <w:t>/WG1/WP2</w:t>
            </w:r>
          </w:p>
        </w:tc>
        <w:tc>
          <w:tcPr>
            <w:tcW w:w="5670" w:type="dxa"/>
            <w:tcBorders>
              <w:bottom w:val="single" w:sz="4" w:space="0" w:color="auto"/>
            </w:tcBorders>
            <w:vAlign w:val="center"/>
          </w:tcPr>
          <w:p w14:paraId="00E09C46" w14:textId="0CA5B8DA" w:rsidR="00C91843" w:rsidRPr="001050C8" w:rsidRDefault="00860B88" w:rsidP="00860B88">
            <w:pPr>
              <w:pStyle w:val="BodyText"/>
              <w:spacing w:before="60" w:after="60"/>
              <w:jc w:val="left"/>
              <w:rPr>
                <w:rFonts w:cs="Arial"/>
              </w:rPr>
            </w:pPr>
            <w:r w:rsidRPr="00860B88">
              <w:rPr>
                <w:rFonts w:cs="Arial"/>
              </w:rPr>
              <w:t>Draft</w:t>
            </w:r>
            <w:r>
              <w:rPr>
                <w:rFonts w:cs="Arial"/>
              </w:rPr>
              <w:t xml:space="preserve"> </w:t>
            </w:r>
            <w:r w:rsidRPr="00860B88">
              <w:rPr>
                <w:rFonts w:cs="Arial"/>
              </w:rPr>
              <w:t>Guideline</w:t>
            </w:r>
            <w:r>
              <w:rPr>
                <w:rFonts w:cs="Arial"/>
              </w:rPr>
              <w:t xml:space="preserve"> </w:t>
            </w:r>
            <w:r w:rsidRPr="00860B88">
              <w:rPr>
                <w:rFonts w:cs="Arial"/>
              </w:rPr>
              <w:t>on</w:t>
            </w:r>
            <w:r>
              <w:rPr>
                <w:rFonts w:cs="Arial"/>
              </w:rPr>
              <w:t xml:space="preserve"> </w:t>
            </w:r>
            <w:r w:rsidRPr="00860B88">
              <w:rPr>
                <w:rFonts w:cs="Arial"/>
              </w:rPr>
              <w:t>the</w:t>
            </w:r>
            <w:r>
              <w:rPr>
                <w:rFonts w:cs="Arial"/>
              </w:rPr>
              <w:t xml:space="preserve"> </w:t>
            </w:r>
            <w:r w:rsidRPr="00860B88">
              <w:rPr>
                <w:rFonts w:cs="Arial"/>
              </w:rPr>
              <w:t>Application</w:t>
            </w:r>
            <w:r>
              <w:rPr>
                <w:rFonts w:cs="Arial"/>
              </w:rPr>
              <w:t xml:space="preserve"> </w:t>
            </w:r>
            <w:r w:rsidRPr="00860B88">
              <w:rPr>
                <w:rFonts w:cs="Arial"/>
              </w:rPr>
              <w:t>of</w:t>
            </w:r>
            <w:r>
              <w:rPr>
                <w:rFonts w:cs="Arial"/>
              </w:rPr>
              <w:t xml:space="preserve"> </w:t>
            </w:r>
            <w:r w:rsidRPr="00860B88">
              <w:rPr>
                <w:rFonts w:cs="Arial"/>
              </w:rPr>
              <w:t>AIS</w:t>
            </w:r>
            <w:r>
              <w:rPr>
                <w:rFonts w:cs="Arial"/>
              </w:rPr>
              <w:t xml:space="preserve"> </w:t>
            </w:r>
            <w:r w:rsidRPr="00860B88">
              <w:rPr>
                <w:rFonts w:cs="Arial"/>
              </w:rPr>
              <w:t>on</w:t>
            </w:r>
            <w:r>
              <w:rPr>
                <w:rFonts w:cs="Arial"/>
              </w:rPr>
              <w:t xml:space="preserve"> </w:t>
            </w:r>
            <w:r w:rsidRPr="00860B88">
              <w:rPr>
                <w:rFonts w:cs="Arial"/>
              </w:rPr>
              <w:t>Buoy</w:t>
            </w:r>
            <w:r>
              <w:rPr>
                <w:rFonts w:cs="Arial"/>
              </w:rPr>
              <w:t>s</w:t>
            </w:r>
          </w:p>
        </w:tc>
        <w:tc>
          <w:tcPr>
            <w:tcW w:w="1794" w:type="dxa"/>
            <w:tcBorders>
              <w:bottom w:val="single" w:sz="4" w:space="0" w:color="auto"/>
            </w:tcBorders>
            <w:vAlign w:val="center"/>
          </w:tcPr>
          <w:p w14:paraId="43D7DAF5" w14:textId="77777777" w:rsidR="00C91843" w:rsidRPr="001050C8" w:rsidRDefault="00C91843" w:rsidP="00FD54EA">
            <w:pPr>
              <w:pStyle w:val="BodyText"/>
              <w:spacing w:before="60" w:after="60"/>
              <w:jc w:val="left"/>
              <w:rPr>
                <w:rFonts w:cs="Arial"/>
              </w:rPr>
            </w:pPr>
            <w:r w:rsidRPr="001050C8">
              <w:rPr>
                <w:rFonts w:cs="Arial"/>
              </w:rPr>
              <w:t>To EEP1</w:t>
            </w:r>
            <w:r w:rsidR="00FD54EA" w:rsidRPr="001050C8">
              <w:rPr>
                <w:rFonts w:cs="Arial"/>
              </w:rPr>
              <w:t>9</w:t>
            </w:r>
          </w:p>
        </w:tc>
      </w:tr>
      <w:tr w:rsidR="00C91843" w:rsidRPr="001050C8" w14:paraId="5E56FB64" w14:textId="77777777" w:rsidTr="004E260B">
        <w:trPr>
          <w:trHeight w:val="489"/>
          <w:tblHeader/>
          <w:jc w:val="center"/>
        </w:trPr>
        <w:tc>
          <w:tcPr>
            <w:tcW w:w="2363" w:type="dxa"/>
            <w:tcBorders>
              <w:bottom w:val="single" w:sz="4" w:space="0" w:color="auto"/>
            </w:tcBorders>
            <w:vAlign w:val="center"/>
          </w:tcPr>
          <w:p w14:paraId="1E599157" w14:textId="77777777" w:rsidR="00C91843" w:rsidRPr="001050C8" w:rsidRDefault="00C91843" w:rsidP="00FD54EA">
            <w:pPr>
              <w:pStyle w:val="BodyText"/>
              <w:spacing w:before="60" w:after="60"/>
              <w:jc w:val="left"/>
              <w:rPr>
                <w:rFonts w:cs="Arial"/>
              </w:rPr>
            </w:pPr>
            <w:r w:rsidRPr="001050C8">
              <w:rPr>
                <w:rFonts w:cs="Arial"/>
              </w:rPr>
              <w:t>EEP1</w:t>
            </w:r>
            <w:r w:rsidR="00FD54EA" w:rsidRPr="001050C8">
              <w:rPr>
                <w:rFonts w:cs="Arial"/>
              </w:rPr>
              <w:t>8</w:t>
            </w:r>
            <w:r w:rsidRPr="001050C8">
              <w:rPr>
                <w:rFonts w:cs="Arial"/>
              </w:rPr>
              <w:t>/WG1/WP3</w:t>
            </w:r>
          </w:p>
        </w:tc>
        <w:tc>
          <w:tcPr>
            <w:tcW w:w="5670" w:type="dxa"/>
            <w:tcBorders>
              <w:bottom w:val="single" w:sz="4" w:space="0" w:color="auto"/>
            </w:tcBorders>
            <w:vAlign w:val="center"/>
          </w:tcPr>
          <w:p w14:paraId="6D297312" w14:textId="1C690D34" w:rsidR="00C91843" w:rsidRPr="001050C8" w:rsidRDefault="00860B88" w:rsidP="004E260B">
            <w:pPr>
              <w:pStyle w:val="BodyText"/>
              <w:spacing w:before="60" w:after="60"/>
              <w:jc w:val="left"/>
              <w:rPr>
                <w:rFonts w:cs="Arial"/>
              </w:rPr>
            </w:pPr>
            <w:r w:rsidRPr="00860B88">
              <w:rPr>
                <w:rFonts w:cs="Arial"/>
              </w:rPr>
              <w:t>Plastic Buoy Questionnaire - summary</w:t>
            </w:r>
          </w:p>
        </w:tc>
        <w:tc>
          <w:tcPr>
            <w:tcW w:w="1794" w:type="dxa"/>
            <w:tcBorders>
              <w:bottom w:val="single" w:sz="4" w:space="0" w:color="auto"/>
            </w:tcBorders>
            <w:vAlign w:val="center"/>
          </w:tcPr>
          <w:p w14:paraId="6A3069C8" w14:textId="77777777" w:rsidR="00C91843" w:rsidRPr="001050C8" w:rsidRDefault="00C91843" w:rsidP="00FD54EA">
            <w:pPr>
              <w:pStyle w:val="BodyText"/>
              <w:spacing w:before="60" w:after="60"/>
              <w:jc w:val="left"/>
              <w:rPr>
                <w:rFonts w:cs="Arial"/>
              </w:rPr>
            </w:pPr>
            <w:r w:rsidRPr="001050C8">
              <w:rPr>
                <w:rFonts w:cs="Arial"/>
              </w:rPr>
              <w:t>To EEP1</w:t>
            </w:r>
            <w:r w:rsidR="00FD54EA" w:rsidRPr="001050C8">
              <w:rPr>
                <w:rFonts w:cs="Arial"/>
              </w:rPr>
              <w:t>9</w:t>
            </w:r>
          </w:p>
        </w:tc>
      </w:tr>
      <w:tr w:rsidR="009F5573" w:rsidRPr="001050C8" w14:paraId="12F43592" w14:textId="77777777" w:rsidTr="004E260B">
        <w:trPr>
          <w:trHeight w:val="489"/>
          <w:tblHeader/>
          <w:jc w:val="center"/>
        </w:trPr>
        <w:tc>
          <w:tcPr>
            <w:tcW w:w="2363" w:type="dxa"/>
            <w:tcBorders>
              <w:bottom w:val="single" w:sz="4" w:space="0" w:color="auto"/>
            </w:tcBorders>
            <w:vAlign w:val="center"/>
          </w:tcPr>
          <w:p w14:paraId="49F70E15" w14:textId="77777777" w:rsidR="009F5573" w:rsidRPr="001050C8" w:rsidRDefault="009F5573" w:rsidP="00FD54EA">
            <w:pPr>
              <w:pStyle w:val="BodyText"/>
              <w:spacing w:before="60" w:after="60"/>
              <w:jc w:val="left"/>
              <w:rPr>
                <w:rFonts w:cs="Arial"/>
              </w:rPr>
            </w:pPr>
            <w:r w:rsidRPr="001050C8">
              <w:rPr>
                <w:rFonts w:cs="Arial"/>
              </w:rPr>
              <w:t>EEP1</w:t>
            </w:r>
            <w:r w:rsidR="00FD54EA" w:rsidRPr="001050C8">
              <w:rPr>
                <w:rFonts w:cs="Arial"/>
              </w:rPr>
              <w:t>8</w:t>
            </w:r>
            <w:r w:rsidRPr="001050C8">
              <w:rPr>
                <w:rFonts w:cs="Arial"/>
              </w:rPr>
              <w:t>/WG1/WP4</w:t>
            </w:r>
          </w:p>
        </w:tc>
        <w:tc>
          <w:tcPr>
            <w:tcW w:w="5670" w:type="dxa"/>
            <w:tcBorders>
              <w:bottom w:val="single" w:sz="4" w:space="0" w:color="auto"/>
            </w:tcBorders>
            <w:vAlign w:val="center"/>
          </w:tcPr>
          <w:p w14:paraId="25E424E8" w14:textId="3B7B525D" w:rsidR="009F5573" w:rsidRPr="001050C8" w:rsidRDefault="00860B88" w:rsidP="004E260B">
            <w:pPr>
              <w:pStyle w:val="BodyText"/>
              <w:spacing w:before="60" w:after="60"/>
              <w:jc w:val="left"/>
              <w:rPr>
                <w:rFonts w:cs="Arial"/>
              </w:rPr>
            </w:pPr>
            <w:r w:rsidRPr="00860B88">
              <w:rPr>
                <w:rFonts w:cs="Arial"/>
              </w:rPr>
              <w:t xml:space="preserve">Draft </w:t>
            </w:r>
            <w:r>
              <w:rPr>
                <w:rFonts w:cs="Arial"/>
              </w:rPr>
              <w:t xml:space="preserve">Guideline on </w:t>
            </w:r>
            <w:r w:rsidRPr="00860B88">
              <w:rPr>
                <w:rFonts w:cs="Arial"/>
              </w:rPr>
              <w:t>Hydrostatic Buoy Design.</w:t>
            </w:r>
          </w:p>
        </w:tc>
        <w:tc>
          <w:tcPr>
            <w:tcW w:w="1794" w:type="dxa"/>
            <w:tcBorders>
              <w:bottom w:val="single" w:sz="4" w:space="0" w:color="auto"/>
            </w:tcBorders>
            <w:vAlign w:val="center"/>
          </w:tcPr>
          <w:p w14:paraId="3C6893A0" w14:textId="77777777" w:rsidR="009F5573" w:rsidRPr="001050C8" w:rsidRDefault="009F5573" w:rsidP="00FD54EA">
            <w:pPr>
              <w:pStyle w:val="BodyText"/>
              <w:spacing w:before="60" w:after="60"/>
              <w:jc w:val="left"/>
              <w:rPr>
                <w:rFonts w:cs="Arial"/>
              </w:rPr>
            </w:pPr>
            <w:r w:rsidRPr="001050C8">
              <w:rPr>
                <w:rFonts w:cs="Arial"/>
              </w:rPr>
              <w:t>To EEP1</w:t>
            </w:r>
            <w:r w:rsidR="00FD54EA" w:rsidRPr="001050C8">
              <w:rPr>
                <w:rFonts w:cs="Arial"/>
              </w:rPr>
              <w:t>9</w:t>
            </w:r>
          </w:p>
        </w:tc>
      </w:tr>
      <w:tr w:rsidR="00860B88" w:rsidRPr="001050C8" w14:paraId="4BBE3066" w14:textId="77777777" w:rsidTr="004E260B">
        <w:trPr>
          <w:trHeight w:val="489"/>
          <w:tblHeader/>
          <w:jc w:val="center"/>
        </w:trPr>
        <w:tc>
          <w:tcPr>
            <w:tcW w:w="2363" w:type="dxa"/>
            <w:tcBorders>
              <w:bottom w:val="single" w:sz="4" w:space="0" w:color="auto"/>
            </w:tcBorders>
            <w:vAlign w:val="center"/>
          </w:tcPr>
          <w:p w14:paraId="307A9A69" w14:textId="38A932AA" w:rsidR="00860B88" w:rsidRPr="001050C8" w:rsidRDefault="00860B88" w:rsidP="00FD54EA">
            <w:pPr>
              <w:pStyle w:val="BodyText"/>
              <w:spacing w:before="60" w:after="60"/>
              <w:jc w:val="left"/>
              <w:rPr>
                <w:rFonts w:cs="Arial"/>
              </w:rPr>
            </w:pPr>
            <w:r w:rsidRPr="001050C8">
              <w:rPr>
                <w:rFonts w:cs="Arial"/>
              </w:rPr>
              <w:t>EEP18/WG1/WP</w:t>
            </w:r>
            <w:r>
              <w:rPr>
                <w:rFonts w:cs="Arial"/>
              </w:rPr>
              <w:t>5</w:t>
            </w:r>
          </w:p>
        </w:tc>
        <w:tc>
          <w:tcPr>
            <w:tcW w:w="5670" w:type="dxa"/>
            <w:tcBorders>
              <w:bottom w:val="single" w:sz="4" w:space="0" w:color="auto"/>
            </w:tcBorders>
            <w:vAlign w:val="center"/>
          </w:tcPr>
          <w:p w14:paraId="6A8279D2" w14:textId="327A805D" w:rsidR="00860B88" w:rsidRPr="001050C8" w:rsidRDefault="00860B88" w:rsidP="004E260B">
            <w:pPr>
              <w:pStyle w:val="BodyText"/>
              <w:spacing w:before="60" w:after="60"/>
              <w:jc w:val="left"/>
              <w:rPr>
                <w:rFonts w:cs="Arial"/>
              </w:rPr>
            </w:pPr>
            <w:r w:rsidRPr="00860B88">
              <w:rPr>
                <w:rFonts w:cs="Arial"/>
              </w:rPr>
              <w:t>AtoN</w:t>
            </w:r>
            <w:r>
              <w:rPr>
                <w:rFonts w:cs="Arial"/>
              </w:rPr>
              <w:t xml:space="preserve"> Metadata Product Specification </w:t>
            </w:r>
            <w:r w:rsidRPr="00860B88">
              <w:rPr>
                <w:rFonts w:cs="Arial"/>
              </w:rPr>
              <w:t>Review</w:t>
            </w:r>
          </w:p>
        </w:tc>
        <w:tc>
          <w:tcPr>
            <w:tcW w:w="1794" w:type="dxa"/>
            <w:tcBorders>
              <w:bottom w:val="single" w:sz="4" w:space="0" w:color="auto"/>
            </w:tcBorders>
            <w:vAlign w:val="center"/>
          </w:tcPr>
          <w:p w14:paraId="2A8858AA" w14:textId="5EDA5E72" w:rsidR="00860B88" w:rsidRPr="001050C8" w:rsidRDefault="00860B88" w:rsidP="00FD54EA">
            <w:pPr>
              <w:pStyle w:val="BodyText"/>
              <w:spacing w:before="60" w:after="60"/>
              <w:jc w:val="left"/>
              <w:rPr>
                <w:rFonts w:cs="Arial"/>
              </w:rPr>
            </w:pPr>
            <w:r w:rsidRPr="001050C8">
              <w:rPr>
                <w:rFonts w:cs="Arial"/>
              </w:rPr>
              <w:t>To EEP19</w:t>
            </w:r>
          </w:p>
        </w:tc>
      </w:tr>
      <w:tr w:rsidR="003C2C81" w:rsidRPr="001050C8" w14:paraId="029540C9" w14:textId="77777777" w:rsidTr="004E260B">
        <w:trPr>
          <w:trHeight w:val="397"/>
          <w:jc w:val="center"/>
        </w:trPr>
        <w:tc>
          <w:tcPr>
            <w:tcW w:w="2363" w:type="dxa"/>
            <w:tcBorders>
              <w:top w:val="single" w:sz="4" w:space="0" w:color="auto"/>
              <w:bottom w:val="single" w:sz="4" w:space="0" w:color="auto"/>
            </w:tcBorders>
            <w:shd w:val="clear" w:color="auto" w:fill="E6E6E6"/>
            <w:vAlign w:val="center"/>
          </w:tcPr>
          <w:p w14:paraId="3DB7F0B7" w14:textId="77777777" w:rsidR="003C2C81" w:rsidRPr="001050C8" w:rsidRDefault="003C2C81" w:rsidP="004E260B">
            <w:pPr>
              <w:pStyle w:val="BodyText"/>
              <w:spacing w:before="60" w:after="60"/>
              <w:jc w:val="left"/>
              <w:rPr>
                <w:rFonts w:cs="Arial"/>
              </w:rPr>
            </w:pPr>
          </w:p>
        </w:tc>
        <w:tc>
          <w:tcPr>
            <w:tcW w:w="5670" w:type="dxa"/>
            <w:tcBorders>
              <w:top w:val="single" w:sz="4" w:space="0" w:color="auto"/>
              <w:bottom w:val="single" w:sz="4" w:space="0" w:color="auto"/>
            </w:tcBorders>
            <w:shd w:val="clear" w:color="auto" w:fill="E6E6E6"/>
            <w:vAlign w:val="center"/>
          </w:tcPr>
          <w:p w14:paraId="549A6BAE" w14:textId="77777777" w:rsidR="003C2C81" w:rsidRPr="001050C8" w:rsidRDefault="003C2C81" w:rsidP="004E260B">
            <w:pPr>
              <w:pStyle w:val="BodyText"/>
              <w:spacing w:before="60" w:after="60"/>
              <w:jc w:val="left"/>
              <w:rPr>
                <w:rFonts w:cs="Arial"/>
                <w:highlight w:val="green"/>
              </w:rPr>
            </w:pPr>
          </w:p>
        </w:tc>
        <w:tc>
          <w:tcPr>
            <w:tcW w:w="1794" w:type="dxa"/>
            <w:tcBorders>
              <w:top w:val="single" w:sz="4" w:space="0" w:color="auto"/>
              <w:bottom w:val="single" w:sz="4" w:space="0" w:color="auto"/>
            </w:tcBorders>
            <w:shd w:val="clear" w:color="auto" w:fill="E6E6E6"/>
            <w:vAlign w:val="center"/>
          </w:tcPr>
          <w:p w14:paraId="4321CBD3" w14:textId="77777777" w:rsidR="003C2C81" w:rsidRPr="001050C8" w:rsidRDefault="003C2C81" w:rsidP="004E260B">
            <w:pPr>
              <w:pStyle w:val="BodyText"/>
              <w:spacing w:before="60" w:after="60"/>
              <w:jc w:val="left"/>
              <w:rPr>
                <w:rFonts w:cs="Arial"/>
              </w:rPr>
            </w:pPr>
          </w:p>
        </w:tc>
      </w:tr>
      <w:tr w:rsidR="003C2C81" w:rsidRPr="001050C8" w14:paraId="7D95189D" w14:textId="77777777" w:rsidTr="004E260B">
        <w:trPr>
          <w:trHeight w:val="397"/>
          <w:jc w:val="center"/>
        </w:trPr>
        <w:tc>
          <w:tcPr>
            <w:tcW w:w="2363" w:type="dxa"/>
            <w:tcBorders>
              <w:top w:val="single" w:sz="4" w:space="0" w:color="auto"/>
              <w:bottom w:val="single" w:sz="4" w:space="0" w:color="auto"/>
            </w:tcBorders>
            <w:vAlign w:val="center"/>
          </w:tcPr>
          <w:p w14:paraId="32E31E69" w14:textId="77777777" w:rsidR="003C2C81" w:rsidRPr="001050C8" w:rsidRDefault="003C2C81" w:rsidP="00FD54EA">
            <w:pPr>
              <w:pStyle w:val="BodyText"/>
              <w:spacing w:before="60" w:after="60"/>
              <w:jc w:val="left"/>
              <w:rPr>
                <w:rFonts w:cs="Arial"/>
              </w:rPr>
            </w:pPr>
            <w:r w:rsidRPr="001050C8">
              <w:rPr>
                <w:rFonts w:cs="Arial"/>
              </w:rPr>
              <w:t>EEP1</w:t>
            </w:r>
            <w:r w:rsidR="00FD54EA" w:rsidRPr="001050C8">
              <w:rPr>
                <w:rFonts w:cs="Arial"/>
              </w:rPr>
              <w:t>8</w:t>
            </w:r>
            <w:r w:rsidRPr="001050C8">
              <w:rPr>
                <w:rFonts w:cs="Arial"/>
              </w:rPr>
              <w:t>/WG2/WP1</w:t>
            </w:r>
          </w:p>
        </w:tc>
        <w:tc>
          <w:tcPr>
            <w:tcW w:w="5670" w:type="dxa"/>
            <w:tcBorders>
              <w:top w:val="single" w:sz="4" w:space="0" w:color="auto"/>
              <w:bottom w:val="single" w:sz="4" w:space="0" w:color="auto"/>
            </w:tcBorders>
            <w:vAlign w:val="center"/>
          </w:tcPr>
          <w:p w14:paraId="4E126F3F" w14:textId="4892EF90" w:rsidR="003C2C81" w:rsidRPr="001050C8" w:rsidRDefault="00860B88" w:rsidP="004E260B">
            <w:pPr>
              <w:pStyle w:val="BodyText"/>
              <w:spacing w:before="60" w:after="60"/>
              <w:jc w:val="left"/>
              <w:rPr>
                <w:rFonts w:cs="Arial"/>
                <w:bCs/>
                <w:highlight w:val="green"/>
              </w:rPr>
            </w:pPr>
            <w:r w:rsidRPr="00860B88">
              <w:rPr>
                <w:rFonts w:cs="Arial"/>
                <w:bCs/>
              </w:rPr>
              <w:t>Draft Guideline on the Transfer of Redundant Lighthouses</w:t>
            </w:r>
          </w:p>
        </w:tc>
        <w:tc>
          <w:tcPr>
            <w:tcW w:w="1794" w:type="dxa"/>
            <w:tcBorders>
              <w:top w:val="single" w:sz="4" w:space="0" w:color="auto"/>
              <w:bottom w:val="single" w:sz="4" w:space="0" w:color="auto"/>
            </w:tcBorders>
            <w:vAlign w:val="center"/>
          </w:tcPr>
          <w:p w14:paraId="3442B135" w14:textId="77777777" w:rsidR="003C2C81" w:rsidRPr="001050C8" w:rsidRDefault="003C2C81" w:rsidP="00FD54EA">
            <w:pPr>
              <w:pStyle w:val="BodyText"/>
              <w:spacing w:before="60" w:after="60"/>
              <w:jc w:val="left"/>
              <w:rPr>
                <w:rFonts w:cs="Arial"/>
                <w:bCs/>
              </w:rPr>
            </w:pPr>
            <w:r w:rsidRPr="001050C8">
              <w:rPr>
                <w:rFonts w:cs="Arial"/>
              </w:rPr>
              <w:t>To EEP1</w:t>
            </w:r>
            <w:r w:rsidR="00FD54EA" w:rsidRPr="001050C8">
              <w:rPr>
                <w:rFonts w:cs="Arial"/>
              </w:rPr>
              <w:t>9</w:t>
            </w:r>
          </w:p>
        </w:tc>
      </w:tr>
      <w:tr w:rsidR="003C2C81" w:rsidRPr="001050C8" w14:paraId="0F6AEFC5" w14:textId="77777777" w:rsidTr="004E260B">
        <w:trPr>
          <w:trHeight w:val="397"/>
          <w:jc w:val="center"/>
        </w:trPr>
        <w:tc>
          <w:tcPr>
            <w:tcW w:w="2363" w:type="dxa"/>
            <w:tcBorders>
              <w:top w:val="single" w:sz="4" w:space="0" w:color="auto"/>
              <w:bottom w:val="single" w:sz="4" w:space="0" w:color="auto"/>
            </w:tcBorders>
            <w:vAlign w:val="center"/>
          </w:tcPr>
          <w:p w14:paraId="5BDE417C" w14:textId="77777777" w:rsidR="003C2C81" w:rsidRPr="001050C8" w:rsidRDefault="003C2C81" w:rsidP="00FD54EA">
            <w:pPr>
              <w:pStyle w:val="BodyText"/>
              <w:spacing w:before="60" w:after="60"/>
              <w:jc w:val="left"/>
              <w:rPr>
                <w:rFonts w:cs="Arial"/>
              </w:rPr>
            </w:pPr>
            <w:r w:rsidRPr="001050C8">
              <w:rPr>
                <w:rFonts w:cs="Arial"/>
              </w:rPr>
              <w:t>EEP1</w:t>
            </w:r>
            <w:r w:rsidR="00FD54EA" w:rsidRPr="001050C8">
              <w:rPr>
                <w:rFonts w:cs="Arial"/>
              </w:rPr>
              <w:t>8</w:t>
            </w:r>
            <w:r w:rsidRPr="001050C8">
              <w:rPr>
                <w:rFonts w:cs="Arial"/>
              </w:rPr>
              <w:t>/WG2/WP2</w:t>
            </w:r>
          </w:p>
        </w:tc>
        <w:tc>
          <w:tcPr>
            <w:tcW w:w="5670" w:type="dxa"/>
            <w:tcBorders>
              <w:top w:val="single" w:sz="4" w:space="0" w:color="auto"/>
              <w:bottom w:val="single" w:sz="4" w:space="0" w:color="auto"/>
            </w:tcBorders>
            <w:vAlign w:val="center"/>
          </w:tcPr>
          <w:p w14:paraId="78831506" w14:textId="4599159B" w:rsidR="003C2C81" w:rsidRPr="001050C8" w:rsidRDefault="00860B88" w:rsidP="004E260B">
            <w:pPr>
              <w:pStyle w:val="BodyText"/>
              <w:spacing w:before="60" w:after="60"/>
              <w:jc w:val="left"/>
              <w:rPr>
                <w:rFonts w:cs="Arial"/>
                <w:bCs/>
                <w:highlight w:val="green"/>
              </w:rPr>
            </w:pPr>
            <w:r w:rsidRPr="00860B88">
              <w:rPr>
                <w:rFonts w:cs="Arial"/>
                <w:bCs/>
              </w:rPr>
              <w:t>History of Floating Aids to Navigation</w:t>
            </w:r>
          </w:p>
        </w:tc>
        <w:tc>
          <w:tcPr>
            <w:tcW w:w="1794" w:type="dxa"/>
            <w:tcBorders>
              <w:top w:val="single" w:sz="4" w:space="0" w:color="auto"/>
              <w:bottom w:val="single" w:sz="4" w:space="0" w:color="auto"/>
            </w:tcBorders>
            <w:vAlign w:val="center"/>
          </w:tcPr>
          <w:p w14:paraId="57CA855C" w14:textId="77777777" w:rsidR="003C2C81" w:rsidRPr="001050C8" w:rsidRDefault="003C2C81" w:rsidP="00FD54EA">
            <w:pPr>
              <w:pStyle w:val="BodyText"/>
              <w:spacing w:before="60" w:after="60"/>
              <w:jc w:val="left"/>
              <w:rPr>
                <w:rFonts w:cs="Arial"/>
              </w:rPr>
            </w:pPr>
            <w:r w:rsidRPr="001050C8">
              <w:rPr>
                <w:rFonts w:cs="Arial"/>
              </w:rPr>
              <w:t>To EEP1</w:t>
            </w:r>
            <w:r w:rsidR="00FD54EA" w:rsidRPr="001050C8">
              <w:rPr>
                <w:rFonts w:cs="Arial"/>
              </w:rPr>
              <w:t>9</w:t>
            </w:r>
          </w:p>
        </w:tc>
      </w:tr>
      <w:tr w:rsidR="003C2C81" w:rsidRPr="001050C8" w14:paraId="231A3442" w14:textId="77777777" w:rsidTr="004E260B">
        <w:trPr>
          <w:trHeight w:val="397"/>
          <w:jc w:val="center"/>
        </w:trPr>
        <w:tc>
          <w:tcPr>
            <w:tcW w:w="2363" w:type="dxa"/>
            <w:tcBorders>
              <w:top w:val="single" w:sz="4" w:space="0" w:color="auto"/>
              <w:bottom w:val="single" w:sz="4" w:space="0" w:color="auto"/>
            </w:tcBorders>
            <w:vAlign w:val="center"/>
          </w:tcPr>
          <w:p w14:paraId="147D07C6" w14:textId="77777777" w:rsidR="003C2C81" w:rsidRPr="001050C8" w:rsidRDefault="003C2C81" w:rsidP="00FD54EA">
            <w:pPr>
              <w:pStyle w:val="BodyText"/>
              <w:spacing w:before="60" w:after="60"/>
              <w:jc w:val="left"/>
              <w:rPr>
                <w:rFonts w:cs="Arial"/>
              </w:rPr>
            </w:pPr>
            <w:r w:rsidRPr="001050C8">
              <w:rPr>
                <w:rFonts w:cs="Arial"/>
              </w:rPr>
              <w:t>EEP1</w:t>
            </w:r>
            <w:r w:rsidR="00FD54EA" w:rsidRPr="001050C8">
              <w:rPr>
                <w:rFonts w:cs="Arial"/>
              </w:rPr>
              <w:t>8</w:t>
            </w:r>
            <w:r w:rsidRPr="001050C8">
              <w:rPr>
                <w:rFonts w:cs="Arial"/>
              </w:rPr>
              <w:t>/WG2/WP3</w:t>
            </w:r>
          </w:p>
        </w:tc>
        <w:tc>
          <w:tcPr>
            <w:tcW w:w="5670" w:type="dxa"/>
            <w:tcBorders>
              <w:top w:val="single" w:sz="4" w:space="0" w:color="auto"/>
              <w:bottom w:val="single" w:sz="4" w:space="0" w:color="auto"/>
            </w:tcBorders>
            <w:vAlign w:val="center"/>
          </w:tcPr>
          <w:p w14:paraId="1B9FFB0B" w14:textId="485F73BB" w:rsidR="003C2C81" w:rsidRPr="001050C8" w:rsidRDefault="004857FC" w:rsidP="004E260B">
            <w:pPr>
              <w:pStyle w:val="BodyText"/>
              <w:spacing w:before="60" w:after="60"/>
              <w:jc w:val="left"/>
              <w:rPr>
                <w:rFonts w:cs="Arial"/>
                <w:bCs/>
                <w:highlight w:val="green"/>
              </w:rPr>
            </w:pPr>
            <w:r w:rsidRPr="004857FC">
              <w:rPr>
                <w:rFonts w:cs="Arial"/>
                <w:bCs/>
              </w:rPr>
              <w:t>Buoy Histor</w:t>
            </w:r>
            <w:r>
              <w:rPr>
                <w:rFonts w:cs="Arial"/>
                <w:bCs/>
              </w:rPr>
              <w:t>y</w:t>
            </w:r>
          </w:p>
        </w:tc>
        <w:tc>
          <w:tcPr>
            <w:tcW w:w="1794" w:type="dxa"/>
            <w:tcBorders>
              <w:top w:val="single" w:sz="4" w:space="0" w:color="auto"/>
              <w:bottom w:val="single" w:sz="4" w:space="0" w:color="auto"/>
            </w:tcBorders>
            <w:vAlign w:val="center"/>
          </w:tcPr>
          <w:p w14:paraId="636E8CBE" w14:textId="77777777" w:rsidR="003C2C81" w:rsidRPr="001050C8" w:rsidRDefault="003C2C81" w:rsidP="00FD54EA">
            <w:pPr>
              <w:pStyle w:val="BodyText"/>
              <w:spacing w:before="60" w:after="60"/>
              <w:jc w:val="left"/>
              <w:rPr>
                <w:rFonts w:cs="Arial"/>
              </w:rPr>
            </w:pPr>
            <w:r w:rsidRPr="001050C8">
              <w:rPr>
                <w:rFonts w:cs="Arial"/>
              </w:rPr>
              <w:t>To EEP1</w:t>
            </w:r>
            <w:r w:rsidR="00FD54EA" w:rsidRPr="001050C8">
              <w:rPr>
                <w:rFonts w:cs="Arial"/>
              </w:rPr>
              <w:t>9</w:t>
            </w:r>
          </w:p>
        </w:tc>
      </w:tr>
      <w:tr w:rsidR="00860B88" w:rsidRPr="001050C8" w14:paraId="68878064" w14:textId="77777777" w:rsidTr="004E260B">
        <w:trPr>
          <w:trHeight w:val="397"/>
          <w:jc w:val="center"/>
        </w:trPr>
        <w:tc>
          <w:tcPr>
            <w:tcW w:w="2363" w:type="dxa"/>
            <w:tcBorders>
              <w:top w:val="single" w:sz="4" w:space="0" w:color="auto"/>
              <w:bottom w:val="single" w:sz="4" w:space="0" w:color="auto"/>
            </w:tcBorders>
            <w:vAlign w:val="center"/>
          </w:tcPr>
          <w:p w14:paraId="6AAC54E6" w14:textId="62618AEE" w:rsidR="00860B88" w:rsidRPr="001050C8" w:rsidRDefault="00860B88" w:rsidP="00FD54EA">
            <w:pPr>
              <w:pStyle w:val="BodyText"/>
              <w:spacing w:before="60" w:after="60"/>
              <w:jc w:val="left"/>
              <w:rPr>
                <w:rFonts w:cs="Arial"/>
              </w:rPr>
            </w:pPr>
            <w:r w:rsidRPr="001050C8">
              <w:rPr>
                <w:rFonts w:cs="Arial"/>
              </w:rPr>
              <w:t>EEP18/WG2/WP</w:t>
            </w:r>
            <w:r w:rsidR="004857FC">
              <w:rPr>
                <w:rFonts w:cs="Arial"/>
              </w:rPr>
              <w:t>4</w:t>
            </w:r>
          </w:p>
        </w:tc>
        <w:tc>
          <w:tcPr>
            <w:tcW w:w="5670" w:type="dxa"/>
            <w:tcBorders>
              <w:top w:val="single" w:sz="4" w:space="0" w:color="auto"/>
              <w:bottom w:val="single" w:sz="4" w:space="0" w:color="auto"/>
            </w:tcBorders>
            <w:vAlign w:val="center"/>
          </w:tcPr>
          <w:p w14:paraId="7041E1AE" w14:textId="5DFC3480" w:rsidR="00860B88" w:rsidRPr="001050C8" w:rsidRDefault="004857FC" w:rsidP="004E260B">
            <w:pPr>
              <w:pStyle w:val="BodyText"/>
              <w:spacing w:before="60" w:after="60"/>
              <w:jc w:val="left"/>
              <w:rPr>
                <w:rFonts w:cs="Arial"/>
                <w:bCs/>
                <w:highlight w:val="green"/>
              </w:rPr>
            </w:pPr>
            <w:r w:rsidRPr="004857FC">
              <w:rPr>
                <w:rFonts w:cs="Arial"/>
                <w:bCs/>
              </w:rPr>
              <w:t>Buoy History - van Wallenburgh</w:t>
            </w:r>
          </w:p>
        </w:tc>
        <w:tc>
          <w:tcPr>
            <w:tcW w:w="1794" w:type="dxa"/>
            <w:tcBorders>
              <w:top w:val="single" w:sz="4" w:space="0" w:color="auto"/>
              <w:bottom w:val="single" w:sz="4" w:space="0" w:color="auto"/>
            </w:tcBorders>
            <w:vAlign w:val="center"/>
          </w:tcPr>
          <w:p w14:paraId="2A7BC028" w14:textId="2620371F" w:rsidR="00860B88" w:rsidRPr="001050C8" w:rsidRDefault="004857FC" w:rsidP="00FD54EA">
            <w:pPr>
              <w:pStyle w:val="BodyText"/>
              <w:spacing w:before="60" w:after="60"/>
              <w:jc w:val="left"/>
              <w:rPr>
                <w:rFonts w:cs="Arial"/>
              </w:rPr>
            </w:pPr>
            <w:r w:rsidRPr="001050C8">
              <w:rPr>
                <w:rFonts w:cs="Arial"/>
              </w:rPr>
              <w:t>To EEP19</w:t>
            </w:r>
          </w:p>
        </w:tc>
      </w:tr>
      <w:tr w:rsidR="004857FC" w:rsidRPr="001050C8" w14:paraId="48690B24" w14:textId="77777777" w:rsidTr="004E260B">
        <w:trPr>
          <w:trHeight w:val="397"/>
          <w:jc w:val="center"/>
        </w:trPr>
        <w:tc>
          <w:tcPr>
            <w:tcW w:w="2363" w:type="dxa"/>
            <w:tcBorders>
              <w:top w:val="single" w:sz="4" w:space="0" w:color="auto"/>
              <w:bottom w:val="single" w:sz="4" w:space="0" w:color="auto"/>
            </w:tcBorders>
            <w:vAlign w:val="center"/>
          </w:tcPr>
          <w:p w14:paraId="40476338" w14:textId="18715178" w:rsidR="004857FC" w:rsidRPr="001050C8" w:rsidRDefault="004857FC" w:rsidP="00FD54EA">
            <w:pPr>
              <w:pStyle w:val="BodyText"/>
              <w:spacing w:before="60" w:after="60"/>
              <w:jc w:val="left"/>
              <w:rPr>
                <w:rFonts w:cs="Arial"/>
              </w:rPr>
            </w:pPr>
            <w:r w:rsidRPr="001050C8">
              <w:rPr>
                <w:rFonts w:cs="Arial"/>
              </w:rPr>
              <w:t>EEP18/WG2/WP</w:t>
            </w:r>
            <w:r>
              <w:rPr>
                <w:rFonts w:cs="Arial"/>
              </w:rPr>
              <w:t>5</w:t>
            </w:r>
          </w:p>
        </w:tc>
        <w:tc>
          <w:tcPr>
            <w:tcW w:w="5670" w:type="dxa"/>
            <w:tcBorders>
              <w:top w:val="single" w:sz="4" w:space="0" w:color="auto"/>
              <w:bottom w:val="single" w:sz="4" w:space="0" w:color="auto"/>
            </w:tcBorders>
            <w:vAlign w:val="center"/>
          </w:tcPr>
          <w:p w14:paraId="0DB623CE" w14:textId="07237199" w:rsidR="004857FC" w:rsidRPr="004857FC" w:rsidRDefault="004857FC" w:rsidP="004857FC">
            <w:pPr>
              <w:pStyle w:val="BodyText"/>
              <w:spacing w:before="60" w:after="60"/>
              <w:jc w:val="left"/>
              <w:rPr>
                <w:rFonts w:cs="Arial"/>
                <w:bCs/>
              </w:rPr>
            </w:pPr>
            <w:r w:rsidRPr="004857FC">
              <w:rPr>
                <w:rFonts w:cs="Arial"/>
                <w:bCs/>
              </w:rPr>
              <w:t>Athens Meeting minutes</w:t>
            </w:r>
            <w:r>
              <w:rPr>
                <w:rFonts w:cs="Arial"/>
                <w:bCs/>
              </w:rPr>
              <w:t xml:space="preserve"> </w:t>
            </w:r>
            <w:r w:rsidRPr="004857FC">
              <w:rPr>
                <w:rFonts w:cs="Arial"/>
                <w:bCs/>
              </w:rPr>
              <w:t>-15</w:t>
            </w:r>
            <w:r>
              <w:rPr>
                <w:rFonts w:cs="Arial"/>
                <w:bCs/>
              </w:rPr>
              <w:t xml:space="preserve"> April </w:t>
            </w:r>
            <w:r w:rsidRPr="004857FC">
              <w:rPr>
                <w:rFonts w:cs="Arial"/>
                <w:bCs/>
              </w:rPr>
              <w:t>2012</w:t>
            </w:r>
          </w:p>
        </w:tc>
        <w:tc>
          <w:tcPr>
            <w:tcW w:w="1794" w:type="dxa"/>
            <w:tcBorders>
              <w:top w:val="single" w:sz="4" w:space="0" w:color="auto"/>
              <w:bottom w:val="single" w:sz="4" w:space="0" w:color="auto"/>
            </w:tcBorders>
            <w:vAlign w:val="center"/>
          </w:tcPr>
          <w:p w14:paraId="1F883BC1" w14:textId="2C59D55B" w:rsidR="004857FC" w:rsidRPr="001050C8" w:rsidRDefault="004857FC" w:rsidP="00FD54EA">
            <w:pPr>
              <w:pStyle w:val="BodyText"/>
              <w:spacing w:before="60" w:after="60"/>
              <w:jc w:val="left"/>
              <w:rPr>
                <w:rFonts w:cs="Arial"/>
              </w:rPr>
            </w:pPr>
            <w:r w:rsidRPr="001050C8">
              <w:rPr>
                <w:rFonts w:cs="Arial"/>
              </w:rPr>
              <w:t>To EEP19</w:t>
            </w:r>
          </w:p>
        </w:tc>
      </w:tr>
      <w:tr w:rsidR="004857FC" w:rsidRPr="001050C8" w14:paraId="592297A0" w14:textId="77777777" w:rsidTr="004E260B">
        <w:trPr>
          <w:trHeight w:val="397"/>
          <w:jc w:val="center"/>
        </w:trPr>
        <w:tc>
          <w:tcPr>
            <w:tcW w:w="2363" w:type="dxa"/>
            <w:tcBorders>
              <w:top w:val="single" w:sz="4" w:space="0" w:color="auto"/>
              <w:bottom w:val="single" w:sz="4" w:space="0" w:color="auto"/>
            </w:tcBorders>
            <w:vAlign w:val="center"/>
          </w:tcPr>
          <w:p w14:paraId="6B75EB25" w14:textId="6FF594C3" w:rsidR="004857FC" w:rsidRPr="001050C8" w:rsidRDefault="004857FC" w:rsidP="00FD54EA">
            <w:pPr>
              <w:pStyle w:val="BodyText"/>
              <w:spacing w:before="60" w:after="60"/>
              <w:jc w:val="left"/>
              <w:rPr>
                <w:rFonts w:cs="Arial"/>
              </w:rPr>
            </w:pPr>
            <w:r w:rsidRPr="001050C8">
              <w:rPr>
                <w:rFonts w:cs="Arial"/>
              </w:rPr>
              <w:t>EEP18/WG2/WP</w:t>
            </w:r>
            <w:r>
              <w:rPr>
                <w:rFonts w:cs="Arial"/>
              </w:rPr>
              <w:t>6</w:t>
            </w:r>
          </w:p>
        </w:tc>
        <w:tc>
          <w:tcPr>
            <w:tcW w:w="5670" w:type="dxa"/>
            <w:tcBorders>
              <w:top w:val="single" w:sz="4" w:space="0" w:color="auto"/>
              <w:bottom w:val="single" w:sz="4" w:space="0" w:color="auto"/>
            </w:tcBorders>
            <w:vAlign w:val="center"/>
          </w:tcPr>
          <w:p w14:paraId="25CAD31E" w14:textId="6D764ADC" w:rsidR="004857FC" w:rsidRPr="004857FC" w:rsidRDefault="004857FC" w:rsidP="004857FC">
            <w:pPr>
              <w:pStyle w:val="BodyText"/>
              <w:spacing w:before="60" w:after="60"/>
              <w:jc w:val="left"/>
              <w:rPr>
                <w:rFonts w:cs="Arial"/>
                <w:bCs/>
              </w:rPr>
            </w:pPr>
            <w:r w:rsidRPr="004857FC">
              <w:rPr>
                <w:rFonts w:cs="Arial"/>
                <w:bCs/>
              </w:rPr>
              <w:t xml:space="preserve">Revised Preservation of Historic Aids to Navigation </w:t>
            </w:r>
            <w:r>
              <w:rPr>
                <w:rFonts w:cs="Arial"/>
                <w:bCs/>
              </w:rPr>
              <w:t>–</w:t>
            </w:r>
            <w:r w:rsidRPr="004857FC">
              <w:rPr>
                <w:rFonts w:cs="Arial"/>
                <w:bCs/>
              </w:rPr>
              <w:t xml:space="preserve"> NAVGUIDE</w:t>
            </w:r>
            <w:r>
              <w:rPr>
                <w:rFonts w:cs="Arial"/>
                <w:bCs/>
              </w:rPr>
              <w:t xml:space="preserve"> (now part of EEP18/output/)</w:t>
            </w:r>
          </w:p>
        </w:tc>
        <w:tc>
          <w:tcPr>
            <w:tcW w:w="1794" w:type="dxa"/>
            <w:tcBorders>
              <w:top w:val="single" w:sz="4" w:space="0" w:color="auto"/>
              <w:bottom w:val="single" w:sz="4" w:space="0" w:color="auto"/>
            </w:tcBorders>
            <w:vAlign w:val="center"/>
          </w:tcPr>
          <w:p w14:paraId="7111F64B" w14:textId="60C0F9E7" w:rsidR="004857FC" w:rsidRPr="001050C8" w:rsidRDefault="004857FC" w:rsidP="00FD54EA">
            <w:pPr>
              <w:pStyle w:val="BodyText"/>
              <w:spacing w:before="60" w:after="60"/>
              <w:jc w:val="left"/>
              <w:rPr>
                <w:rFonts w:cs="Arial"/>
              </w:rPr>
            </w:pPr>
            <w:r w:rsidRPr="001050C8">
              <w:rPr>
                <w:rFonts w:cs="Arial"/>
              </w:rPr>
              <w:t>To EEP19</w:t>
            </w:r>
          </w:p>
        </w:tc>
      </w:tr>
      <w:tr w:rsidR="004857FC" w:rsidRPr="001050C8" w14:paraId="6138B26A" w14:textId="77777777" w:rsidTr="004E260B">
        <w:trPr>
          <w:trHeight w:val="397"/>
          <w:jc w:val="center"/>
        </w:trPr>
        <w:tc>
          <w:tcPr>
            <w:tcW w:w="2363" w:type="dxa"/>
            <w:tcBorders>
              <w:top w:val="single" w:sz="4" w:space="0" w:color="auto"/>
              <w:bottom w:val="single" w:sz="4" w:space="0" w:color="auto"/>
            </w:tcBorders>
            <w:vAlign w:val="center"/>
          </w:tcPr>
          <w:p w14:paraId="7985F3C5" w14:textId="23E5C554" w:rsidR="004857FC" w:rsidRPr="001050C8" w:rsidRDefault="004857FC" w:rsidP="00FD54EA">
            <w:pPr>
              <w:pStyle w:val="BodyText"/>
              <w:spacing w:before="60" w:after="60"/>
              <w:jc w:val="left"/>
              <w:rPr>
                <w:rFonts w:cs="Arial"/>
              </w:rPr>
            </w:pPr>
            <w:r w:rsidRPr="001050C8">
              <w:rPr>
                <w:rFonts w:cs="Arial"/>
              </w:rPr>
              <w:t>EEP18/WG2/WP</w:t>
            </w:r>
            <w:r>
              <w:rPr>
                <w:rFonts w:cs="Arial"/>
              </w:rPr>
              <w:t>7</w:t>
            </w:r>
          </w:p>
        </w:tc>
        <w:tc>
          <w:tcPr>
            <w:tcW w:w="5670" w:type="dxa"/>
            <w:tcBorders>
              <w:top w:val="single" w:sz="4" w:space="0" w:color="auto"/>
              <w:bottom w:val="single" w:sz="4" w:space="0" w:color="auto"/>
            </w:tcBorders>
            <w:vAlign w:val="center"/>
          </w:tcPr>
          <w:p w14:paraId="22E5C32E" w14:textId="6042BAFE" w:rsidR="004857FC" w:rsidRPr="004857FC" w:rsidRDefault="004857FC" w:rsidP="004857FC">
            <w:pPr>
              <w:pStyle w:val="BodyText"/>
              <w:spacing w:before="60" w:after="60"/>
              <w:jc w:val="left"/>
              <w:rPr>
                <w:rFonts w:cs="Arial"/>
                <w:bCs/>
              </w:rPr>
            </w:pPr>
            <w:r w:rsidRPr="004857FC">
              <w:rPr>
                <w:rFonts w:cs="Arial"/>
                <w:bCs/>
              </w:rPr>
              <w:t>Anti-fouling responses Floating Aids</w:t>
            </w:r>
          </w:p>
        </w:tc>
        <w:tc>
          <w:tcPr>
            <w:tcW w:w="1794" w:type="dxa"/>
            <w:tcBorders>
              <w:top w:val="single" w:sz="4" w:space="0" w:color="auto"/>
              <w:bottom w:val="single" w:sz="4" w:space="0" w:color="auto"/>
            </w:tcBorders>
            <w:vAlign w:val="center"/>
          </w:tcPr>
          <w:p w14:paraId="637D83DD" w14:textId="40318EC2" w:rsidR="004857FC" w:rsidRPr="001050C8" w:rsidRDefault="004857FC" w:rsidP="00FD54EA">
            <w:pPr>
              <w:pStyle w:val="BodyText"/>
              <w:spacing w:before="60" w:after="60"/>
              <w:jc w:val="left"/>
              <w:rPr>
                <w:rFonts w:cs="Arial"/>
              </w:rPr>
            </w:pPr>
            <w:r w:rsidRPr="001050C8">
              <w:rPr>
                <w:rFonts w:cs="Arial"/>
              </w:rPr>
              <w:t>To EEP19</w:t>
            </w:r>
          </w:p>
        </w:tc>
      </w:tr>
      <w:tr w:rsidR="004857FC" w:rsidRPr="001050C8" w14:paraId="22581825" w14:textId="77777777" w:rsidTr="004E260B">
        <w:trPr>
          <w:trHeight w:val="397"/>
          <w:jc w:val="center"/>
        </w:trPr>
        <w:tc>
          <w:tcPr>
            <w:tcW w:w="2363" w:type="dxa"/>
            <w:tcBorders>
              <w:top w:val="single" w:sz="4" w:space="0" w:color="auto"/>
              <w:bottom w:val="single" w:sz="4" w:space="0" w:color="auto"/>
            </w:tcBorders>
            <w:vAlign w:val="center"/>
          </w:tcPr>
          <w:p w14:paraId="6FED6BC7" w14:textId="52D5E300" w:rsidR="004857FC" w:rsidRPr="001050C8" w:rsidRDefault="004857FC" w:rsidP="00FD54EA">
            <w:pPr>
              <w:pStyle w:val="BodyText"/>
              <w:spacing w:before="60" w:after="60"/>
              <w:jc w:val="left"/>
              <w:rPr>
                <w:rFonts w:cs="Arial"/>
              </w:rPr>
            </w:pPr>
            <w:r w:rsidRPr="001050C8">
              <w:rPr>
                <w:rFonts w:cs="Arial"/>
              </w:rPr>
              <w:t>EEP18/WG2/WP</w:t>
            </w:r>
            <w:r>
              <w:rPr>
                <w:rFonts w:cs="Arial"/>
              </w:rPr>
              <w:t>8</w:t>
            </w:r>
          </w:p>
        </w:tc>
        <w:tc>
          <w:tcPr>
            <w:tcW w:w="5670" w:type="dxa"/>
            <w:tcBorders>
              <w:top w:val="single" w:sz="4" w:space="0" w:color="auto"/>
              <w:bottom w:val="single" w:sz="4" w:space="0" w:color="auto"/>
            </w:tcBorders>
            <w:vAlign w:val="center"/>
          </w:tcPr>
          <w:p w14:paraId="024CA403" w14:textId="5FB142B0" w:rsidR="004857FC" w:rsidRPr="004857FC" w:rsidRDefault="004857FC" w:rsidP="004857FC">
            <w:pPr>
              <w:pStyle w:val="BodyText"/>
              <w:spacing w:before="60" w:after="60"/>
              <w:jc w:val="left"/>
              <w:rPr>
                <w:rFonts w:cs="Arial"/>
                <w:bCs/>
              </w:rPr>
            </w:pPr>
            <w:r w:rsidRPr="004857FC">
              <w:rPr>
                <w:rFonts w:cs="Arial"/>
                <w:bCs/>
              </w:rPr>
              <w:t>Anti-fouling responses slipways - jetties</w:t>
            </w:r>
          </w:p>
        </w:tc>
        <w:tc>
          <w:tcPr>
            <w:tcW w:w="1794" w:type="dxa"/>
            <w:tcBorders>
              <w:top w:val="single" w:sz="4" w:space="0" w:color="auto"/>
              <w:bottom w:val="single" w:sz="4" w:space="0" w:color="auto"/>
            </w:tcBorders>
            <w:vAlign w:val="center"/>
          </w:tcPr>
          <w:p w14:paraId="513CBE29" w14:textId="595CF767" w:rsidR="004857FC" w:rsidRPr="001050C8" w:rsidRDefault="004857FC" w:rsidP="00FD54EA">
            <w:pPr>
              <w:pStyle w:val="BodyText"/>
              <w:spacing w:before="60" w:after="60"/>
              <w:jc w:val="left"/>
              <w:rPr>
                <w:rFonts w:cs="Arial"/>
              </w:rPr>
            </w:pPr>
            <w:r w:rsidRPr="001050C8">
              <w:rPr>
                <w:rFonts w:cs="Arial"/>
              </w:rPr>
              <w:t>To EEP19</w:t>
            </w:r>
          </w:p>
        </w:tc>
      </w:tr>
      <w:tr w:rsidR="003C2C81" w:rsidRPr="001050C8" w14:paraId="30EC0EB1" w14:textId="77777777" w:rsidTr="00A570B6">
        <w:trPr>
          <w:trHeight w:val="397"/>
          <w:jc w:val="center"/>
        </w:trPr>
        <w:tc>
          <w:tcPr>
            <w:tcW w:w="2363" w:type="dxa"/>
            <w:tcBorders>
              <w:top w:val="single" w:sz="4" w:space="0" w:color="auto"/>
              <w:bottom w:val="single" w:sz="4" w:space="0" w:color="auto"/>
            </w:tcBorders>
            <w:shd w:val="clear" w:color="auto" w:fill="D9D9D9"/>
            <w:vAlign w:val="center"/>
          </w:tcPr>
          <w:p w14:paraId="3F539CA5" w14:textId="77777777" w:rsidR="003C2C81" w:rsidRPr="001050C8" w:rsidRDefault="003C2C81" w:rsidP="004E260B">
            <w:pPr>
              <w:pStyle w:val="BodyText"/>
              <w:spacing w:before="60" w:after="60"/>
              <w:jc w:val="left"/>
              <w:rPr>
                <w:rFonts w:cs="Arial"/>
              </w:rPr>
            </w:pPr>
          </w:p>
        </w:tc>
        <w:tc>
          <w:tcPr>
            <w:tcW w:w="5670" w:type="dxa"/>
            <w:tcBorders>
              <w:top w:val="single" w:sz="4" w:space="0" w:color="auto"/>
              <w:bottom w:val="single" w:sz="4" w:space="0" w:color="auto"/>
            </w:tcBorders>
            <w:shd w:val="clear" w:color="auto" w:fill="D9D9D9"/>
            <w:vAlign w:val="center"/>
          </w:tcPr>
          <w:p w14:paraId="05AD4986" w14:textId="77777777" w:rsidR="003C2C81" w:rsidRPr="001050C8" w:rsidRDefault="003C2C81" w:rsidP="004E260B">
            <w:pPr>
              <w:pStyle w:val="BodyText"/>
              <w:spacing w:before="60" w:after="60"/>
              <w:jc w:val="left"/>
              <w:rPr>
                <w:rFonts w:cs="Arial"/>
                <w:bCs/>
                <w:highlight w:val="green"/>
              </w:rPr>
            </w:pPr>
          </w:p>
        </w:tc>
        <w:tc>
          <w:tcPr>
            <w:tcW w:w="1794" w:type="dxa"/>
            <w:tcBorders>
              <w:top w:val="single" w:sz="4" w:space="0" w:color="auto"/>
              <w:bottom w:val="single" w:sz="4" w:space="0" w:color="auto"/>
            </w:tcBorders>
            <w:shd w:val="clear" w:color="auto" w:fill="D9D9D9"/>
            <w:vAlign w:val="center"/>
          </w:tcPr>
          <w:p w14:paraId="63EA5C84" w14:textId="77777777" w:rsidR="003C2C81" w:rsidRPr="001050C8" w:rsidRDefault="003C2C81" w:rsidP="004E260B">
            <w:pPr>
              <w:pStyle w:val="BodyText"/>
              <w:spacing w:before="60" w:after="60"/>
              <w:jc w:val="left"/>
              <w:rPr>
                <w:rFonts w:cs="Arial"/>
              </w:rPr>
            </w:pPr>
          </w:p>
        </w:tc>
      </w:tr>
      <w:tr w:rsidR="003C2C81" w:rsidRPr="001050C8" w14:paraId="010536CE" w14:textId="77777777" w:rsidTr="004E260B">
        <w:trPr>
          <w:trHeight w:val="397"/>
          <w:jc w:val="center"/>
        </w:trPr>
        <w:tc>
          <w:tcPr>
            <w:tcW w:w="2363" w:type="dxa"/>
            <w:tcBorders>
              <w:top w:val="single" w:sz="4" w:space="0" w:color="auto"/>
              <w:bottom w:val="single" w:sz="4" w:space="0" w:color="auto"/>
            </w:tcBorders>
            <w:vAlign w:val="center"/>
          </w:tcPr>
          <w:p w14:paraId="6AFC74DD" w14:textId="77777777" w:rsidR="003C2C81" w:rsidRPr="001050C8" w:rsidRDefault="003C2C81" w:rsidP="00FD54EA">
            <w:pPr>
              <w:pStyle w:val="BodyText"/>
              <w:spacing w:before="60" w:after="60"/>
              <w:jc w:val="left"/>
              <w:rPr>
                <w:rFonts w:cs="Arial"/>
              </w:rPr>
            </w:pPr>
            <w:r w:rsidRPr="001050C8">
              <w:rPr>
                <w:rFonts w:cs="Arial"/>
              </w:rPr>
              <w:t>EEP1</w:t>
            </w:r>
            <w:r w:rsidR="00FD54EA" w:rsidRPr="001050C8">
              <w:rPr>
                <w:rFonts w:cs="Arial"/>
              </w:rPr>
              <w:t>8</w:t>
            </w:r>
            <w:r w:rsidRPr="001050C8">
              <w:rPr>
                <w:rFonts w:cs="Arial"/>
              </w:rPr>
              <w:t>/WG3/WP1</w:t>
            </w:r>
          </w:p>
        </w:tc>
        <w:tc>
          <w:tcPr>
            <w:tcW w:w="5670" w:type="dxa"/>
            <w:tcBorders>
              <w:top w:val="single" w:sz="4" w:space="0" w:color="auto"/>
              <w:bottom w:val="single" w:sz="4" w:space="0" w:color="auto"/>
            </w:tcBorders>
            <w:vAlign w:val="center"/>
          </w:tcPr>
          <w:p w14:paraId="721C36F2" w14:textId="5333A602" w:rsidR="003C2C81" w:rsidRPr="001050C8" w:rsidRDefault="004857FC" w:rsidP="004E260B">
            <w:pPr>
              <w:pStyle w:val="BodyText"/>
              <w:spacing w:before="60" w:after="60"/>
              <w:jc w:val="left"/>
              <w:rPr>
                <w:rFonts w:cs="Arial"/>
                <w:highlight w:val="green"/>
              </w:rPr>
            </w:pPr>
            <w:r w:rsidRPr="004857FC">
              <w:rPr>
                <w:rFonts w:cs="Arial"/>
              </w:rPr>
              <w:t>Draft Guideline - Safety Management for AtoN Activities</w:t>
            </w:r>
          </w:p>
        </w:tc>
        <w:tc>
          <w:tcPr>
            <w:tcW w:w="1794" w:type="dxa"/>
            <w:tcBorders>
              <w:top w:val="single" w:sz="4" w:space="0" w:color="auto"/>
              <w:bottom w:val="single" w:sz="4" w:space="0" w:color="auto"/>
            </w:tcBorders>
            <w:vAlign w:val="center"/>
          </w:tcPr>
          <w:p w14:paraId="3F74DB13" w14:textId="77777777" w:rsidR="003C2C81" w:rsidRPr="001050C8" w:rsidRDefault="003C2C81" w:rsidP="00FD54EA">
            <w:pPr>
              <w:pStyle w:val="BodyText"/>
              <w:spacing w:before="60" w:after="60"/>
              <w:jc w:val="left"/>
              <w:rPr>
                <w:rFonts w:cs="Arial"/>
              </w:rPr>
            </w:pPr>
            <w:r w:rsidRPr="001050C8">
              <w:rPr>
                <w:rFonts w:cs="Arial"/>
              </w:rPr>
              <w:t>To EEP1</w:t>
            </w:r>
            <w:r w:rsidR="00FD54EA" w:rsidRPr="001050C8">
              <w:rPr>
                <w:rFonts w:cs="Arial"/>
              </w:rPr>
              <w:t>9</w:t>
            </w:r>
          </w:p>
        </w:tc>
      </w:tr>
      <w:tr w:rsidR="003C2C81" w:rsidRPr="001050C8" w14:paraId="33CF6528" w14:textId="77777777" w:rsidTr="004E260B">
        <w:trPr>
          <w:trHeight w:val="397"/>
          <w:jc w:val="center"/>
        </w:trPr>
        <w:tc>
          <w:tcPr>
            <w:tcW w:w="2363" w:type="dxa"/>
            <w:tcBorders>
              <w:top w:val="single" w:sz="4" w:space="0" w:color="auto"/>
              <w:bottom w:val="single" w:sz="4" w:space="0" w:color="auto"/>
            </w:tcBorders>
            <w:vAlign w:val="center"/>
          </w:tcPr>
          <w:p w14:paraId="40143A94" w14:textId="77777777" w:rsidR="003C2C81" w:rsidRPr="001050C8" w:rsidRDefault="003C2C81" w:rsidP="00FD54EA">
            <w:pPr>
              <w:pStyle w:val="BodyText"/>
              <w:spacing w:before="60" w:after="60"/>
              <w:jc w:val="left"/>
              <w:rPr>
                <w:rFonts w:cs="Arial"/>
              </w:rPr>
            </w:pPr>
            <w:r w:rsidRPr="001050C8">
              <w:rPr>
                <w:rFonts w:cs="Arial"/>
              </w:rPr>
              <w:t>EEP1</w:t>
            </w:r>
            <w:r w:rsidR="00FD54EA" w:rsidRPr="001050C8">
              <w:rPr>
                <w:rFonts w:cs="Arial"/>
              </w:rPr>
              <w:t>8</w:t>
            </w:r>
            <w:r w:rsidRPr="001050C8">
              <w:rPr>
                <w:rFonts w:cs="Arial"/>
              </w:rPr>
              <w:t>/WG3/WP2</w:t>
            </w:r>
          </w:p>
        </w:tc>
        <w:tc>
          <w:tcPr>
            <w:tcW w:w="5670" w:type="dxa"/>
            <w:tcBorders>
              <w:top w:val="single" w:sz="4" w:space="0" w:color="auto"/>
              <w:bottom w:val="single" w:sz="4" w:space="0" w:color="auto"/>
            </w:tcBorders>
            <w:vAlign w:val="center"/>
          </w:tcPr>
          <w:p w14:paraId="63180D04" w14:textId="4EF33AB5" w:rsidR="003C2C81" w:rsidRPr="001050C8" w:rsidRDefault="00C7197E" w:rsidP="004E260B">
            <w:pPr>
              <w:pStyle w:val="BodyText"/>
              <w:spacing w:before="60" w:after="60"/>
              <w:jc w:val="left"/>
              <w:rPr>
                <w:rFonts w:cs="Arial"/>
              </w:rPr>
            </w:pPr>
            <w:r w:rsidRPr="00C7197E">
              <w:rPr>
                <w:rFonts w:cs="Arial"/>
              </w:rPr>
              <w:t>IALA Green Guide (review)</w:t>
            </w:r>
          </w:p>
        </w:tc>
        <w:tc>
          <w:tcPr>
            <w:tcW w:w="1794" w:type="dxa"/>
            <w:tcBorders>
              <w:top w:val="single" w:sz="4" w:space="0" w:color="auto"/>
              <w:bottom w:val="single" w:sz="4" w:space="0" w:color="auto"/>
            </w:tcBorders>
            <w:vAlign w:val="center"/>
          </w:tcPr>
          <w:p w14:paraId="2CB8422C" w14:textId="77777777" w:rsidR="003C2C81" w:rsidRPr="001050C8" w:rsidRDefault="003C2C81" w:rsidP="00FD54EA">
            <w:pPr>
              <w:pStyle w:val="BodyText"/>
              <w:spacing w:before="60" w:after="60"/>
              <w:jc w:val="left"/>
              <w:rPr>
                <w:rFonts w:cs="Arial"/>
              </w:rPr>
            </w:pPr>
            <w:r w:rsidRPr="001050C8">
              <w:rPr>
                <w:rFonts w:cs="Arial"/>
              </w:rPr>
              <w:t>To EEP1</w:t>
            </w:r>
            <w:r w:rsidR="00FD54EA" w:rsidRPr="001050C8">
              <w:rPr>
                <w:rFonts w:cs="Arial"/>
              </w:rPr>
              <w:t>9</w:t>
            </w:r>
          </w:p>
        </w:tc>
      </w:tr>
      <w:tr w:rsidR="003C2C81" w:rsidRPr="001050C8" w14:paraId="3F025B1F" w14:textId="77777777" w:rsidTr="004E260B">
        <w:trPr>
          <w:trHeight w:val="397"/>
          <w:jc w:val="center"/>
        </w:trPr>
        <w:tc>
          <w:tcPr>
            <w:tcW w:w="2363" w:type="dxa"/>
            <w:tcBorders>
              <w:top w:val="single" w:sz="4" w:space="0" w:color="auto"/>
              <w:bottom w:val="single" w:sz="4" w:space="0" w:color="auto"/>
            </w:tcBorders>
            <w:vAlign w:val="center"/>
          </w:tcPr>
          <w:p w14:paraId="36687AD6" w14:textId="77777777" w:rsidR="003C2C81" w:rsidRPr="001050C8" w:rsidRDefault="003C2C81" w:rsidP="00FD54EA">
            <w:pPr>
              <w:pStyle w:val="BodyText"/>
              <w:spacing w:before="60" w:after="60"/>
              <w:jc w:val="left"/>
              <w:rPr>
                <w:rFonts w:cs="Arial"/>
              </w:rPr>
            </w:pPr>
            <w:r w:rsidRPr="001050C8">
              <w:rPr>
                <w:rFonts w:cs="Arial"/>
              </w:rPr>
              <w:t>EEP1</w:t>
            </w:r>
            <w:r w:rsidR="00FD54EA" w:rsidRPr="001050C8">
              <w:rPr>
                <w:rFonts w:cs="Arial"/>
              </w:rPr>
              <w:t>8</w:t>
            </w:r>
            <w:r w:rsidRPr="001050C8">
              <w:rPr>
                <w:rFonts w:cs="Arial"/>
              </w:rPr>
              <w:t>/WG3/WP3</w:t>
            </w:r>
          </w:p>
        </w:tc>
        <w:tc>
          <w:tcPr>
            <w:tcW w:w="5670" w:type="dxa"/>
            <w:tcBorders>
              <w:top w:val="single" w:sz="4" w:space="0" w:color="auto"/>
              <w:bottom w:val="single" w:sz="4" w:space="0" w:color="auto"/>
            </w:tcBorders>
            <w:vAlign w:val="center"/>
          </w:tcPr>
          <w:p w14:paraId="613D2C45" w14:textId="0B81FA55" w:rsidR="003C2C81" w:rsidRPr="001050C8" w:rsidRDefault="00C7197E" w:rsidP="004E260B">
            <w:pPr>
              <w:pStyle w:val="BodyText"/>
              <w:spacing w:before="60" w:after="60"/>
              <w:jc w:val="left"/>
              <w:rPr>
                <w:rFonts w:cs="Arial"/>
              </w:rPr>
            </w:pPr>
            <w:r w:rsidRPr="00C7197E">
              <w:rPr>
                <w:rFonts w:cs="Arial"/>
              </w:rPr>
              <w:t>Draft IALA Model Course on sur</w:t>
            </w:r>
            <w:r>
              <w:rPr>
                <w:rFonts w:cs="Arial"/>
              </w:rPr>
              <w:t xml:space="preserve">face preparation - Technicians </w:t>
            </w:r>
            <w:r w:rsidRPr="00C7197E">
              <w:rPr>
                <w:rFonts w:cs="Arial"/>
              </w:rPr>
              <w:t>Level 2</w:t>
            </w:r>
          </w:p>
        </w:tc>
        <w:tc>
          <w:tcPr>
            <w:tcW w:w="1794" w:type="dxa"/>
            <w:tcBorders>
              <w:top w:val="single" w:sz="4" w:space="0" w:color="auto"/>
              <w:bottom w:val="single" w:sz="4" w:space="0" w:color="auto"/>
            </w:tcBorders>
            <w:vAlign w:val="center"/>
          </w:tcPr>
          <w:p w14:paraId="02D84CAE" w14:textId="77777777" w:rsidR="003C2C81" w:rsidRPr="001050C8" w:rsidRDefault="003C2C81" w:rsidP="00FD54EA">
            <w:pPr>
              <w:pStyle w:val="BodyText"/>
              <w:spacing w:before="60" w:after="60"/>
              <w:jc w:val="left"/>
              <w:rPr>
                <w:rFonts w:cs="Arial"/>
              </w:rPr>
            </w:pPr>
            <w:r w:rsidRPr="001050C8">
              <w:rPr>
                <w:rFonts w:cs="Arial"/>
              </w:rPr>
              <w:t>To EEP1</w:t>
            </w:r>
            <w:r w:rsidR="00FD54EA" w:rsidRPr="001050C8">
              <w:rPr>
                <w:rFonts w:cs="Arial"/>
              </w:rPr>
              <w:t>9</w:t>
            </w:r>
          </w:p>
        </w:tc>
      </w:tr>
      <w:tr w:rsidR="003C2C81" w:rsidRPr="001050C8" w14:paraId="55F7B48D" w14:textId="77777777" w:rsidTr="004E260B">
        <w:trPr>
          <w:trHeight w:val="397"/>
          <w:jc w:val="center"/>
        </w:trPr>
        <w:tc>
          <w:tcPr>
            <w:tcW w:w="2363" w:type="dxa"/>
            <w:tcBorders>
              <w:top w:val="single" w:sz="4" w:space="0" w:color="auto"/>
              <w:bottom w:val="single" w:sz="4" w:space="0" w:color="auto"/>
            </w:tcBorders>
            <w:vAlign w:val="center"/>
          </w:tcPr>
          <w:p w14:paraId="586E78AC" w14:textId="77777777" w:rsidR="003C2C81" w:rsidRPr="001050C8" w:rsidRDefault="003C2C81" w:rsidP="00FD54EA">
            <w:pPr>
              <w:pStyle w:val="BodyText"/>
              <w:spacing w:before="60" w:after="60"/>
              <w:jc w:val="left"/>
              <w:rPr>
                <w:rFonts w:cs="Arial"/>
              </w:rPr>
            </w:pPr>
            <w:r w:rsidRPr="001050C8">
              <w:rPr>
                <w:rFonts w:cs="Arial"/>
              </w:rPr>
              <w:t>EEP1</w:t>
            </w:r>
            <w:r w:rsidR="00FD54EA" w:rsidRPr="001050C8">
              <w:rPr>
                <w:rFonts w:cs="Arial"/>
              </w:rPr>
              <w:t>8</w:t>
            </w:r>
            <w:r w:rsidRPr="001050C8">
              <w:rPr>
                <w:rFonts w:cs="Arial"/>
              </w:rPr>
              <w:t>/WG3/WP4</w:t>
            </w:r>
          </w:p>
        </w:tc>
        <w:tc>
          <w:tcPr>
            <w:tcW w:w="5670" w:type="dxa"/>
            <w:tcBorders>
              <w:top w:val="single" w:sz="4" w:space="0" w:color="auto"/>
              <w:bottom w:val="single" w:sz="4" w:space="0" w:color="auto"/>
            </w:tcBorders>
            <w:vAlign w:val="center"/>
          </w:tcPr>
          <w:p w14:paraId="2118491C" w14:textId="56AAF4C5" w:rsidR="003C2C81" w:rsidRPr="001050C8" w:rsidRDefault="00C7197E" w:rsidP="008735B1">
            <w:pPr>
              <w:pStyle w:val="BodyText"/>
              <w:spacing w:before="60" w:after="60"/>
              <w:jc w:val="left"/>
              <w:rPr>
                <w:rFonts w:cs="Arial"/>
              </w:rPr>
            </w:pPr>
            <w:r w:rsidRPr="00C7197E">
              <w:rPr>
                <w:rFonts w:cs="Arial"/>
              </w:rPr>
              <w:t>Key Performance Indicators</w:t>
            </w:r>
          </w:p>
        </w:tc>
        <w:tc>
          <w:tcPr>
            <w:tcW w:w="1794" w:type="dxa"/>
            <w:tcBorders>
              <w:top w:val="single" w:sz="4" w:space="0" w:color="auto"/>
              <w:bottom w:val="single" w:sz="4" w:space="0" w:color="auto"/>
            </w:tcBorders>
            <w:vAlign w:val="center"/>
          </w:tcPr>
          <w:p w14:paraId="3BB97CDB" w14:textId="77777777" w:rsidR="003C2C81" w:rsidRPr="001050C8" w:rsidRDefault="003C2C81" w:rsidP="00FD54EA">
            <w:pPr>
              <w:pStyle w:val="BodyText"/>
              <w:spacing w:before="60" w:after="60"/>
              <w:jc w:val="left"/>
              <w:rPr>
                <w:rFonts w:cs="Arial"/>
              </w:rPr>
            </w:pPr>
            <w:r w:rsidRPr="001050C8">
              <w:rPr>
                <w:rFonts w:cs="Arial"/>
              </w:rPr>
              <w:t>To EEP1</w:t>
            </w:r>
            <w:r w:rsidR="00FD54EA" w:rsidRPr="001050C8">
              <w:rPr>
                <w:rFonts w:cs="Arial"/>
              </w:rPr>
              <w:t>9</w:t>
            </w:r>
          </w:p>
        </w:tc>
      </w:tr>
      <w:tr w:rsidR="00543F15" w:rsidRPr="001050C8" w14:paraId="3C01FF59" w14:textId="77777777" w:rsidTr="004E260B">
        <w:trPr>
          <w:trHeight w:val="397"/>
          <w:jc w:val="center"/>
        </w:trPr>
        <w:tc>
          <w:tcPr>
            <w:tcW w:w="2363" w:type="dxa"/>
            <w:tcBorders>
              <w:top w:val="single" w:sz="4" w:space="0" w:color="auto"/>
              <w:bottom w:val="single" w:sz="4" w:space="0" w:color="auto"/>
            </w:tcBorders>
            <w:vAlign w:val="center"/>
          </w:tcPr>
          <w:p w14:paraId="2A73A3A8" w14:textId="3D788ADF" w:rsidR="00543F15" w:rsidRPr="001050C8" w:rsidRDefault="00543F15" w:rsidP="00FD54EA">
            <w:pPr>
              <w:pStyle w:val="BodyText"/>
              <w:spacing w:before="60" w:after="60"/>
              <w:jc w:val="left"/>
              <w:rPr>
                <w:rFonts w:cs="Arial"/>
              </w:rPr>
            </w:pPr>
            <w:r w:rsidRPr="001050C8">
              <w:rPr>
                <w:rFonts w:cs="Arial"/>
              </w:rPr>
              <w:t>EEP18/WG3/WP</w:t>
            </w:r>
            <w:r>
              <w:rPr>
                <w:rFonts w:cs="Arial"/>
              </w:rPr>
              <w:t>5</w:t>
            </w:r>
          </w:p>
        </w:tc>
        <w:tc>
          <w:tcPr>
            <w:tcW w:w="5670" w:type="dxa"/>
            <w:tcBorders>
              <w:top w:val="single" w:sz="4" w:space="0" w:color="auto"/>
              <w:bottom w:val="single" w:sz="4" w:space="0" w:color="auto"/>
            </w:tcBorders>
            <w:vAlign w:val="center"/>
          </w:tcPr>
          <w:p w14:paraId="315A31F5" w14:textId="547459AA" w:rsidR="00543F15" w:rsidRPr="00C7197E" w:rsidRDefault="00543F15" w:rsidP="008735B1">
            <w:pPr>
              <w:pStyle w:val="BodyText"/>
              <w:spacing w:before="60" w:after="60"/>
              <w:jc w:val="left"/>
              <w:rPr>
                <w:rFonts w:cs="Arial"/>
              </w:rPr>
            </w:pPr>
            <w:r>
              <w:rPr>
                <w:rFonts w:cs="Arial"/>
              </w:rPr>
              <w:t>Management and safe handling of mercury</w:t>
            </w:r>
          </w:p>
        </w:tc>
        <w:tc>
          <w:tcPr>
            <w:tcW w:w="1794" w:type="dxa"/>
            <w:tcBorders>
              <w:top w:val="single" w:sz="4" w:space="0" w:color="auto"/>
              <w:bottom w:val="single" w:sz="4" w:space="0" w:color="auto"/>
            </w:tcBorders>
            <w:vAlign w:val="center"/>
          </w:tcPr>
          <w:p w14:paraId="6C3B5A3E" w14:textId="0EA0A1A2" w:rsidR="00543F15" w:rsidRPr="001050C8" w:rsidRDefault="00543F15" w:rsidP="00FD54EA">
            <w:pPr>
              <w:pStyle w:val="BodyText"/>
              <w:spacing w:before="60" w:after="60"/>
              <w:jc w:val="left"/>
              <w:rPr>
                <w:rFonts w:cs="Arial"/>
              </w:rPr>
            </w:pPr>
            <w:r>
              <w:rPr>
                <w:rFonts w:cs="Arial"/>
              </w:rPr>
              <w:t>To EEP19</w:t>
            </w:r>
          </w:p>
        </w:tc>
      </w:tr>
      <w:tr w:rsidR="003C2C81" w:rsidRPr="001050C8" w14:paraId="2E3B1AF3" w14:textId="77777777" w:rsidTr="004E260B">
        <w:trPr>
          <w:trHeight w:val="397"/>
          <w:jc w:val="center"/>
        </w:trPr>
        <w:tc>
          <w:tcPr>
            <w:tcW w:w="2363" w:type="dxa"/>
            <w:tcBorders>
              <w:top w:val="single" w:sz="4" w:space="0" w:color="auto"/>
              <w:bottom w:val="single" w:sz="4" w:space="0" w:color="auto"/>
            </w:tcBorders>
            <w:shd w:val="clear" w:color="auto" w:fill="E0E0E0"/>
            <w:vAlign w:val="center"/>
          </w:tcPr>
          <w:p w14:paraId="1AD65AA5" w14:textId="77777777" w:rsidR="003C2C81" w:rsidRPr="001050C8" w:rsidRDefault="003C2C81" w:rsidP="004E260B">
            <w:pPr>
              <w:pStyle w:val="BodyText"/>
              <w:spacing w:before="60" w:after="60"/>
              <w:jc w:val="left"/>
              <w:rPr>
                <w:rFonts w:cs="Arial"/>
              </w:rPr>
            </w:pPr>
          </w:p>
        </w:tc>
        <w:tc>
          <w:tcPr>
            <w:tcW w:w="5670" w:type="dxa"/>
            <w:tcBorders>
              <w:top w:val="single" w:sz="4" w:space="0" w:color="auto"/>
              <w:bottom w:val="single" w:sz="4" w:space="0" w:color="auto"/>
            </w:tcBorders>
            <w:shd w:val="clear" w:color="auto" w:fill="E0E0E0"/>
            <w:vAlign w:val="center"/>
          </w:tcPr>
          <w:p w14:paraId="2C60221E" w14:textId="77777777" w:rsidR="003C2C81" w:rsidRPr="001050C8" w:rsidRDefault="003C2C81" w:rsidP="004E260B">
            <w:pPr>
              <w:pStyle w:val="BodyText"/>
              <w:spacing w:before="60" w:after="60"/>
              <w:jc w:val="left"/>
              <w:rPr>
                <w:rFonts w:cs="Arial"/>
                <w:highlight w:val="green"/>
              </w:rPr>
            </w:pPr>
          </w:p>
        </w:tc>
        <w:tc>
          <w:tcPr>
            <w:tcW w:w="1794" w:type="dxa"/>
            <w:tcBorders>
              <w:top w:val="single" w:sz="4" w:space="0" w:color="auto"/>
              <w:bottom w:val="single" w:sz="4" w:space="0" w:color="auto"/>
            </w:tcBorders>
            <w:shd w:val="clear" w:color="auto" w:fill="E0E0E0"/>
            <w:vAlign w:val="center"/>
          </w:tcPr>
          <w:p w14:paraId="7F0998E2" w14:textId="77777777" w:rsidR="003C2C81" w:rsidRPr="001050C8" w:rsidRDefault="003C2C81" w:rsidP="004E260B">
            <w:pPr>
              <w:pStyle w:val="BodyText"/>
              <w:spacing w:before="60" w:after="60"/>
              <w:jc w:val="left"/>
              <w:rPr>
                <w:rFonts w:cs="Arial"/>
              </w:rPr>
            </w:pPr>
          </w:p>
        </w:tc>
      </w:tr>
      <w:tr w:rsidR="00E15DA4" w:rsidRPr="001050C8" w14:paraId="038B5F76" w14:textId="77777777" w:rsidTr="004E260B">
        <w:trPr>
          <w:trHeight w:val="397"/>
          <w:jc w:val="center"/>
        </w:trPr>
        <w:tc>
          <w:tcPr>
            <w:tcW w:w="2363" w:type="dxa"/>
            <w:tcBorders>
              <w:top w:val="single" w:sz="4" w:space="0" w:color="auto"/>
              <w:bottom w:val="single" w:sz="4" w:space="0" w:color="auto"/>
            </w:tcBorders>
            <w:vAlign w:val="center"/>
          </w:tcPr>
          <w:p w14:paraId="2C85B811" w14:textId="77777777" w:rsidR="00E15DA4" w:rsidRPr="001050C8" w:rsidRDefault="00E15DA4" w:rsidP="00FD54EA">
            <w:pPr>
              <w:pStyle w:val="BodyText"/>
              <w:spacing w:before="60" w:after="60"/>
              <w:jc w:val="left"/>
              <w:rPr>
                <w:rFonts w:cs="Arial"/>
              </w:rPr>
            </w:pPr>
            <w:r w:rsidRPr="001050C8">
              <w:rPr>
                <w:rFonts w:cs="Arial"/>
              </w:rPr>
              <w:lastRenderedPageBreak/>
              <w:t>EEP1</w:t>
            </w:r>
            <w:r w:rsidR="00FD54EA" w:rsidRPr="001050C8">
              <w:rPr>
                <w:rFonts w:cs="Arial"/>
              </w:rPr>
              <w:t>8</w:t>
            </w:r>
            <w:r w:rsidRPr="001050C8">
              <w:rPr>
                <w:rFonts w:cs="Arial"/>
              </w:rPr>
              <w:t>/WG4/WP1</w:t>
            </w:r>
          </w:p>
        </w:tc>
        <w:tc>
          <w:tcPr>
            <w:tcW w:w="5670" w:type="dxa"/>
            <w:tcBorders>
              <w:top w:val="single" w:sz="4" w:space="0" w:color="auto"/>
              <w:bottom w:val="single" w:sz="4" w:space="0" w:color="auto"/>
            </w:tcBorders>
            <w:vAlign w:val="center"/>
          </w:tcPr>
          <w:p w14:paraId="20F32B36" w14:textId="6EF511C2" w:rsidR="00E15DA4" w:rsidRPr="001050C8" w:rsidRDefault="00C7197E" w:rsidP="004E260B">
            <w:pPr>
              <w:pStyle w:val="BodyText"/>
              <w:spacing w:before="60" w:after="60"/>
              <w:jc w:val="left"/>
              <w:rPr>
                <w:rFonts w:cs="Arial"/>
              </w:rPr>
            </w:pPr>
            <w:r w:rsidRPr="00C7197E">
              <w:rPr>
                <w:rFonts w:cs="Arial"/>
              </w:rPr>
              <w:t>Visual Signalling Documents</w:t>
            </w:r>
          </w:p>
        </w:tc>
        <w:tc>
          <w:tcPr>
            <w:tcW w:w="1794" w:type="dxa"/>
            <w:tcBorders>
              <w:top w:val="single" w:sz="4" w:space="0" w:color="auto"/>
              <w:bottom w:val="single" w:sz="4" w:space="0" w:color="auto"/>
            </w:tcBorders>
            <w:vAlign w:val="center"/>
          </w:tcPr>
          <w:p w14:paraId="2BCD7196" w14:textId="77777777" w:rsidR="00E15DA4" w:rsidRPr="001050C8" w:rsidRDefault="00E15DA4" w:rsidP="00FD54EA">
            <w:pPr>
              <w:pStyle w:val="BodyText"/>
              <w:spacing w:before="60" w:after="60"/>
              <w:jc w:val="left"/>
              <w:rPr>
                <w:rFonts w:cs="Arial"/>
              </w:rPr>
            </w:pPr>
            <w:r w:rsidRPr="001050C8">
              <w:rPr>
                <w:rFonts w:cs="Arial"/>
              </w:rPr>
              <w:t>To EEP1</w:t>
            </w:r>
            <w:r w:rsidR="00FD54EA" w:rsidRPr="001050C8">
              <w:rPr>
                <w:rFonts w:cs="Arial"/>
              </w:rPr>
              <w:t>9</w:t>
            </w:r>
          </w:p>
        </w:tc>
      </w:tr>
      <w:tr w:rsidR="00E15DA4" w:rsidRPr="001050C8" w14:paraId="40B2EFDE" w14:textId="77777777" w:rsidTr="004E260B">
        <w:trPr>
          <w:trHeight w:val="397"/>
          <w:jc w:val="center"/>
        </w:trPr>
        <w:tc>
          <w:tcPr>
            <w:tcW w:w="2363" w:type="dxa"/>
            <w:tcBorders>
              <w:top w:val="single" w:sz="4" w:space="0" w:color="auto"/>
              <w:bottom w:val="single" w:sz="4" w:space="0" w:color="auto"/>
            </w:tcBorders>
            <w:vAlign w:val="center"/>
          </w:tcPr>
          <w:p w14:paraId="14D9EEC9" w14:textId="77777777" w:rsidR="00E15DA4" w:rsidRPr="001050C8" w:rsidRDefault="00E15DA4" w:rsidP="004023FE">
            <w:pPr>
              <w:pStyle w:val="BodyText"/>
              <w:spacing w:before="60" w:after="60"/>
              <w:jc w:val="left"/>
              <w:rPr>
                <w:rFonts w:cs="Arial"/>
              </w:rPr>
            </w:pPr>
            <w:r w:rsidRPr="001050C8">
              <w:rPr>
                <w:rFonts w:cs="Arial"/>
              </w:rPr>
              <w:t>EEP1</w:t>
            </w:r>
            <w:r w:rsidR="004023FE" w:rsidRPr="001050C8">
              <w:rPr>
                <w:rFonts w:cs="Arial"/>
              </w:rPr>
              <w:t>7</w:t>
            </w:r>
            <w:r w:rsidRPr="001050C8">
              <w:rPr>
                <w:rFonts w:cs="Arial"/>
              </w:rPr>
              <w:t>/WG4/WP2</w:t>
            </w:r>
          </w:p>
        </w:tc>
        <w:tc>
          <w:tcPr>
            <w:tcW w:w="5670" w:type="dxa"/>
            <w:tcBorders>
              <w:top w:val="single" w:sz="4" w:space="0" w:color="auto"/>
              <w:bottom w:val="single" w:sz="4" w:space="0" w:color="auto"/>
            </w:tcBorders>
            <w:vAlign w:val="center"/>
          </w:tcPr>
          <w:p w14:paraId="07AA6259" w14:textId="58C49E43" w:rsidR="00E15DA4" w:rsidRPr="001050C8" w:rsidRDefault="00C7197E" w:rsidP="004E260B">
            <w:pPr>
              <w:pStyle w:val="BodyText"/>
              <w:spacing w:before="60" w:after="60"/>
              <w:jc w:val="left"/>
              <w:rPr>
                <w:rFonts w:cs="Arial"/>
              </w:rPr>
            </w:pPr>
            <w:r w:rsidRPr="00C7197E">
              <w:rPr>
                <w:rFonts w:cs="Arial"/>
              </w:rPr>
              <w:t>Draft Guideline on Daymarks for AtoN</w:t>
            </w:r>
          </w:p>
        </w:tc>
        <w:tc>
          <w:tcPr>
            <w:tcW w:w="1794" w:type="dxa"/>
            <w:tcBorders>
              <w:top w:val="single" w:sz="4" w:space="0" w:color="auto"/>
              <w:bottom w:val="single" w:sz="4" w:space="0" w:color="auto"/>
            </w:tcBorders>
            <w:vAlign w:val="center"/>
          </w:tcPr>
          <w:p w14:paraId="2E8BB531" w14:textId="77777777" w:rsidR="00E15DA4" w:rsidRPr="001050C8" w:rsidRDefault="00E15DA4" w:rsidP="00FD54EA">
            <w:pPr>
              <w:pStyle w:val="BodyText"/>
              <w:spacing w:before="60" w:after="60"/>
              <w:jc w:val="left"/>
              <w:rPr>
                <w:rFonts w:cs="Arial"/>
              </w:rPr>
            </w:pPr>
            <w:r w:rsidRPr="001050C8">
              <w:rPr>
                <w:rFonts w:cs="Arial"/>
              </w:rPr>
              <w:t>To EEP1</w:t>
            </w:r>
            <w:r w:rsidR="00FD54EA" w:rsidRPr="001050C8">
              <w:rPr>
                <w:rFonts w:cs="Arial"/>
              </w:rPr>
              <w:t>9</w:t>
            </w:r>
          </w:p>
        </w:tc>
      </w:tr>
      <w:tr w:rsidR="009A4A74" w:rsidRPr="001050C8" w14:paraId="034D41F1" w14:textId="77777777" w:rsidTr="004E260B">
        <w:trPr>
          <w:trHeight w:val="397"/>
          <w:jc w:val="center"/>
        </w:trPr>
        <w:tc>
          <w:tcPr>
            <w:tcW w:w="2363" w:type="dxa"/>
            <w:tcBorders>
              <w:top w:val="single" w:sz="4" w:space="0" w:color="auto"/>
              <w:bottom w:val="single" w:sz="4" w:space="0" w:color="auto"/>
            </w:tcBorders>
            <w:vAlign w:val="center"/>
          </w:tcPr>
          <w:p w14:paraId="2BA8F409" w14:textId="77777777" w:rsidR="009A4A74" w:rsidRPr="001050C8" w:rsidRDefault="009A4A74" w:rsidP="00FD54EA">
            <w:pPr>
              <w:pStyle w:val="BodyText"/>
              <w:spacing w:before="60" w:after="60"/>
              <w:jc w:val="left"/>
              <w:rPr>
                <w:rFonts w:cs="Arial"/>
              </w:rPr>
            </w:pPr>
            <w:r w:rsidRPr="001050C8">
              <w:rPr>
                <w:rFonts w:cs="Arial"/>
              </w:rPr>
              <w:t>EEP1</w:t>
            </w:r>
            <w:r w:rsidR="00FD54EA" w:rsidRPr="001050C8">
              <w:rPr>
                <w:rFonts w:cs="Arial"/>
              </w:rPr>
              <w:t>8</w:t>
            </w:r>
            <w:r w:rsidRPr="001050C8">
              <w:rPr>
                <w:rFonts w:cs="Arial"/>
              </w:rPr>
              <w:t>/WG4/WP3</w:t>
            </w:r>
          </w:p>
        </w:tc>
        <w:tc>
          <w:tcPr>
            <w:tcW w:w="5670" w:type="dxa"/>
            <w:tcBorders>
              <w:top w:val="single" w:sz="4" w:space="0" w:color="auto"/>
              <w:bottom w:val="single" w:sz="4" w:space="0" w:color="auto"/>
            </w:tcBorders>
            <w:vAlign w:val="center"/>
          </w:tcPr>
          <w:p w14:paraId="0BA6D5B0" w14:textId="6BAC2BFF" w:rsidR="009A4A74" w:rsidRPr="001050C8" w:rsidRDefault="00C7197E" w:rsidP="009A4A74">
            <w:pPr>
              <w:pStyle w:val="BodyText"/>
              <w:spacing w:before="60" w:after="60"/>
              <w:jc w:val="left"/>
              <w:rPr>
                <w:rFonts w:cs="Arial"/>
              </w:rPr>
            </w:pPr>
            <w:r w:rsidRPr="00C7197E">
              <w:rPr>
                <w:rFonts w:cs="Arial"/>
              </w:rPr>
              <w:t>NAVGUIDE review of sections 3.1 and 3.2</w:t>
            </w:r>
          </w:p>
        </w:tc>
        <w:tc>
          <w:tcPr>
            <w:tcW w:w="1794" w:type="dxa"/>
            <w:tcBorders>
              <w:top w:val="single" w:sz="4" w:space="0" w:color="auto"/>
              <w:bottom w:val="single" w:sz="4" w:space="0" w:color="auto"/>
            </w:tcBorders>
            <w:vAlign w:val="center"/>
          </w:tcPr>
          <w:p w14:paraId="1A60814E" w14:textId="77777777" w:rsidR="009A4A74" w:rsidRPr="001050C8" w:rsidRDefault="009A4A74" w:rsidP="00FD54EA">
            <w:pPr>
              <w:pStyle w:val="BodyText"/>
              <w:spacing w:before="60" w:after="60"/>
              <w:jc w:val="left"/>
              <w:rPr>
                <w:rFonts w:cs="Arial"/>
              </w:rPr>
            </w:pPr>
            <w:r w:rsidRPr="001050C8">
              <w:rPr>
                <w:rFonts w:cs="Arial"/>
              </w:rPr>
              <w:t>To EEP1</w:t>
            </w:r>
            <w:r w:rsidR="00FD54EA" w:rsidRPr="001050C8">
              <w:rPr>
                <w:rFonts w:cs="Arial"/>
              </w:rPr>
              <w:t>9</w:t>
            </w:r>
          </w:p>
        </w:tc>
      </w:tr>
    </w:tbl>
    <w:p w14:paraId="01489D9A" w14:textId="77777777" w:rsidR="00C91843" w:rsidRPr="001050C8" w:rsidRDefault="00C91843" w:rsidP="00CA24E3">
      <w:pPr>
        <w:pStyle w:val="BodyText"/>
      </w:pPr>
    </w:p>
    <w:p w14:paraId="59D2CD1F" w14:textId="77777777" w:rsidR="00C6539E" w:rsidRPr="001050C8" w:rsidRDefault="00C6539E" w:rsidP="00946E0E">
      <w:pPr>
        <w:pStyle w:val="Annex"/>
      </w:pPr>
      <w:r w:rsidRPr="001050C8">
        <w:br w:type="page"/>
      </w:r>
      <w:bookmarkStart w:id="401" w:name="_Toc225657139"/>
      <w:bookmarkStart w:id="402" w:name="_Toc196565669"/>
      <w:r w:rsidR="00D50F45" w:rsidRPr="001050C8">
        <w:lastRenderedPageBreak/>
        <w:t>Action Items</w:t>
      </w:r>
      <w:bookmarkEnd w:id="401"/>
      <w:bookmarkEnd w:id="402"/>
    </w:p>
    <w:p w14:paraId="0714169A" w14:textId="77777777" w:rsidR="00C6539E" w:rsidRPr="001050C8" w:rsidRDefault="00C6539E" w:rsidP="00D50F45">
      <w:pPr>
        <w:pStyle w:val="ActionItem"/>
      </w:pPr>
      <w:r w:rsidRPr="001050C8">
        <w:t>Action Items for the IALA Secretariat</w:t>
      </w:r>
    </w:p>
    <w:p w14:paraId="59DA2DEF" w14:textId="77777777" w:rsidR="0012016A" w:rsidRDefault="00A554B6">
      <w:pPr>
        <w:pStyle w:val="TableofFigures"/>
        <w:rPr>
          <w:rFonts w:asciiTheme="minorHAnsi" w:eastAsiaTheme="minorEastAsia" w:hAnsiTheme="minorHAnsi" w:cstheme="minorBidi"/>
          <w:noProof/>
          <w:sz w:val="24"/>
          <w:lang w:val="en-US" w:eastAsia="ja-JP"/>
        </w:rPr>
      </w:pPr>
      <w:r w:rsidRPr="001050C8">
        <w:fldChar w:fldCharType="begin"/>
      </w:r>
      <w:r w:rsidR="00274C6D" w:rsidRPr="001050C8">
        <w:instrText xml:space="preserve"> TOC \h \z \t "Action IALA" \c </w:instrText>
      </w:r>
      <w:r w:rsidRPr="001050C8">
        <w:fldChar w:fldCharType="separate"/>
      </w:r>
      <w:bookmarkStart w:id="403" w:name="_GoBack"/>
      <w:bookmarkEnd w:id="403"/>
      <w:r w:rsidR="0012016A">
        <w:rPr>
          <w:noProof/>
        </w:rPr>
        <w:t>The Secretary-General is requested to seek confirmation from the Council of David Jeffkins as the Vice Chairman of the EEP Committee</w:t>
      </w:r>
      <w:r w:rsidR="0012016A">
        <w:rPr>
          <w:noProof/>
        </w:rPr>
        <w:tab/>
      </w:r>
      <w:r w:rsidR="0012016A">
        <w:rPr>
          <w:noProof/>
        </w:rPr>
        <w:fldChar w:fldCharType="begin"/>
      </w:r>
      <w:r w:rsidR="0012016A">
        <w:rPr>
          <w:noProof/>
        </w:rPr>
        <w:instrText xml:space="preserve"> PAGEREF _Toc196632081 \h </w:instrText>
      </w:r>
      <w:r w:rsidR="0012016A">
        <w:rPr>
          <w:noProof/>
        </w:rPr>
      </w:r>
      <w:r w:rsidR="0012016A">
        <w:rPr>
          <w:noProof/>
        </w:rPr>
        <w:fldChar w:fldCharType="separate"/>
      </w:r>
      <w:r w:rsidR="0012016A">
        <w:rPr>
          <w:noProof/>
        </w:rPr>
        <w:t>5</w:t>
      </w:r>
      <w:r w:rsidR="0012016A">
        <w:rPr>
          <w:noProof/>
        </w:rPr>
        <w:fldChar w:fldCharType="end"/>
      </w:r>
    </w:p>
    <w:p w14:paraId="22211A98" w14:textId="77777777" w:rsidR="0012016A" w:rsidRDefault="0012016A">
      <w:pPr>
        <w:pStyle w:val="TableofFigures"/>
        <w:rPr>
          <w:rFonts w:asciiTheme="minorHAnsi" w:eastAsiaTheme="minorEastAsia" w:hAnsiTheme="minorHAnsi" w:cstheme="minorBidi"/>
          <w:noProof/>
          <w:sz w:val="24"/>
          <w:lang w:val="en-US" w:eastAsia="ja-JP"/>
        </w:rPr>
      </w:pPr>
      <w:r>
        <w:rPr>
          <w:noProof/>
          <w:lang w:eastAsia="ja-JP"/>
        </w:rPr>
        <w:t xml:space="preserve">The Secretariat is requested to forward </w:t>
      </w:r>
      <w:r w:rsidRPr="00C027B2">
        <w:rPr>
          <w:noProof/>
          <w:color w:val="000000"/>
        </w:rPr>
        <w:t>EEP18/WG1/WP1 to EEP19.</w:t>
      </w:r>
      <w:r>
        <w:rPr>
          <w:noProof/>
        </w:rPr>
        <w:tab/>
      </w:r>
      <w:r>
        <w:rPr>
          <w:noProof/>
        </w:rPr>
        <w:fldChar w:fldCharType="begin"/>
      </w:r>
      <w:r>
        <w:rPr>
          <w:noProof/>
        </w:rPr>
        <w:instrText xml:space="preserve"> PAGEREF _Toc196632082 \h </w:instrText>
      </w:r>
      <w:r>
        <w:rPr>
          <w:noProof/>
        </w:rPr>
      </w:r>
      <w:r>
        <w:rPr>
          <w:noProof/>
        </w:rPr>
        <w:fldChar w:fldCharType="separate"/>
      </w:r>
      <w:r>
        <w:rPr>
          <w:noProof/>
        </w:rPr>
        <w:t>11</w:t>
      </w:r>
      <w:r>
        <w:rPr>
          <w:noProof/>
        </w:rPr>
        <w:fldChar w:fldCharType="end"/>
      </w:r>
    </w:p>
    <w:p w14:paraId="6B05FADB" w14:textId="77777777" w:rsidR="0012016A" w:rsidRDefault="0012016A">
      <w:pPr>
        <w:pStyle w:val="TableofFigures"/>
        <w:rPr>
          <w:rFonts w:asciiTheme="minorHAnsi" w:eastAsiaTheme="minorEastAsia" w:hAnsiTheme="minorHAnsi" w:cstheme="minorBidi"/>
          <w:noProof/>
          <w:sz w:val="24"/>
          <w:lang w:val="en-US" w:eastAsia="ja-JP"/>
        </w:rPr>
      </w:pPr>
      <w:r>
        <w:rPr>
          <w:noProof/>
        </w:rPr>
        <w:t>The Secretariat is requested to forward the liaison note on the Effect of e-Navigation on conventional AtoN (EEP18/output/2) to e-NAV12.</w:t>
      </w:r>
      <w:r>
        <w:rPr>
          <w:noProof/>
        </w:rPr>
        <w:tab/>
      </w:r>
      <w:r>
        <w:rPr>
          <w:noProof/>
        </w:rPr>
        <w:fldChar w:fldCharType="begin"/>
      </w:r>
      <w:r>
        <w:rPr>
          <w:noProof/>
        </w:rPr>
        <w:instrText xml:space="preserve"> PAGEREF _Toc196632083 \h </w:instrText>
      </w:r>
      <w:r>
        <w:rPr>
          <w:noProof/>
        </w:rPr>
      </w:r>
      <w:r>
        <w:rPr>
          <w:noProof/>
        </w:rPr>
        <w:fldChar w:fldCharType="separate"/>
      </w:r>
      <w:r>
        <w:rPr>
          <w:noProof/>
        </w:rPr>
        <w:t>11</w:t>
      </w:r>
      <w:r>
        <w:rPr>
          <w:noProof/>
        </w:rPr>
        <w:fldChar w:fldCharType="end"/>
      </w:r>
    </w:p>
    <w:p w14:paraId="5F7581E4" w14:textId="77777777" w:rsidR="0012016A" w:rsidRDefault="0012016A">
      <w:pPr>
        <w:pStyle w:val="TableofFigures"/>
        <w:rPr>
          <w:rFonts w:asciiTheme="minorHAnsi" w:eastAsiaTheme="minorEastAsia" w:hAnsiTheme="minorHAnsi" w:cstheme="minorBidi"/>
          <w:noProof/>
          <w:sz w:val="24"/>
          <w:lang w:val="en-US" w:eastAsia="ja-JP"/>
        </w:rPr>
      </w:pPr>
      <w:r>
        <w:rPr>
          <w:noProof/>
        </w:rPr>
        <w:t>The Secretariat is requested to forward the draft Guideline on Bird Deterrents (EEP18/output/3) to the IALA Council for approval.</w:t>
      </w:r>
      <w:r>
        <w:rPr>
          <w:noProof/>
        </w:rPr>
        <w:tab/>
      </w:r>
      <w:r>
        <w:rPr>
          <w:noProof/>
        </w:rPr>
        <w:fldChar w:fldCharType="begin"/>
      </w:r>
      <w:r>
        <w:rPr>
          <w:noProof/>
        </w:rPr>
        <w:instrText xml:space="preserve"> PAGEREF _Toc196632084 \h </w:instrText>
      </w:r>
      <w:r>
        <w:rPr>
          <w:noProof/>
        </w:rPr>
      </w:r>
      <w:r>
        <w:rPr>
          <w:noProof/>
        </w:rPr>
        <w:fldChar w:fldCharType="separate"/>
      </w:r>
      <w:r>
        <w:rPr>
          <w:noProof/>
        </w:rPr>
        <w:t>12</w:t>
      </w:r>
      <w:r>
        <w:rPr>
          <w:noProof/>
        </w:rPr>
        <w:fldChar w:fldCharType="end"/>
      </w:r>
    </w:p>
    <w:p w14:paraId="3A04FC0B" w14:textId="77777777" w:rsidR="0012016A" w:rsidRDefault="0012016A">
      <w:pPr>
        <w:pStyle w:val="TableofFigures"/>
        <w:rPr>
          <w:rFonts w:asciiTheme="minorHAnsi" w:eastAsiaTheme="minorEastAsia" w:hAnsiTheme="minorHAnsi" w:cstheme="minorBidi"/>
          <w:noProof/>
          <w:sz w:val="24"/>
          <w:lang w:val="en-US" w:eastAsia="ja-JP"/>
        </w:rPr>
      </w:pPr>
      <w:r>
        <w:rPr>
          <w:noProof/>
        </w:rPr>
        <w:t>The Secretariat is requested to forward liaison note on the use of audible signals (EEP18/output/4) to ANM18.</w:t>
      </w:r>
      <w:r>
        <w:rPr>
          <w:noProof/>
        </w:rPr>
        <w:tab/>
      </w:r>
      <w:r>
        <w:rPr>
          <w:noProof/>
        </w:rPr>
        <w:fldChar w:fldCharType="begin"/>
      </w:r>
      <w:r>
        <w:rPr>
          <w:noProof/>
        </w:rPr>
        <w:instrText xml:space="preserve"> PAGEREF _Toc196632085 \h </w:instrText>
      </w:r>
      <w:r>
        <w:rPr>
          <w:noProof/>
        </w:rPr>
      </w:r>
      <w:r>
        <w:rPr>
          <w:noProof/>
        </w:rPr>
        <w:fldChar w:fldCharType="separate"/>
      </w:r>
      <w:r>
        <w:rPr>
          <w:noProof/>
        </w:rPr>
        <w:t>13</w:t>
      </w:r>
      <w:r>
        <w:rPr>
          <w:noProof/>
        </w:rPr>
        <w:fldChar w:fldCharType="end"/>
      </w:r>
    </w:p>
    <w:p w14:paraId="6C460145" w14:textId="77777777" w:rsidR="0012016A" w:rsidRDefault="0012016A">
      <w:pPr>
        <w:pStyle w:val="TableofFigures"/>
        <w:rPr>
          <w:rFonts w:asciiTheme="minorHAnsi" w:eastAsiaTheme="minorEastAsia" w:hAnsiTheme="minorHAnsi" w:cstheme="minorBidi"/>
          <w:noProof/>
          <w:sz w:val="24"/>
          <w:lang w:val="en-US" w:eastAsia="ja-JP"/>
        </w:rPr>
      </w:pPr>
      <w:r>
        <w:rPr>
          <w:noProof/>
        </w:rPr>
        <w:t xml:space="preserve">The Secretariat is requested to forward </w:t>
      </w:r>
      <w:r>
        <w:rPr>
          <w:noProof/>
          <w:lang w:eastAsia="ja-JP"/>
        </w:rPr>
        <w:t>EEP17/output/2 – Use of Plastic Buoys</w:t>
      </w:r>
      <w:r>
        <w:rPr>
          <w:noProof/>
        </w:rPr>
        <w:t xml:space="preserve"> to the Brest Workshop.</w:t>
      </w:r>
      <w:r>
        <w:rPr>
          <w:noProof/>
        </w:rPr>
        <w:tab/>
      </w:r>
      <w:r>
        <w:rPr>
          <w:noProof/>
        </w:rPr>
        <w:fldChar w:fldCharType="begin"/>
      </w:r>
      <w:r>
        <w:rPr>
          <w:noProof/>
        </w:rPr>
        <w:instrText xml:space="preserve"> PAGEREF _Toc196632086 \h </w:instrText>
      </w:r>
      <w:r>
        <w:rPr>
          <w:noProof/>
        </w:rPr>
      </w:r>
      <w:r>
        <w:rPr>
          <w:noProof/>
        </w:rPr>
        <w:fldChar w:fldCharType="separate"/>
      </w:r>
      <w:r>
        <w:rPr>
          <w:noProof/>
        </w:rPr>
        <w:t>13</w:t>
      </w:r>
      <w:r>
        <w:rPr>
          <w:noProof/>
        </w:rPr>
        <w:fldChar w:fldCharType="end"/>
      </w:r>
    </w:p>
    <w:p w14:paraId="54AB94A6" w14:textId="77777777" w:rsidR="0012016A" w:rsidRDefault="0012016A">
      <w:pPr>
        <w:pStyle w:val="TableofFigures"/>
        <w:rPr>
          <w:rFonts w:asciiTheme="minorHAnsi" w:eastAsiaTheme="minorEastAsia" w:hAnsiTheme="minorHAnsi" w:cstheme="minorBidi"/>
          <w:noProof/>
          <w:sz w:val="24"/>
          <w:lang w:val="en-US" w:eastAsia="ja-JP"/>
        </w:rPr>
      </w:pPr>
      <w:r>
        <w:rPr>
          <w:noProof/>
        </w:rPr>
        <w:t>The Secretariat is requested to forward</w:t>
      </w:r>
      <w:r>
        <w:rPr>
          <w:noProof/>
          <w:lang w:eastAsia="ja-JP"/>
        </w:rPr>
        <w:t xml:space="preserve"> EEP18/WG1/WP4 – Buoy Design Hydrostatics</w:t>
      </w:r>
      <w:r>
        <w:rPr>
          <w:noProof/>
        </w:rPr>
        <w:t xml:space="preserve"> to the Brest Workshop.</w:t>
      </w:r>
      <w:r>
        <w:rPr>
          <w:noProof/>
        </w:rPr>
        <w:tab/>
      </w:r>
      <w:r>
        <w:rPr>
          <w:noProof/>
        </w:rPr>
        <w:fldChar w:fldCharType="begin"/>
      </w:r>
      <w:r>
        <w:rPr>
          <w:noProof/>
        </w:rPr>
        <w:instrText xml:space="preserve"> PAGEREF _Toc196632087 \h </w:instrText>
      </w:r>
      <w:r>
        <w:rPr>
          <w:noProof/>
        </w:rPr>
      </w:r>
      <w:r>
        <w:rPr>
          <w:noProof/>
        </w:rPr>
        <w:fldChar w:fldCharType="separate"/>
      </w:r>
      <w:r>
        <w:rPr>
          <w:noProof/>
        </w:rPr>
        <w:t>13</w:t>
      </w:r>
      <w:r>
        <w:rPr>
          <w:noProof/>
        </w:rPr>
        <w:fldChar w:fldCharType="end"/>
      </w:r>
    </w:p>
    <w:p w14:paraId="55728363" w14:textId="77777777" w:rsidR="0012016A" w:rsidRDefault="0012016A">
      <w:pPr>
        <w:pStyle w:val="TableofFigures"/>
        <w:rPr>
          <w:rFonts w:asciiTheme="minorHAnsi" w:eastAsiaTheme="minorEastAsia" w:hAnsiTheme="minorHAnsi" w:cstheme="minorBidi"/>
          <w:noProof/>
          <w:sz w:val="24"/>
          <w:lang w:val="en-US" w:eastAsia="ja-JP"/>
        </w:rPr>
      </w:pPr>
      <w:r>
        <w:rPr>
          <w:noProof/>
        </w:rPr>
        <w:t xml:space="preserve">The Secretariat is requested to forward </w:t>
      </w:r>
      <w:r>
        <w:rPr>
          <w:noProof/>
          <w:lang w:eastAsia="ja-JP"/>
        </w:rPr>
        <w:t>EEP18/WG1/WP2 – AIS on Buoys</w:t>
      </w:r>
      <w:r>
        <w:rPr>
          <w:noProof/>
        </w:rPr>
        <w:t xml:space="preserve"> to the Brest Workshop.</w:t>
      </w:r>
      <w:r>
        <w:rPr>
          <w:noProof/>
        </w:rPr>
        <w:tab/>
      </w:r>
      <w:r>
        <w:rPr>
          <w:noProof/>
        </w:rPr>
        <w:fldChar w:fldCharType="begin"/>
      </w:r>
      <w:r>
        <w:rPr>
          <w:noProof/>
        </w:rPr>
        <w:instrText xml:space="preserve"> PAGEREF _Toc196632088 \h </w:instrText>
      </w:r>
      <w:r>
        <w:rPr>
          <w:noProof/>
        </w:rPr>
      </w:r>
      <w:r>
        <w:rPr>
          <w:noProof/>
        </w:rPr>
        <w:fldChar w:fldCharType="separate"/>
      </w:r>
      <w:r>
        <w:rPr>
          <w:noProof/>
        </w:rPr>
        <w:t>13</w:t>
      </w:r>
      <w:r>
        <w:rPr>
          <w:noProof/>
        </w:rPr>
        <w:fldChar w:fldCharType="end"/>
      </w:r>
    </w:p>
    <w:p w14:paraId="25275A10" w14:textId="77777777" w:rsidR="0012016A" w:rsidRDefault="0012016A">
      <w:pPr>
        <w:pStyle w:val="TableofFigures"/>
        <w:rPr>
          <w:rFonts w:asciiTheme="minorHAnsi" w:eastAsiaTheme="minorEastAsia" w:hAnsiTheme="minorHAnsi" w:cstheme="minorBidi"/>
          <w:noProof/>
          <w:sz w:val="24"/>
          <w:lang w:val="en-US" w:eastAsia="ja-JP"/>
        </w:rPr>
      </w:pPr>
      <w:r>
        <w:rPr>
          <w:noProof/>
        </w:rPr>
        <w:t xml:space="preserve">The Secretariat is requested to forward the liaison note on Off Station Signals </w:t>
      </w:r>
      <w:r w:rsidRPr="00C027B2">
        <w:rPr>
          <w:noProof/>
          <w:color w:val="000000"/>
        </w:rPr>
        <w:t>(EEP18/output/5)</w:t>
      </w:r>
      <w:r>
        <w:rPr>
          <w:noProof/>
        </w:rPr>
        <w:t xml:space="preserve"> to ANM18.</w:t>
      </w:r>
      <w:r>
        <w:rPr>
          <w:noProof/>
        </w:rPr>
        <w:tab/>
      </w:r>
      <w:r>
        <w:rPr>
          <w:noProof/>
        </w:rPr>
        <w:fldChar w:fldCharType="begin"/>
      </w:r>
      <w:r>
        <w:rPr>
          <w:noProof/>
        </w:rPr>
        <w:instrText xml:space="preserve"> PAGEREF _Toc196632089 \h </w:instrText>
      </w:r>
      <w:r>
        <w:rPr>
          <w:noProof/>
        </w:rPr>
      </w:r>
      <w:r>
        <w:rPr>
          <w:noProof/>
        </w:rPr>
        <w:fldChar w:fldCharType="separate"/>
      </w:r>
      <w:r>
        <w:rPr>
          <w:noProof/>
        </w:rPr>
        <w:t>14</w:t>
      </w:r>
      <w:r>
        <w:rPr>
          <w:noProof/>
        </w:rPr>
        <w:fldChar w:fldCharType="end"/>
      </w:r>
    </w:p>
    <w:p w14:paraId="71B6DD45" w14:textId="77777777" w:rsidR="0012016A" w:rsidRDefault="0012016A">
      <w:pPr>
        <w:pStyle w:val="TableofFigures"/>
        <w:rPr>
          <w:rFonts w:asciiTheme="minorHAnsi" w:eastAsiaTheme="minorEastAsia" w:hAnsiTheme="minorHAnsi" w:cstheme="minorBidi"/>
          <w:noProof/>
          <w:sz w:val="24"/>
          <w:lang w:val="en-US" w:eastAsia="ja-JP"/>
        </w:rPr>
      </w:pPr>
      <w:r>
        <w:rPr>
          <w:noProof/>
        </w:rPr>
        <w:t xml:space="preserve">The Secretariat is requested to forward the </w:t>
      </w:r>
      <w:r w:rsidRPr="00C027B2">
        <w:rPr>
          <w:noProof/>
          <w:color w:val="000000"/>
        </w:rPr>
        <w:t>track changes version of revised Recommendation O-104</w:t>
      </w:r>
      <w:r>
        <w:rPr>
          <w:noProof/>
        </w:rPr>
        <w:t xml:space="preserve"> </w:t>
      </w:r>
      <w:r w:rsidRPr="00C027B2">
        <w:rPr>
          <w:noProof/>
          <w:color w:val="000000"/>
        </w:rPr>
        <w:t>(EEP18/output/6)</w:t>
      </w:r>
      <w:r>
        <w:rPr>
          <w:noProof/>
        </w:rPr>
        <w:t xml:space="preserve"> to ANM18.</w:t>
      </w:r>
      <w:r>
        <w:rPr>
          <w:noProof/>
        </w:rPr>
        <w:tab/>
      </w:r>
      <w:r>
        <w:rPr>
          <w:noProof/>
        </w:rPr>
        <w:fldChar w:fldCharType="begin"/>
      </w:r>
      <w:r>
        <w:rPr>
          <w:noProof/>
        </w:rPr>
        <w:instrText xml:space="preserve"> PAGEREF _Toc196632090 \h </w:instrText>
      </w:r>
      <w:r>
        <w:rPr>
          <w:noProof/>
        </w:rPr>
      </w:r>
      <w:r>
        <w:rPr>
          <w:noProof/>
        </w:rPr>
        <w:fldChar w:fldCharType="separate"/>
      </w:r>
      <w:r>
        <w:rPr>
          <w:noProof/>
        </w:rPr>
        <w:t>14</w:t>
      </w:r>
      <w:r>
        <w:rPr>
          <w:noProof/>
        </w:rPr>
        <w:fldChar w:fldCharType="end"/>
      </w:r>
    </w:p>
    <w:p w14:paraId="0F538885" w14:textId="77777777" w:rsidR="0012016A" w:rsidRDefault="0012016A">
      <w:pPr>
        <w:pStyle w:val="TableofFigures"/>
        <w:rPr>
          <w:rFonts w:asciiTheme="minorHAnsi" w:eastAsiaTheme="minorEastAsia" w:hAnsiTheme="minorHAnsi" w:cstheme="minorBidi"/>
          <w:noProof/>
          <w:sz w:val="24"/>
          <w:lang w:val="en-US" w:eastAsia="ja-JP"/>
        </w:rPr>
      </w:pPr>
      <w:r>
        <w:rPr>
          <w:noProof/>
          <w:lang w:eastAsia="ja-JP"/>
        </w:rPr>
        <w:t xml:space="preserve">The Secretariat is requested to forward the Liaison Note on </w:t>
      </w:r>
      <w:r w:rsidRPr="00C027B2">
        <w:rPr>
          <w:noProof/>
          <w:color w:val="000000"/>
        </w:rPr>
        <w:t>AtoN Metadata Product Specification</w:t>
      </w:r>
      <w:r>
        <w:rPr>
          <w:noProof/>
          <w:lang w:eastAsia="ja-JP"/>
        </w:rPr>
        <w:t xml:space="preserve"> </w:t>
      </w:r>
      <w:r>
        <w:rPr>
          <w:noProof/>
        </w:rPr>
        <w:t>(EEP18/output/23)</w:t>
      </w:r>
      <w:r>
        <w:rPr>
          <w:noProof/>
          <w:lang w:eastAsia="ja-JP"/>
        </w:rPr>
        <w:t xml:space="preserve"> to ANM18.</w:t>
      </w:r>
      <w:r>
        <w:rPr>
          <w:noProof/>
        </w:rPr>
        <w:tab/>
      </w:r>
      <w:r>
        <w:rPr>
          <w:noProof/>
        </w:rPr>
        <w:fldChar w:fldCharType="begin"/>
      </w:r>
      <w:r>
        <w:rPr>
          <w:noProof/>
        </w:rPr>
        <w:instrText xml:space="preserve"> PAGEREF _Toc196632091 \h </w:instrText>
      </w:r>
      <w:r>
        <w:rPr>
          <w:noProof/>
        </w:rPr>
      </w:r>
      <w:r>
        <w:rPr>
          <w:noProof/>
        </w:rPr>
        <w:fldChar w:fldCharType="separate"/>
      </w:r>
      <w:r>
        <w:rPr>
          <w:noProof/>
        </w:rPr>
        <w:t>14</w:t>
      </w:r>
      <w:r>
        <w:rPr>
          <w:noProof/>
        </w:rPr>
        <w:fldChar w:fldCharType="end"/>
      </w:r>
    </w:p>
    <w:p w14:paraId="12A911E3" w14:textId="77777777" w:rsidR="0012016A" w:rsidRDefault="0012016A">
      <w:pPr>
        <w:pStyle w:val="TableofFigures"/>
        <w:rPr>
          <w:rFonts w:asciiTheme="minorHAnsi" w:eastAsiaTheme="minorEastAsia" w:hAnsiTheme="minorHAnsi" w:cstheme="minorBidi"/>
          <w:noProof/>
          <w:sz w:val="24"/>
          <w:lang w:val="en-US" w:eastAsia="ja-JP"/>
        </w:rPr>
      </w:pPr>
      <w:r>
        <w:rPr>
          <w:noProof/>
        </w:rPr>
        <w:t>The secretariat is requested to forward new Guideline and XML schema for AtoN product data exchange (EEP18/output /22) to Council for approval.</w:t>
      </w:r>
      <w:r>
        <w:rPr>
          <w:noProof/>
        </w:rPr>
        <w:tab/>
      </w:r>
      <w:r>
        <w:rPr>
          <w:noProof/>
        </w:rPr>
        <w:fldChar w:fldCharType="begin"/>
      </w:r>
      <w:r>
        <w:rPr>
          <w:noProof/>
        </w:rPr>
        <w:instrText xml:space="preserve"> PAGEREF _Toc196632092 \h </w:instrText>
      </w:r>
      <w:r>
        <w:rPr>
          <w:noProof/>
        </w:rPr>
      </w:r>
      <w:r>
        <w:rPr>
          <w:noProof/>
        </w:rPr>
        <w:fldChar w:fldCharType="separate"/>
      </w:r>
      <w:r>
        <w:rPr>
          <w:noProof/>
        </w:rPr>
        <w:t>14</w:t>
      </w:r>
      <w:r>
        <w:rPr>
          <w:noProof/>
        </w:rPr>
        <w:fldChar w:fldCharType="end"/>
      </w:r>
    </w:p>
    <w:p w14:paraId="7B1FF473" w14:textId="77777777" w:rsidR="0012016A" w:rsidRDefault="0012016A">
      <w:pPr>
        <w:pStyle w:val="TableofFigures"/>
        <w:rPr>
          <w:rFonts w:asciiTheme="minorHAnsi" w:eastAsiaTheme="minorEastAsia" w:hAnsiTheme="minorHAnsi" w:cstheme="minorBidi"/>
          <w:noProof/>
          <w:sz w:val="24"/>
          <w:lang w:val="en-US" w:eastAsia="ja-JP"/>
        </w:rPr>
      </w:pPr>
      <w:r>
        <w:rPr>
          <w:noProof/>
          <w:lang w:eastAsia="ja-JP"/>
        </w:rPr>
        <w:t xml:space="preserve">When available, the Secretariat is requested to forward the revised </w:t>
      </w:r>
      <w:r>
        <w:rPr>
          <w:noProof/>
        </w:rPr>
        <w:t>EEP18/WG2/WP1 to EEP19.</w:t>
      </w:r>
      <w:r>
        <w:rPr>
          <w:noProof/>
        </w:rPr>
        <w:tab/>
      </w:r>
      <w:r>
        <w:rPr>
          <w:noProof/>
        </w:rPr>
        <w:fldChar w:fldCharType="begin"/>
      </w:r>
      <w:r>
        <w:rPr>
          <w:noProof/>
        </w:rPr>
        <w:instrText xml:space="preserve"> PAGEREF _Toc196632093 \h </w:instrText>
      </w:r>
      <w:r>
        <w:rPr>
          <w:noProof/>
        </w:rPr>
      </w:r>
      <w:r>
        <w:rPr>
          <w:noProof/>
        </w:rPr>
        <w:fldChar w:fldCharType="separate"/>
      </w:r>
      <w:r>
        <w:rPr>
          <w:noProof/>
        </w:rPr>
        <w:t>15</w:t>
      </w:r>
      <w:r>
        <w:rPr>
          <w:noProof/>
        </w:rPr>
        <w:fldChar w:fldCharType="end"/>
      </w:r>
    </w:p>
    <w:p w14:paraId="13F1C875" w14:textId="77777777" w:rsidR="0012016A" w:rsidRDefault="0012016A">
      <w:pPr>
        <w:pStyle w:val="TableofFigures"/>
        <w:rPr>
          <w:rFonts w:asciiTheme="minorHAnsi" w:eastAsiaTheme="minorEastAsia" w:hAnsiTheme="minorHAnsi" w:cstheme="minorBidi"/>
          <w:noProof/>
          <w:sz w:val="24"/>
          <w:lang w:val="en-US" w:eastAsia="ja-JP"/>
        </w:rPr>
      </w:pPr>
      <w:r>
        <w:rPr>
          <w:noProof/>
        </w:rPr>
        <w:t>The Secretariat is requested to forward EEP18/WG2/WP2, EEP18/WG2/WP3 &amp; EEP18/WG2/WP4 to EEP19.</w:t>
      </w:r>
      <w:r>
        <w:rPr>
          <w:noProof/>
        </w:rPr>
        <w:tab/>
      </w:r>
      <w:r>
        <w:rPr>
          <w:noProof/>
        </w:rPr>
        <w:fldChar w:fldCharType="begin"/>
      </w:r>
      <w:r>
        <w:rPr>
          <w:noProof/>
        </w:rPr>
        <w:instrText xml:space="preserve"> PAGEREF _Toc196632094 \h </w:instrText>
      </w:r>
      <w:r>
        <w:rPr>
          <w:noProof/>
        </w:rPr>
      </w:r>
      <w:r>
        <w:rPr>
          <w:noProof/>
        </w:rPr>
        <w:fldChar w:fldCharType="separate"/>
      </w:r>
      <w:r>
        <w:rPr>
          <w:noProof/>
        </w:rPr>
        <w:t>16</w:t>
      </w:r>
      <w:r>
        <w:rPr>
          <w:noProof/>
        </w:rPr>
        <w:fldChar w:fldCharType="end"/>
      </w:r>
    </w:p>
    <w:p w14:paraId="3DA3DA8A" w14:textId="77777777" w:rsidR="0012016A" w:rsidRDefault="0012016A">
      <w:pPr>
        <w:pStyle w:val="TableofFigures"/>
        <w:rPr>
          <w:rFonts w:asciiTheme="minorHAnsi" w:eastAsiaTheme="minorEastAsia" w:hAnsiTheme="minorHAnsi" w:cstheme="minorBidi"/>
          <w:noProof/>
          <w:sz w:val="24"/>
          <w:lang w:val="en-US" w:eastAsia="ja-JP"/>
        </w:rPr>
      </w:pPr>
      <w:r>
        <w:rPr>
          <w:noProof/>
          <w:lang w:eastAsia="ja-JP"/>
        </w:rPr>
        <w:t>When possible, the Secretariat is requested to investigate means of providing a Heritage web page on the main IALA website for review at EEP19.</w:t>
      </w:r>
      <w:r>
        <w:rPr>
          <w:noProof/>
        </w:rPr>
        <w:tab/>
      </w:r>
      <w:r>
        <w:rPr>
          <w:noProof/>
        </w:rPr>
        <w:fldChar w:fldCharType="begin"/>
      </w:r>
      <w:r>
        <w:rPr>
          <w:noProof/>
        </w:rPr>
        <w:instrText xml:space="preserve"> PAGEREF _Toc196632095 \h </w:instrText>
      </w:r>
      <w:r>
        <w:rPr>
          <w:noProof/>
        </w:rPr>
      </w:r>
      <w:r>
        <w:rPr>
          <w:noProof/>
        </w:rPr>
        <w:fldChar w:fldCharType="separate"/>
      </w:r>
      <w:r>
        <w:rPr>
          <w:noProof/>
        </w:rPr>
        <w:t>18</w:t>
      </w:r>
      <w:r>
        <w:rPr>
          <w:noProof/>
        </w:rPr>
        <w:fldChar w:fldCharType="end"/>
      </w:r>
    </w:p>
    <w:p w14:paraId="5203B626" w14:textId="77777777" w:rsidR="0012016A" w:rsidRDefault="0012016A">
      <w:pPr>
        <w:pStyle w:val="TableofFigures"/>
        <w:rPr>
          <w:rFonts w:asciiTheme="minorHAnsi" w:eastAsiaTheme="minorEastAsia" w:hAnsiTheme="minorHAnsi" w:cstheme="minorBidi"/>
          <w:noProof/>
          <w:sz w:val="24"/>
          <w:lang w:val="en-US" w:eastAsia="ja-JP"/>
        </w:rPr>
      </w:pPr>
      <w:r>
        <w:rPr>
          <w:noProof/>
          <w:lang w:eastAsia="ja-JP"/>
        </w:rPr>
        <w:t>The Secretariat is requested to consider a method of incorporating the Historic Lighthouse Database into the Heritage webpage and to submit this as an input paper to EEP19.</w:t>
      </w:r>
      <w:r>
        <w:rPr>
          <w:noProof/>
        </w:rPr>
        <w:tab/>
      </w:r>
      <w:r>
        <w:rPr>
          <w:noProof/>
        </w:rPr>
        <w:fldChar w:fldCharType="begin"/>
      </w:r>
      <w:r>
        <w:rPr>
          <w:noProof/>
        </w:rPr>
        <w:instrText xml:space="preserve"> PAGEREF _Toc196632096 \h </w:instrText>
      </w:r>
      <w:r>
        <w:rPr>
          <w:noProof/>
        </w:rPr>
      </w:r>
      <w:r>
        <w:rPr>
          <w:noProof/>
        </w:rPr>
        <w:fldChar w:fldCharType="separate"/>
      </w:r>
      <w:r>
        <w:rPr>
          <w:noProof/>
        </w:rPr>
        <w:t>18</w:t>
      </w:r>
      <w:r>
        <w:rPr>
          <w:noProof/>
        </w:rPr>
        <w:fldChar w:fldCharType="end"/>
      </w:r>
    </w:p>
    <w:p w14:paraId="736FBDB9" w14:textId="77777777" w:rsidR="0012016A" w:rsidRDefault="0012016A">
      <w:pPr>
        <w:pStyle w:val="TableofFigures"/>
        <w:rPr>
          <w:rFonts w:asciiTheme="minorHAnsi" w:eastAsiaTheme="minorEastAsia" w:hAnsiTheme="minorHAnsi" w:cstheme="minorBidi"/>
          <w:noProof/>
          <w:sz w:val="24"/>
          <w:lang w:val="en-US" w:eastAsia="ja-JP"/>
        </w:rPr>
      </w:pPr>
      <w:r>
        <w:rPr>
          <w:noProof/>
        </w:rPr>
        <w:t xml:space="preserve">The Secretariat is requested to forward </w:t>
      </w:r>
      <w:r w:rsidRPr="00C027B2">
        <w:rPr>
          <w:noProof/>
          <w:color w:val="000000"/>
        </w:rPr>
        <w:t>EEP18/WG2/WP5 to EEP19.</w:t>
      </w:r>
      <w:r>
        <w:rPr>
          <w:noProof/>
        </w:rPr>
        <w:tab/>
      </w:r>
      <w:r>
        <w:rPr>
          <w:noProof/>
        </w:rPr>
        <w:fldChar w:fldCharType="begin"/>
      </w:r>
      <w:r>
        <w:rPr>
          <w:noProof/>
        </w:rPr>
        <w:instrText xml:space="preserve"> PAGEREF _Toc196632097 \h </w:instrText>
      </w:r>
      <w:r>
        <w:rPr>
          <w:noProof/>
        </w:rPr>
      </w:r>
      <w:r>
        <w:rPr>
          <w:noProof/>
        </w:rPr>
        <w:fldChar w:fldCharType="separate"/>
      </w:r>
      <w:r>
        <w:rPr>
          <w:noProof/>
        </w:rPr>
        <w:t>19</w:t>
      </w:r>
      <w:r>
        <w:rPr>
          <w:noProof/>
        </w:rPr>
        <w:fldChar w:fldCharType="end"/>
      </w:r>
    </w:p>
    <w:p w14:paraId="20CE4DF5" w14:textId="77777777" w:rsidR="0012016A" w:rsidRDefault="0012016A">
      <w:pPr>
        <w:pStyle w:val="TableofFigures"/>
        <w:rPr>
          <w:rFonts w:asciiTheme="minorHAnsi" w:eastAsiaTheme="minorEastAsia" w:hAnsiTheme="minorHAnsi" w:cstheme="minorBidi"/>
          <w:noProof/>
          <w:sz w:val="24"/>
          <w:lang w:val="en-US" w:eastAsia="ja-JP"/>
        </w:rPr>
      </w:pPr>
      <w:r>
        <w:rPr>
          <w:noProof/>
        </w:rPr>
        <w:t xml:space="preserve">The Secretariat is requested to forward  </w:t>
      </w:r>
      <w:r w:rsidRPr="00C027B2">
        <w:rPr>
          <w:noProof/>
          <w:lang w:eastAsia="x-none"/>
        </w:rPr>
        <w:t>EEP18/9/10 to EEP19.</w:t>
      </w:r>
      <w:r>
        <w:rPr>
          <w:noProof/>
        </w:rPr>
        <w:tab/>
      </w:r>
      <w:r>
        <w:rPr>
          <w:noProof/>
        </w:rPr>
        <w:fldChar w:fldCharType="begin"/>
      </w:r>
      <w:r>
        <w:rPr>
          <w:noProof/>
        </w:rPr>
        <w:instrText xml:space="preserve"> PAGEREF _Toc196632098 \h </w:instrText>
      </w:r>
      <w:r>
        <w:rPr>
          <w:noProof/>
        </w:rPr>
      </w:r>
      <w:r>
        <w:rPr>
          <w:noProof/>
        </w:rPr>
        <w:fldChar w:fldCharType="separate"/>
      </w:r>
      <w:r>
        <w:rPr>
          <w:noProof/>
        </w:rPr>
        <w:t>19</w:t>
      </w:r>
      <w:r>
        <w:rPr>
          <w:noProof/>
        </w:rPr>
        <w:fldChar w:fldCharType="end"/>
      </w:r>
    </w:p>
    <w:p w14:paraId="25916B46" w14:textId="77777777" w:rsidR="0012016A" w:rsidRDefault="0012016A">
      <w:pPr>
        <w:pStyle w:val="TableofFigures"/>
        <w:rPr>
          <w:rFonts w:asciiTheme="minorHAnsi" w:eastAsiaTheme="minorEastAsia" w:hAnsiTheme="minorHAnsi" w:cstheme="minorBidi"/>
          <w:noProof/>
          <w:sz w:val="24"/>
          <w:lang w:val="en-US" w:eastAsia="ja-JP"/>
        </w:rPr>
      </w:pPr>
      <w:r>
        <w:rPr>
          <w:noProof/>
        </w:rPr>
        <w:t>Jean-Charles Leclair is requested to establish a contact with a representative on the United Nations ad hoc working group on mercury.</w:t>
      </w:r>
      <w:r>
        <w:rPr>
          <w:noProof/>
        </w:rPr>
        <w:tab/>
      </w:r>
      <w:r>
        <w:rPr>
          <w:noProof/>
        </w:rPr>
        <w:fldChar w:fldCharType="begin"/>
      </w:r>
      <w:r>
        <w:rPr>
          <w:noProof/>
        </w:rPr>
        <w:instrText xml:space="preserve"> PAGEREF _Toc196632099 \h </w:instrText>
      </w:r>
      <w:r>
        <w:rPr>
          <w:noProof/>
        </w:rPr>
      </w:r>
      <w:r>
        <w:rPr>
          <w:noProof/>
        </w:rPr>
        <w:fldChar w:fldCharType="separate"/>
      </w:r>
      <w:r>
        <w:rPr>
          <w:noProof/>
        </w:rPr>
        <w:t>22</w:t>
      </w:r>
      <w:r>
        <w:rPr>
          <w:noProof/>
        </w:rPr>
        <w:fldChar w:fldCharType="end"/>
      </w:r>
    </w:p>
    <w:p w14:paraId="56CD29E8" w14:textId="77777777" w:rsidR="0012016A" w:rsidRDefault="0012016A">
      <w:pPr>
        <w:pStyle w:val="TableofFigures"/>
        <w:rPr>
          <w:rFonts w:asciiTheme="minorHAnsi" w:eastAsiaTheme="minorEastAsia" w:hAnsiTheme="minorHAnsi" w:cstheme="minorBidi"/>
          <w:noProof/>
          <w:sz w:val="24"/>
          <w:lang w:val="en-US" w:eastAsia="ja-JP"/>
        </w:rPr>
      </w:pPr>
      <w:r>
        <w:rPr>
          <w:noProof/>
        </w:rPr>
        <w:t>The Secretariat is requested to forward the information provided by Trinity House (EEP18/WG3/WP5) to EEP19.</w:t>
      </w:r>
      <w:r>
        <w:rPr>
          <w:noProof/>
        </w:rPr>
        <w:tab/>
      </w:r>
      <w:r>
        <w:rPr>
          <w:noProof/>
        </w:rPr>
        <w:fldChar w:fldCharType="begin"/>
      </w:r>
      <w:r>
        <w:rPr>
          <w:noProof/>
        </w:rPr>
        <w:instrText xml:space="preserve"> PAGEREF _Toc196632100 \h </w:instrText>
      </w:r>
      <w:r>
        <w:rPr>
          <w:noProof/>
        </w:rPr>
      </w:r>
      <w:r>
        <w:rPr>
          <w:noProof/>
        </w:rPr>
        <w:fldChar w:fldCharType="separate"/>
      </w:r>
      <w:r>
        <w:rPr>
          <w:noProof/>
        </w:rPr>
        <w:t>22</w:t>
      </w:r>
      <w:r>
        <w:rPr>
          <w:noProof/>
        </w:rPr>
        <w:fldChar w:fldCharType="end"/>
      </w:r>
    </w:p>
    <w:p w14:paraId="17CD7C14" w14:textId="77777777" w:rsidR="0012016A" w:rsidRDefault="0012016A">
      <w:pPr>
        <w:pStyle w:val="TableofFigures"/>
        <w:rPr>
          <w:rFonts w:asciiTheme="minorHAnsi" w:eastAsiaTheme="minorEastAsia" w:hAnsiTheme="minorHAnsi" w:cstheme="minorBidi"/>
          <w:noProof/>
          <w:sz w:val="24"/>
          <w:lang w:val="en-US" w:eastAsia="ja-JP"/>
        </w:rPr>
      </w:pPr>
      <w:r>
        <w:rPr>
          <w:noProof/>
        </w:rPr>
        <w:t>The Secretariat is requested to forward EEP18/WG3/WP1 (draft Guideline on Safety Management for AtoN Activities) to EEP19.</w:t>
      </w:r>
      <w:r>
        <w:rPr>
          <w:noProof/>
        </w:rPr>
        <w:tab/>
      </w:r>
      <w:r>
        <w:rPr>
          <w:noProof/>
        </w:rPr>
        <w:fldChar w:fldCharType="begin"/>
      </w:r>
      <w:r>
        <w:rPr>
          <w:noProof/>
        </w:rPr>
        <w:instrText xml:space="preserve"> PAGEREF _Toc196632101 \h </w:instrText>
      </w:r>
      <w:r>
        <w:rPr>
          <w:noProof/>
        </w:rPr>
      </w:r>
      <w:r>
        <w:rPr>
          <w:noProof/>
        </w:rPr>
        <w:fldChar w:fldCharType="separate"/>
      </w:r>
      <w:r>
        <w:rPr>
          <w:noProof/>
        </w:rPr>
        <w:t>23</w:t>
      </w:r>
      <w:r>
        <w:rPr>
          <w:noProof/>
        </w:rPr>
        <w:fldChar w:fldCharType="end"/>
      </w:r>
    </w:p>
    <w:p w14:paraId="411DDA17" w14:textId="77777777" w:rsidR="0012016A" w:rsidRDefault="0012016A">
      <w:pPr>
        <w:pStyle w:val="TableofFigures"/>
        <w:rPr>
          <w:rFonts w:asciiTheme="minorHAnsi" w:eastAsiaTheme="minorEastAsia" w:hAnsiTheme="minorHAnsi" w:cstheme="minorBidi"/>
          <w:noProof/>
          <w:sz w:val="24"/>
          <w:lang w:val="en-US" w:eastAsia="ja-JP"/>
        </w:rPr>
      </w:pPr>
      <w:r>
        <w:rPr>
          <w:noProof/>
        </w:rPr>
        <w:t>The Secretariat is requested to forward EEP18/WG3/WP2 (draft revised Guideline 1036 environmental consideration in aids to navigation engineering) to EEP19.</w:t>
      </w:r>
      <w:r>
        <w:rPr>
          <w:noProof/>
        </w:rPr>
        <w:tab/>
      </w:r>
      <w:r>
        <w:rPr>
          <w:noProof/>
        </w:rPr>
        <w:fldChar w:fldCharType="begin"/>
      </w:r>
      <w:r>
        <w:rPr>
          <w:noProof/>
        </w:rPr>
        <w:instrText xml:space="preserve"> PAGEREF _Toc196632102 \h </w:instrText>
      </w:r>
      <w:r>
        <w:rPr>
          <w:noProof/>
        </w:rPr>
      </w:r>
      <w:r>
        <w:rPr>
          <w:noProof/>
        </w:rPr>
        <w:fldChar w:fldCharType="separate"/>
      </w:r>
      <w:r>
        <w:rPr>
          <w:noProof/>
        </w:rPr>
        <w:t>24</w:t>
      </w:r>
      <w:r>
        <w:rPr>
          <w:noProof/>
        </w:rPr>
        <w:fldChar w:fldCharType="end"/>
      </w:r>
    </w:p>
    <w:p w14:paraId="3144817E" w14:textId="77777777" w:rsidR="0012016A" w:rsidRDefault="0012016A">
      <w:pPr>
        <w:pStyle w:val="TableofFigures"/>
        <w:rPr>
          <w:rFonts w:asciiTheme="minorHAnsi" w:eastAsiaTheme="minorEastAsia" w:hAnsiTheme="minorHAnsi" w:cstheme="minorBidi"/>
          <w:noProof/>
          <w:sz w:val="24"/>
          <w:lang w:val="en-US" w:eastAsia="ja-JP"/>
        </w:rPr>
      </w:pPr>
      <w:r>
        <w:rPr>
          <w:noProof/>
        </w:rPr>
        <w:t>The Academy is requested to liaise with the VTS Committee regarding the proposed new document numbering system.</w:t>
      </w:r>
      <w:r>
        <w:rPr>
          <w:noProof/>
        </w:rPr>
        <w:tab/>
      </w:r>
      <w:r>
        <w:rPr>
          <w:noProof/>
        </w:rPr>
        <w:fldChar w:fldCharType="begin"/>
      </w:r>
      <w:r>
        <w:rPr>
          <w:noProof/>
        </w:rPr>
        <w:instrText xml:space="preserve"> PAGEREF _Toc196632103 \h </w:instrText>
      </w:r>
      <w:r>
        <w:rPr>
          <w:noProof/>
        </w:rPr>
      </w:r>
      <w:r>
        <w:rPr>
          <w:noProof/>
        </w:rPr>
        <w:fldChar w:fldCharType="separate"/>
      </w:r>
      <w:r>
        <w:rPr>
          <w:noProof/>
        </w:rPr>
        <w:t>24</w:t>
      </w:r>
      <w:r>
        <w:rPr>
          <w:noProof/>
        </w:rPr>
        <w:fldChar w:fldCharType="end"/>
      </w:r>
    </w:p>
    <w:p w14:paraId="2C289026" w14:textId="77777777" w:rsidR="0012016A" w:rsidRDefault="0012016A">
      <w:pPr>
        <w:pStyle w:val="TableofFigures"/>
        <w:rPr>
          <w:rFonts w:asciiTheme="minorHAnsi" w:eastAsiaTheme="minorEastAsia" w:hAnsiTheme="minorHAnsi" w:cstheme="minorBidi"/>
          <w:noProof/>
          <w:sz w:val="24"/>
          <w:lang w:val="en-US" w:eastAsia="ja-JP"/>
        </w:rPr>
      </w:pPr>
      <w:r>
        <w:rPr>
          <w:noProof/>
        </w:rPr>
        <w:t>The Academy is requested to liaise with the e-NAV Committee regarding the precise details of the changes to Module 9 (EEP18/output/19) before forwarding it to the WWA Board for approval.</w:t>
      </w:r>
      <w:r>
        <w:rPr>
          <w:noProof/>
        </w:rPr>
        <w:tab/>
      </w:r>
      <w:r>
        <w:rPr>
          <w:noProof/>
        </w:rPr>
        <w:fldChar w:fldCharType="begin"/>
      </w:r>
      <w:r>
        <w:rPr>
          <w:noProof/>
        </w:rPr>
        <w:instrText xml:space="preserve"> PAGEREF _Toc196632104 \h </w:instrText>
      </w:r>
      <w:r>
        <w:rPr>
          <w:noProof/>
        </w:rPr>
      </w:r>
      <w:r>
        <w:rPr>
          <w:noProof/>
        </w:rPr>
        <w:fldChar w:fldCharType="separate"/>
      </w:r>
      <w:r>
        <w:rPr>
          <w:noProof/>
        </w:rPr>
        <w:t>24</w:t>
      </w:r>
      <w:r>
        <w:rPr>
          <w:noProof/>
        </w:rPr>
        <w:fldChar w:fldCharType="end"/>
      </w:r>
    </w:p>
    <w:p w14:paraId="2B2EBF53" w14:textId="77777777" w:rsidR="0012016A" w:rsidRDefault="0012016A">
      <w:pPr>
        <w:pStyle w:val="TableofFigures"/>
        <w:rPr>
          <w:rFonts w:asciiTheme="minorHAnsi" w:eastAsiaTheme="minorEastAsia" w:hAnsiTheme="minorHAnsi" w:cstheme="minorBidi"/>
          <w:noProof/>
          <w:sz w:val="24"/>
          <w:lang w:val="en-US" w:eastAsia="ja-JP"/>
        </w:rPr>
      </w:pPr>
      <w:r>
        <w:rPr>
          <w:noProof/>
        </w:rPr>
        <w:lastRenderedPageBreak/>
        <w:t>The Secretariat is requested to forward EEP18/output/20 (E141 Standards for Training and Certification of AtoN Personnel) to the Academy for approval and, if approved, the Council for endorsement.</w:t>
      </w:r>
      <w:r>
        <w:rPr>
          <w:noProof/>
        </w:rPr>
        <w:tab/>
      </w:r>
      <w:r>
        <w:rPr>
          <w:noProof/>
        </w:rPr>
        <w:fldChar w:fldCharType="begin"/>
      </w:r>
      <w:r>
        <w:rPr>
          <w:noProof/>
        </w:rPr>
        <w:instrText xml:space="preserve"> PAGEREF _Toc196632105 \h </w:instrText>
      </w:r>
      <w:r>
        <w:rPr>
          <w:noProof/>
        </w:rPr>
      </w:r>
      <w:r>
        <w:rPr>
          <w:noProof/>
        </w:rPr>
        <w:fldChar w:fldCharType="separate"/>
      </w:r>
      <w:r>
        <w:rPr>
          <w:noProof/>
        </w:rPr>
        <w:t>25</w:t>
      </w:r>
      <w:r>
        <w:rPr>
          <w:noProof/>
        </w:rPr>
        <w:fldChar w:fldCharType="end"/>
      </w:r>
    </w:p>
    <w:p w14:paraId="3B6E8B80" w14:textId="77777777" w:rsidR="0012016A" w:rsidRDefault="0012016A">
      <w:pPr>
        <w:pStyle w:val="TableofFigures"/>
        <w:rPr>
          <w:rFonts w:asciiTheme="minorHAnsi" w:eastAsiaTheme="minorEastAsia" w:hAnsiTheme="minorHAnsi" w:cstheme="minorBidi"/>
          <w:noProof/>
          <w:sz w:val="24"/>
          <w:lang w:val="en-US" w:eastAsia="ja-JP"/>
        </w:rPr>
      </w:pPr>
      <w:r>
        <w:rPr>
          <w:noProof/>
        </w:rPr>
        <w:t>The Secretariat is requested to forward EEP18/output/21 (E141.Level2.Tech.0 Model Course overview on Level 2 Technician Training) to the Academy for approval.</w:t>
      </w:r>
      <w:r>
        <w:rPr>
          <w:noProof/>
        </w:rPr>
        <w:tab/>
      </w:r>
      <w:r>
        <w:rPr>
          <w:noProof/>
        </w:rPr>
        <w:fldChar w:fldCharType="begin"/>
      </w:r>
      <w:r>
        <w:rPr>
          <w:noProof/>
        </w:rPr>
        <w:instrText xml:space="preserve"> PAGEREF _Toc196632106 \h </w:instrText>
      </w:r>
      <w:r>
        <w:rPr>
          <w:noProof/>
        </w:rPr>
      </w:r>
      <w:r>
        <w:rPr>
          <w:noProof/>
        </w:rPr>
        <w:fldChar w:fldCharType="separate"/>
      </w:r>
      <w:r>
        <w:rPr>
          <w:noProof/>
        </w:rPr>
        <w:t>26</w:t>
      </w:r>
      <w:r>
        <w:rPr>
          <w:noProof/>
        </w:rPr>
        <w:fldChar w:fldCharType="end"/>
      </w:r>
    </w:p>
    <w:p w14:paraId="1AEA77C2" w14:textId="77777777" w:rsidR="0012016A" w:rsidRDefault="0012016A">
      <w:pPr>
        <w:pStyle w:val="TableofFigures"/>
        <w:rPr>
          <w:rFonts w:asciiTheme="minorHAnsi" w:eastAsiaTheme="minorEastAsia" w:hAnsiTheme="minorHAnsi" w:cstheme="minorBidi"/>
          <w:noProof/>
          <w:sz w:val="24"/>
          <w:lang w:val="en-US" w:eastAsia="ja-JP"/>
        </w:rPr>
      </w:pPr>
      <w:r>
        <w:rPr>
          <w:noProof/>
        </w:rPr>
        <w:t>The Secretariat is requested to forward EEP18/output/10 (Level 2 Model Course on Mercury Rotating Optics) to the Academy for approval.</w:t>
      </w:r>
      <w:r>
        <w:rPr>
          <w:noProof/>
        </w:rPr>
        <w:tab/>
      </w:r>
      <w:r>
        <w:rPr>
          <w:noProof/>
        </w:rPr>
        <w:fldChar w:fldCharType="begin"/>
      </w:r>
      <w:r>
        <w:rPr>
          <w:noProof/>
        </w:rPr>
        <w:instrText xml:space="preserve"> PAGEREF _Toc196632107 \h </w:instrText>
      </w:r>
      <w:r>
        <w:rPr>
          <w:noProof/>
        </w:rPr>
      </w:r>
      <w:r>
        <w:rPr>
          <w:noProof/>
        </w:rPr>
        <w:fldChar w:fldCharType="separate"/>
      </w:r>
      <w:r>
        <w:rPr>
          <w:noProof/>
        </w:rPr>
        <w:t>26</w:t>
      </w:r>
      <w:r>
        <w:rPr>
          <w:noProof/>
        </w:rPr>
        <w:fldChar w:fldCharType="end"/>
      </w:r>
    </w:p>
    <w:p w14:paraId="3001012E" w14:textId="77777777" w:rsidR="0012016A" w:rsidRDefault="0012016A">
      <w:pPr>
        <w:pStyle w:val="TableofFigures"/>
        <w:rPr>
          <w:rFonts w:asciiTheme="minorHAnsi" w:eastAsiaTheme="minorEastAsia" w:hAnsiTheme="minorHAnsi" w:cstheme="minorBidi"/>
          <w:noProof/>
          <w:sz w:val="24"/>
          <w:lang w:val="en-US" w:eastAsia="ja-JP"/>
        </w:rPr>
      </w:pPr>
      <w:r>
        <w:rPr>
          <w:noProof/>
        </w:rPr>
        <w:t>The Secretariat is requested to forward EEP18/WG3/WP3 (Level 2 model course on surface preparation) to EEP19.</w:t>
      </w:r>
      <w:r>
        <w:rPr>
          <w:noProof/>
        </w:rPr>
        <w:tab/>
      </w:r>
      <w:r>
        <w:rPr>
          <w:noProof/>
        </w:rPr>
        <w:fldChar w:fldCharType="begin"/>
      </w:r>
      <w:r>
        <w:rPr>
          <w:noProof/>
        </w:rPr>
        <w:instrText xml:space="preserve"> PAGEREF _Toc196632108 \h </w:instrText>
      </w:r>
      <w:r>
        <w:rPr>
          <w:noProof/>
        </w:rPr>
      </w:r>
      <w:r>
        <w:rPr>
          <w:noProof/>
        </w:rPr>
        <w:fldChar w:fldCharType="separate"/>
      </w:r>
      <w:r>
        <w:rPr>
          <w:noProof/>
        </w:rPr>
        <w:t>26</w:t>
      </w:r>
      <w:r>
        <w:rPr>
          <w:noProof/>
        </w:rPr>
        <w:fldChar w:fldCharType="end"/>
      </w:r>
    </w:p>
    <w:p w14:paraId="319701ED" w14:textId="77777777" w:rsidR="0012016A" w:rsidRDefault="0012016A">
      <w:pPr>
        <w:pStyle w:val="TableofFigures"/>
        <w:rPr>
          <w:rFonts w:asciiTheme="minorHAnsi" w:eastAsiaTheme="minorEastAsia" w:hAnsiTheme="minorHAnsi" w:cstheme="minorBidi"/>
          <w:noProof/>
          <w:sz w:val="24"/>
          <w:lang w:val="en-US" w:eastAsia="ja-JP"/>
        </w:rPr>
      </w:pPr>
      <w:r>
        <w:rPr>
          <w:noProof/>
          <w:lang w:eastAsia="ja-JP"/>
        </w:rPr>
        <w:t>The Academy is requested to develop courses for 1.1 IALA and the NAVGUIDE, 1.2 The IALA Maritime Buoyage System, 1.3 Introduction to AtoN lights on buoys, 1.4 Introduction to other AtoN fitted to buoys and 6.1 Introduction to service craft.</w:t>
      </w:r>
      <w:r>
        <w:rPr>
          <w:noProof/>
        </w:rPr>
        <w:tab/>
      </w:r>
      <w:r>
        <w:rPr>
          <w:noProof/>
        </w:rPr>
        <w:fldChar w:fldCharType="begin"/>
      </w:r>
      <w:r>
        <w:rPr>
          <w:noProof/>
        </w:rPr>
        <w:instrText xml:space="preserve"> PAGEREF _Toc196632109 \h </w:instrText>
      </w:r>
      <w:r>
        <w:rPr>
          <w:noProof/>
        </w:rPr>
      </w:r>
      <w:r>
        <w:rPr>
          <w:noProof/>
        </w:rPr>
        <w:fldChar w:fldCharType="separate"/>
      </w:r>
      <w:r>
        <w:rPr>
          <w:noProof/>
        </w:rPr>
        <w:t>26</w:t>
      </w:r>
      <w:r>
        <w:rPr>
          <w:noProof/>
        </w:rPr>
        <w:fldChar w:fldCharType="end"/>
      </w:r>
    </w:p>
    <w:p w14:paraId="0931AE21" w14:textId="77777777" w:rsidR="0012016A" w:rsidRDefault="0012016A">
      <w:pPr>
        <w:pStyle w:val="TableofFigures"/>
        <w:rPr>
          <w:rFonts w:asciiTheme="minorHAnsi" w:eastAsiaTheme="minorEastAsia" w:hAnsiTheme="minorHAnsi" w:cstheme="minorBidi"/>
          <w:noProof/>
          <w:sz w:val="24"/>
          <w:lang w:val="en-US" w:eastAsia="ja-JP"/>
        </w:rPr>
      </w:pPr>
      <w:r>
        <w:rPr>
          <w:noProof/>
        </w:rPr>
        <w:t>The Academy is requested to develop courses in consultation with the e-NAV Committee on 9.1 Introduction to Radionavigation Systems, 9.2 Position, Navigation and Timing (PNT) and 9.3 Accuracy, integrity, continuity, availability and vulnerability.</w:t>
      </w:r>
      <w:r>
        <w:rPr>
          <w:noProof/>
        </w:rPr>
        <w:tab/>
      </w:r>
      <w:r>
        <w:rPr>
          <w:noProof/>
        </w:rPr>
        <w:fldChar w:fldCharType="begin"/>
      </w:r>
      <w:r>
        <w:rPr>
          <w:noProof/>
        </w:rPr>
        <w:instrText xml:space="preserve"> PAGEREF _Toc196632110 \h </w:instrText>
      </w:r>
      <w:r>
        <w:rPr>
          <w:noProof/>
        </w:rPr>
      </w:r>
      <w:r>
        <w:rPr>
          <w:noProof/>
        </w:rPr>
        <w:fldChar w:fldCharType="separate"/>
      </w:r>
      <w:r>
        <w:rPr>
          <w:noProof/>
        </w:rPr>
        <w:t>26</w:t>
      </w:r>
      <w:r>
        <w:rPr>
          <w:noProof/>
        </w:rPr>
        <w:fldChar w:fldCharType="end"/>
      </w:r>
    </w:p>
    <w:p w14:paraId="51F1D0F9" w14:textId="77777777" w:rsidR="0012016A" w:rsidRDefault="0012016A">
      <w:pPr>
        <w:pStyle w:val="TableofFigures"/>
        <w:rPr>
          <w:rFonts w:asciiTheme="minorHAnsi" w:eastAsiaTheme="minorEastAsia" w:hAnsiTheme="minorHAnsi" w:cstheme="minorBidi"/>
          <w:noProof/>
          <w:sz w:val="24"/>
          <w:lang w:val="en-US" w:eastAsia="ja-JP"/>
        </w:rPr>
      </w:pPr>
      <w:r>
        <w:rPr>
          <w:noProof/>
        </w:rPr>
        <w:t>The Secretariat is requested to forward Liaison Note EEP18/output/17 (Review of Recommendation O-132 quality management for aids to navigation authorities) to the ANM Committee.</w:t>
      </w:r>
      <w:r>
        <w:rPr>
          <w:noProof/>
        </w:rPr>
        <w:tab/>
      </w:r>
      <w:r>
        <w:rPr>
          <w:noProof/>
        </w:rPr>
        <w:fldChar w:fldCharType="begin"/>
      </w:r>
      <w:r>
        <w:rPr>
          <w:noProof/>
        </w:rPr>
        <w:instrText xml:space="preserve"> PAGEREF _Toc196632111 \h </w:instrText>
      </w:r>
      <w:r>
        <w:rPr>
          <w:noProof/>
        </w:rPr>
      </w:r>
      <w:r>
        <w:rPr>
          <w:noProof/>
        </w:rPr>
        <w:fldChar w:fldCharType="separate"/>
      </w:r>
      <w:r>
        <w:rPr>
          <w:noProof/>
        </w:rPr>
        <w:t>27</w:t>
      </w:r>
      <w:r>
        <w:rPr>
          <w:noProof/>
        </w:rPr>
        <w:fldChar w:fldCharType="end"/>
      </w:r>
    </w:p>
    <w:p w14:paraId="44EAC802" w14:textId="77777777" w:rsidR="0012016A" w:rsidRDefault="0012016A">
      <w:pPr>
        <w:pStyle w:val="TableofFigures"/>
        <w:rPr>
          <w:rFonts w:asciiTheme="minorHAnsi" w:eastAsiaTheme="minorEastAsia" w:hAnsiTheme="minorHAnsi" w:cstheme="minorBidi"/>
          <w:noProof/>
          <w:sz w:val="24"/>
          <w:lang w:val="en-US" w:eastAsia="ja-JP"/>
        </w:rPr>
      </w:pPr>
      <w:r>
        <w:rPr>
          <w:noProof/>
        </w:rPr>
        <w:t>The Secretariat is requested to forward the track changes version of Recommendation O-132 (EEP18/output/18) to the ANM Committee.</w:t>
      </w:r>
      <w:r>
        <w:rPr>
          <w:noProof/>
        </w:rPr>
        <w:tab/>
      </w:r>
      <w:r>
        <w:rPr>
          <w:noProof/>
        </w:rPr>
        <w:fldChar w:fldCharType="begin"/>
      </w:r>
      <w:r>
        <w:rPr>
          <w:noProof/>
        </w:rPr>
        <w:instrText xml:space="preserve"> PAGEREF _Toc196632112 \h </w:instrText>
      </w:r>
      <w:r>
        <w:rPr>
          <w:noProof/>
        </w:rPr>
      </w:r>
      <w:r>
        <w:rPr>
          <w:noProof/>
        </w:rPr>
        <w:fldChar w:fldCharType="separate"/>
      </w:r>
      <w:r>
        <w:rPr>
          <w:noProof/>
        </w:rPr>
        <w:t>27</w:t>
      </w:r>
      <w:r>
        <w:rPr>
          <w:noProof/>
        </w:rPr>
        <w:fldChar w:fldCharType="end"/>
      </w:r>
    </w:p>
    <w:p w14:paraId="7E07CF9C" w14:textId="77777777" w:rsidR="0012016A" w:rsidRDefault="0012016A">
      <w:pPr>
        <w:pStyle w:val="TableofFigures"/>
        <w:rPr>
          <w:rFonts w:asciiTheme="minorHAnsi" w:eastAsiaTheme="minorEastAsia" w:hAnsiTheme="minorHAnsi" w:cstheme="minorBidi"/>
          <w:noProof/>
          <w:sz w:val="24"/>
          <w:lang w:val="en-US" w:eastAsia="ja-JP"/>
        </w:rPr>
      </w:pPr>
      <w:r>
        <w:rPr>
          <w:noProof/>
        </w:rPr>
        <w:t>The Secretariat is requested to forward Liaison Note EEP18/output/15 (Review of Guideline 1052 on quality management in aids to navigation service delivery) to the ANM Committee.</w:t>
      </w:r>
      <w:r>
        <w:rPr>
          <w:noProof/>
        </w:rPr>
        <w:tab/>
      </w:r>
      <w:r>
        <w:rPr>
          <w:noProof/>
        </w:rPr>
        <w:fldChar w:fldCharType="begin"/>
      </w:r>
      <w:r>
        <w:rPr>
          <w:noProof/>
        </w:rPr>
        <w:instrText xml:space="preserve"> PAGEREF _Toc196632113 \h </w:instrText>
      </w:r>
      <w:r>
        <w:rPr>
          <w:noProof/>
        </w:rPr>
      </w:r>
      <w:r>
        <w:rPr>
          <w:noProof/>
        </w:rPr>
        <w:fldChar w:fldCharType="separate"/>
      </w:r>
      <w:r>
        <w:rPr>
          <w:noProof/>
        </w:rPr>
        <w:t>28</w:t>
      </w:r>
      <w:r>
        <w:rPr>
          <w:noProof/>
        </w:rPr>
        <w:fldChar w:fldCharType="end"/>
      </w:r>
    </w:p>
    <w:p w14:paraId="0CB4A08A" w14:textId="77777777" w:rsidR="0012016A" w:rsidRDefault="0012016A">
      <w:pPr>
        <w:pStyle w:val="TableofFigures"/>
        <w:rPr>
          <w:rFonts w:asciiTheme="minorHAnsi" w:eastAsiaTheme="minorEastAsia" w:hAnsiTheme="minorHAnsi" w:cstheme="minorBidi"/>
          <w:noProof/>
          <w:sz w:val="24"/>
          <w:lang w:val="en-US" w:eastAsia="ja-JP"/>
        </w:rPr>
      </w:pPr>
      <w:r>
        <w:rPr>
          <w:noProof/>
        </w:rPr>
        <w:t>The Secretariat is requested to forward the track changes copy of Guideline 1052 (EEP/output/16) to the ANM Committee.</w:t>
      </w:r>
      <w:r>
        <w:rPr>
          <w:noProof/>
        </w:rPr>
        <w:tab/>
      </w:r>
      <w:r>
        <w:rPr>
          <w:noProof/>
        </w:rPr>
        <w:fldChar w:fldCharType="begin"/>
      </w:r>
      <w:r>
        <w:rPr>
          <w:noProof/>
        </w:rPr>
        <w:instrText xml:space="preserve"> PAGEREF _Toc196632114 \h </w:instrText>
      </w:r>
      <w:r>
        <w:rPr>
          <w:noProof/>
        </w:rPr>
      </w:r>
      <w:r>
        <w:rPr>
          <w:noProof/>
        </w:rPr>
        <w:fldChar w:fldCharType="separate"/>
      </w:r>
      <w:r>
        <w:rPr>
          <w:noProof/>
        </w:rPr>
        <w:t>28</w:t>
      </w:r>
      <w:r>
        <w:rPr>
          <w:noProof/>
        </w:rPr>
        <w:fldChar w:fldCharType="end"/>
      </w:r>
    </w:p>
    <w:p w14:paraId="087F9432" w14:textId="77777777" w:rsidR="0012016A" w:rsidRDefault="0012016A">
      <w:pPr>
        <w:pStyle w:val="TableofFigures"/>
        <w:rPr>
          <w:rFonts w:asciiTheme="minorHAnsi" w:eastAsiaTheme="minorEastAsia" w:hAnsiTheme="minorHAnsi" w:cstheme="minorBidi"/>
          <w:noProof/>
          <w:sz w:val="24"/>
          <w:lang w:val="en-US" w:eastAsia="ja-JP"/>
        </w:rPr>
      </w:pPr>
      <w:r>
        <w:rPr>
          <w:noProof/>
        </w:rPr>
        <w:t>The Secretariat is requested to forward Liaison note on NAVGUIDE updates (EEP18/output/11) to the ANM Committee.</w:t>
      </w:r>
      <w:r>
        <w:rPr>
          <w:noProof/>
        </w:rPr>
        <w:tab/>
      </w:r>
      <w:r>
        <w:rPr>
          <w:noProof/>
        </w:rPr>
        <w:fldChar w:fldCharType="begin"/>
      </w:r>
      <w:r>
        <w:rPr>
          <w:noProof/>
        </w:rPr>
        <w:instrText xml:space="preserve"> PAGEREF _Toc196632115 \h </w:instrText>
      </w:r>
      <w:r>
        <w:rPr>
          <w:noProof/>
        </w:rPr>
      </w:r>
      <w:r>
        <w:rPr>
          <w:noProof/>
        </w:rPr>
        <w:fldChar w:fldCharType="separate"/>
      </w:r>
      <w:r>
        <w:rPr>
          <w:noProof/>
        </w:rPr>
        <w:t>28</w:t>
      </w:r>
      <w:r>
        <w:rPr>
          <w:noProof/>
        </w:rPr>
        <w:fldChar w:fldCharType="end"/>
      </w:r>
    </w:p>
    <w:p w14:paraId="2164EF46" w14:textId="77777777" w:rsidR="0012016A" w:rsidRDefault="0012016A">
      <w:pPr>
        <w:pStyle w:val="TableofFigures"/>
        <w:rPr>
          <w:rFonts w:asciiTheme="minorHAnsi" w:eastAsiaTheme="minorEastAsia" w:hAnsiTheme="minorHAnsi" w:cstheme="minorBidi"/>
          <w:noProof/>
          <w:sz w:val="24"/>
          <w:lang w:val="en-US" w:eastAsia="ja-JP"/>
        </w:rPr>
      </w:pPr>
      <w:r>
        <w:rPr>
          <w:noProof/>
        </w:rPr>
        <w:t>The Secretariat is requested to forward comments on sections 3.1 and 3,2 of the NAVGUIDE (EEP18/output/12) to the ANM Committee.</w:t>
      </w:r>
      <w:r>
        <w:rPr>
          <w:noProof/>
        </w:rPr>
        <w:tab/>
      </w:r>
      <w:r>
        <w:rPr>
          <w:noProof/>
        </w:rPr>
        <w:fldChar w:fldCharType="begin"/>
      </w:r>
      <w:r>
        <w:rPr>
          <w:noProof/>
        </w:rPr>
        <w:instrText xml:space="preserve"> PAGEREF _Toc196632116 \h </w:instrText>
      </w:r>
      <w:r>
        <w:rPr>
          <w:noProof/>
        </w:rPr>
      </w:r>
      <w:r>
        <w:rPr>
          <w:noProof/>
        </w:rPr>
        <w:fldChar w:fldCharType="separate"/>
      </w:r>
      <w:r>
        <w:rPr>
          <w:noProof/>
        </w:rPr>
        <w:t>28</w:t>
      </w:r>
      <w:r>
        <w:rPr>
          <w:noProof/>
        </w:rPr>
        <w:fldChar w:fldCharType="end"/>
      </w:r>
    </w:p>
    <w:p w14:paraId="383C113E" w14:textId="77777777" w:rsidR="0012016A" w:rsidRDefault="0012016A">
      <w:pPr>
        <w:pStyle w:val="TableofFigures"/>
        <w:rPr>
          <w:rFonts w:asciiTheme="minorHAnsi" w:eastAsiaTheme="minorEastAsia" w:hAnsiTheme="minorHAnsi" w:cstheme="minorBidi"/>
          <w:noProof/>
          <w:sz w:val="24"/>
          <w:lang w:val="en-US" w:eastAsia="ja-JP"/>
        </w:rPr>
      </w:pPr>
      <w:r>
        <w:rPr>
          <w:noProof/>
        </w:rPr>
        <w:t>The Secretariat is requested to forward comments on Service delivery (EEP18/output/13) to the ANM Committee.</w:t>
      </w:r>
      <w:r>
        <w:rPr>
          <w:noProof/>
        </w:rPr>
        <w:tab/>
      </w:r>
      <w:r>
        <w:rPr>
          <w:noProof/>
        </w:rPr>
        <w:fldChar w:fldCharType="begin"/>
      </w:r>
      <w:r>
        <w:rPr>
          <w:noProof/>
        </w:rPr>
        <w:instrText xml:space="preserve"> PAGEREF _Toc196632117 \h </w:instrText>
      </w:r>
      <w:r>
        <w:rPr>
          <w:noProof/>
        </w:rPr>
      </w:r>
      <w:r>
        <w:rPr>
          <w:noProof/>
        </w:rPr>
        <w:fldChar w:fldCharType="separate"/>
      </w:r>
      <w:r>
        <w:rPr>
          <w:noProof/>
        </w:rPr>
        <w:t>28</w:t>
      </w:r>
      <w:r>
        <w:rPr>
          <w:noProof/>
        </w:rPr>
        <w:fldChar w:fldCharType="end"/>
      </w:r>
    </w:p>
    <w:p w14:paraId="736E55EE" w14:textId="77777777" w:rsidR="0012016A" w:rsidRDefault="0012016A">
      <w:pPr>
        <w:pStyle w:val="TableofFigures"/>
        <w:rPr>
          <w:rFonts w:asciiTheme="minorHAnsi" w:eastAsiaTheme="minorEastAsia" w:hAnsiTheme="minorHAnsi" w:cstheme="minorBidi"/>
          <w:noProof/>
          <w:sz w:val="24"/>
          <w:lang w:val="en-US" w:eastAsia="ja-JP"/>
        </w:rPr>
      </w:pPr>
      <w:r>
        <w:rPr>
          <w:noProof/>
        </w:rPr>
        <w:t>The Secretariat is requested to forward comments on Preservation of Historic Aids to Navigation (EEP18/output/14) to the ANM Committee.</w:t>
      </w:r>
      <w:r>
        <w:rPr>
          <w:noProof/>
        </w:rPr>
        <w:tab/>
      </w:r>
      <w:r>
        <w:rPr>
          <w:noProof/>
        </w:rPr>
        <w:fldChar w:fldCharType="begin"/>
      </w:r>
      <w:r>
        <w:rPr>
          <w:noProof/>
        </w:rPr>
        <w:instrText xml:space="preserve"> PAGEREF _Toc196632118 \h </w:instrText>
      </w:r>
      <w:r>
        <w:rPr>
          <w:noProof/>
        </w:rPr>
      </w:r>
      <w:r>
        <w:rPr>
          <w:noProof/>
        </w:rPr>
        <w:fldChar w:fldCharType="separate"/>
      </w:r>
      <w:r>
        <w:rPr>
          <w:noProof/>
        </w:rPr>
        <w:t>28</w:t>
      </w:r>
      <w:r>
        <w:rPr>
          <w:noProof/>
        </w:rPr>
        <w:fldChar w:fldCharType="end"/>
      </w:r>
    </w:p>
    <w:p w14:paraId="6AE38691" w14:textId="77777777" w:rsidR="0012016A" w:rsidRDefault="0012016A">
      <w:pPr>
        <w:pStyle w:val="TableofFigures"/>
        <w:rPr>
          <w:rFonts w:asciiTheme="minorHAnsi" w:eastAsiaTheme="minorEastAsia" w:hAnsiTheme="minorHAnsi" w:cstheme="minorBidi"/>
          <w:noProof/>
          <w:sz w:val="24"/>
          <w:lang w:val="en-US" w:eastAsia="ja-JP"/>
        </w:rPr>
      </w:pPr>
      <w:r>
        <w:rPr>
          <w:noProof/>
        </w:rPr>
        <w:t>The Secretariat is requested to forward working paper EEP18/WG3/WP4 (Australia and Papua New Guinea) to EEP19.</w:t>
      </w:r>
      <w:r>
        <w:rPr>
          <w:noProof/>
        </w:rPr>
        <w:tab/>
      </w:r>
      <w:r>
        <w:rPr>
          <w:noProof/>
        </w:rPr>
        <w:fldChar w:fldCharType="begin"/>
      </w:r>
      <w:r>
        <w:rPr>
          <w:noProof/>
        </w:rPr>
        <w:instrText xml:space="preserve"> PAGEREF _Toc196632119 \h </w:instrText>
      </w:r>
      <w:r>
        <w:rPr>
          <w:noProof/>
        </w:rPr>
      </w:r>
      <w:r>
        <w:rPr>
          <w:noProof/>
        </w:rPr>
        <w:fldChar w:fldCharType="separate"/>
      </w:r>
      <w:r>
        <w:rPr>
          <w:noProof/>
        </w:rPr>
        <w:t>28</w:t>
      </w:r>
      <w:r>
        <w:rPr>
          <w:noProof/>
        </w:rPr>
        <w:fldChar w:fldCharType="end"/>
      </w:r>
    </w:p>
    <w:p w14:paraId="35AE534D" w14:textId="77777777" w:rsidR="0012016A" w:rsidRDefault="0012016A">
      <w:pPr>
        <w:pStyle w:val="TableofFigures"/>
        <w:rPr>
          <w:rFonts w:asciiTheme="minorHAnsi" w:eastAsiaTheme="minorEastAsia" w:hAnsiTheme="minorHAnsi" w:cstheme="minorBidi"/>
          <w:noProof/>
          <w:sz w:val="24"/>
          <w:lang w:val="en-US" w:eastAsia="ja-JP"/>
        </w:rPr>
      </w:pPr>
      <w:r>
        <w:rPr>
          <w:noProof/>
        </w:rPr>
        <w:t>The Secretariat is requested to forward Recommendation E-110 (EEP18/output/8) to Council for approval.</w:t>
      </w:r>
      <w:r>
        <w:rPr>
          <w:noProof/>
        </w:rPr>
        <w:tab/>
      </w:r>
      <w:r>
        <w:rPr>
          <w:noProof/>
        </w:rPr>
        <w:fldChar w:fldCharType="begin"/>
      </w:r>
      <w:r>
        <w:rPr>
          <w:noProof/>
        </w:rPr>
        <w:instrText xml:space="preserve"> PAGEREF _Toc196632120 \h </w:instrText>
      </w:r>
      <w:r>
        <w:rPr>
          <w:noProof/>
        </w:rPr>
      </w:r>
      <w:r>
        <w:rPr>
          <w:noProof/>
        </w:rPr>
        <w:fldChar w:fldCharType="separate"/>
      </w:r>
      <w:r>
        <w:rPr>
          <w:noProof/>
        </w:rPr>
        <w:t>29</w:t>
      </w:r>
      <w:r>
        <w:rPr>
          <w:noProof/>
        </w:rPr>
        <w:fldChar w:fldCharType="end"/>
      </w:r>
    </w:p>
    <w:p w14:paraId="7BBE76BA" w14:textId="77777777" w:rsidR="0012016A" w:rsidRDefault="0012016A">
      <w:pPr>
        <w:pStyle w:val="TableofFigures"/>
        <w:rPr>
          <w:rFonts w:asciiTheme="minorHAnsi" w:eastAsiaTheme="minorEastAsia" w:hAnsiTheme="minorHAnsi" w:cstheme="minorBidi"/>
          <w:noProof/>
          <w:sz w:val="24"/>
          <w:lang w:val="en-US" w:eastAsia="ja-JP"/>
        </w:rPr>
      </w:pPr>
      <w:r>
        <w:rPr>
          <w:noProof/>
        </w:rPr>
        <w:t>The Secretariat is requested to remove the O-133 from the list of Publications on the IALA Website.</w:t>
      </w:r>
      <w:r>
        <w:rPr>
          <w:noProof/>
        </w:rPr>
        <w:tab/>
      </w:r>
      <w:r>
        <w:rPr>
          <w:noProof/>
        </w:rPr>
        <w:fldChar w:fldCharType="begin"/>
      </w:r>
      <w:r>
        <w:rPr>
          <w:noProof/>
        </w:rPr>
        <w:instrText xml:space="preserve"> PAGEREF _Toc196632121 \h </w:instrText>
      </w:r>
      <w:r>
        <w:rPr>
          <w:noProof/>
        </w:rPr>
      </w:r>
      <w:r>
        <w:rPr>
          <w:noProof/>
        </w:rPr>
        <w:fldChar w:fldCharType="separate"/>
      </w:r>
      <w:r>
        <w:rPr>
          <w:noProof/>
        </w:rPr>
        <w:t>29</w:t>
      </w:r>
      <w:r>
        <w:rPr>
          <w:noProof/>
        </w:rPr>
        <w:fldChar w:fldCharType="end"/>
      </w:r>
    </w:p>
    <w:p w14:paraId="54DDC1E5" w14:textId="77777777" w:rsidR="0012016A" w:rsidRDefault="0012016A">
      <w:pPr>
        <w:pStyle w:val="TableofFigures"/>
        <w:rPr>
          <w:rFonts w:asciiTheme="minorHAnsi" w:eastAsiaTheme="minorEastAsia" w:hAnsiTheme="minorHAnsi" w:cstheme="minorBidi"/>
          <w:noProof/>
          <w:sz w:val="24"/>
          <w:lang w:val="en-US" w:eastAsia="ja-JP"/>
        </w:rPr>
      </w:pPr>
      <w:r>
        <w:rPr>
          <w:noProof/>
        </w:rPr>
        <w:t>The Secretariat is requested to forward Liaison note on the use of simulation in the design of AtoN systems (EEP18/output/9) to ANM18.</w:t>
      </w:r>
      <w:r>
        <w:rPr>
          <w:noProof/>
        </w:rPr>
        <w:tab/>
      </w:r>
      <w:r>
        <w:rPr>
          <w:noProof/>
        </w:rPr>
        <w:fldChar w:fldCharType="begin"/>
      </w:r>
      <w:r>
        <w:rPr>
          <w:noProof/>
        </w:rPr>
        <w:instrText xml:space="preserve"> PAGEREF _Toc196632122 \h </w:instrText>
      </w:r>
      <w:r>
        <w:rPr>
          <w:noProof/>
        </w:rPr>
      </w:r>
      <w:r>
        <w:rPr>
          <w:noProof/>
        </w:rPr>
        <w:fldChar w:fldCharType="separate"/>
      </w:r>
      <w:r>
        <w:rPr>
          <w:noProof/>
        </w:rPr>
        <w:t>29</w:t>
      </w:r>
      <w:r>
        <w:rPr>
          <w:noProof/>
        </w:rPr>
        <w:fldChar w:fldCharType="end"/>
      </w:r>
    </w:p>
    <w:p w14:paraId="5A643FA3" w14:textId="77777777" w:rsidR="0012016A" w:rsidRDefault="0012016A">
      <w:pPr>
        <w:pStyle w:val="TableofFigures"/>
        <w:rPr>
          <w:rFonts w:asciiTheme="minorHAnsi" w:eastAsiaTheme="minorEastAsia" w:hAnsiTheme="minorHAnsi" w:cstheme="minorBidi"/>
          <w:noProof/>
          <w:sz w:val="24"/>
          <w:lang w:val="en-US" w:eastAsia="ja-JP"/>
        </w:rPr>
      </w:pPr>
      <w:r>
        <w:rPr>
          <w:noProof/>
        </w:rPr>
        <w:t>The Secretariat is requested to forward EEP18/11/12 to EEP19.</w:t>
      </w:r>
      <w:r>
        <w:rPr>
          <w:noProof/>
        </w:rPr>
        <w:tab/>
      </w:r>
      <w:r>
        <w:rPr>
          <w:noProof/>
        </w:rPr>
        <w:fldChar w:fldCharType="begin"/>
      </w:r>
      <w:r>
        <w:rPr>
          <w:noProof/>
        </w:rPr>
        <w:instrText xml:space="preserve"> PAGEREF _Toc196632123 \h </w:instrText>
      </w:r>
      <w:r>
        <w:rPr>
          <w:noProof/>
        </w:rPr>
      </w:r>
      <w:r>
        <w:rPr>
          <w:noProof/>
        </w:rPr>
        <w:fldChar w:fldCharType="separate"/>
      </w:r>
      <w:r>
        <w:rPr>
          <w:noProof/>
        </w:rPr>
        <w:t>30</w:t>
      </w:r>
      <w:r>
        <w:rPr>
          <w:noProof/>
        </w:rPr>
        <w:fldChar w:fldCharType="end"/>
      </w:r>
    </w:p>
    <w:p w14:paraId="52EA3B10" w14:textId="77777777" w:rsidR="0012016A" w:rsidRDefault="0012016A">
      <w:pPr>
        <w:pStyle w:val="TableofFigures"/>
        <w:rPr>
          <w:rFonts w:asciiTheme="minorHAnsi" w:eastAsiaTheme="minorEastAsia" w:hAnsiTheme="minorHAnsi" w:cstheme="minorBidi"/>
          <w:noProof/>
          <w:sz w:val="24"/>
          <w:lang w:val="en-US" w:eastAsia="ja-JP"/>
        </w:rPr>
      </w:pPr>
      <w:r>
        <w:rPr>
          <w:noProof/>
        </w:rPr>
        <w:t>The Secretariat is requested to make EEP15/11/5 from the Japan Coast Guard available on the IALA Wiki site.</w:t>
      </w:r>
      <w:r>
        <w:rPr>
          <w:noProof/>
        </w:rPr>
        <w:tab/>
      </w:r>
      <w:r>
        <w:rPr>
          <w:noProof/>
        </w:rPr>
        <w:fldChar w:fldCharType="begin"/>
      </w:r>
      <w:r>
        <w:rPr>
          <w:noProof/>
        </w:rPr>
        <w:instrText xml:space="preserve"> PAGEREF _Toc196632124 \h </w:instrText>
      </w:r>
      <w:r>
        <w:rPr>
          <w:noProof/>
        </w:rPr>
      </w:r>
      <w:r>
        <w:rPr>
          <w:noProof/>
        </w:rPr>
        <w:fldChar w:fldCharType="separate"/>
      </w:r>
      <w:r>
        <w:rPr>
          <w:noProof/>
        </w:rPr>
        <w:t>31</w:t>
      </w:r>
      <w:r>
        <w:rPr>
          <w:noProof/>
        </w:rPr>
        <w:fldChar w:fldCharType="end"/>
      </w:r>
    </w:p>
    <w:p w14:paraId="7EE8AF66" w14:textId="77777777" w:rsidR="0012016A" w:rsidRDefault="0012016A">
      <w:pPr>
        <w:pStyle w:val="TableofFigures"/>
        <w:rPr>
          <w:rFonts w:asciiTheme="minorHAnsi" w:eastAsiaTheme="minorEastAsia" w:hAnsiTheme="minorHAnsi" w:cstheme="minorBidi"/>
          <w:noProof/>
          <w:sz w:val="24"/>
          <w:lang w:val="en-US" w:eastAsia="ja-JP"/>
        </w:rPr>
      </w:pPr>
      <w:r>
        <w:rPr>
          <w:noProof/>
          <w:lang w:eastAsia="ja-JP"/>
        </w:rPr>
        <w:t>The Secretariat is requested to forward the Liaison note on Simulation in the design of Aton (EEP18/output/7) to ANM18.</w:t>
      </w:r>
      <w:r>
        <w:rPr>
          <w:noProof/>
        </w:rPr>
        <w:tab/>
      </w:r>
      <w:r>
        <w:rPr>
          <w:noProof/>
        </w:rPr>
        <w:fldChar w:fldCharType="begin"/>
      </w:r>
      <w:r>
        <w:rPr>
          <w:noProof/>
        </w:rPr>
        <w:instrText xml:space="preserve"> PAGEREF _Toc196632125 \h </w:instrText>
      </w:r>
      <w:r>
        <w:rPr>
          <w:noProof/>
        </w:rPr>
      </w:r>
      <w:r>
        <w:rPr>
          <w:noProof/>
        </w:rPr>
        <w:fldChar w:fldCharType="separate"/>
      </w:r>
      <w:r>
        <w:rPr>
          <w:noProof/>
        </w:rPr>
        <w:t>31</w:t>
      </w:r>
      <w:r>
        <w:rPr>
          <w:noProof/>
        </w:rPr>
        <w:fldChar w:fldCharType="end"/>
      </w:r>
    </w:p>
    <w:p w14:paraId="3F9DCD0C" w14:textId="77777777" w:rsidR="0012016A" w:rsidRDefault="0012016A">
      <w:pPr>
        <w:pStyle w:val="TableofFigures"/>
        <w:rPr>
          <w:rFonts w:asciiTheme="minorHAnsi" w:eastAsiaTheme="minorEastAsia" w:hAnsiTheme="minorHAnsi" w:cstheme="minorBidi"/>
          <w:noProof/>
          <w:sz w:val="24"/>
          <w:lang w:val="en-US" w:eastAsia="ja-JP"/>
        </w:rPr>
      </w:pPr>
      <w:r>
        <w:rPr>
          <w:noProof/>
        </w:rPr>
        <w:t>The Secretariat is requested to forward the EEP18 Committee report (EEP18/output/1) to Council to note.</w:t>
      </w:r>
      <w:r>
        <w:rPr>
          <w:noProof/>
        </w:rPr>
        <w:tab/>
      </w:r>
      <w:r>
        <w:rPr>
          <w:noProof/>
        </w:rPr>
        <w:fldChar w:fldCharType="begin"/>
      </w:r>
      <w:r>
        <w:rPr>
          <w:noProof/>
        </w:rPr>
        <w:instrText xml:space="preserve"> PAGEREF _Toc196632126 \h </w:instrText>
      </w:r>
      <w:r>
        <w:rPr>
          <w:noProof/>
        </w:rPr>
      </w:r>
      <w:r>
        <w:rPr>
          <w:noProof/>
        </w:rPr>
        <w:fldChar w:fldCharType="separate"/>
      </w:r>
      <w:r>
        <w:rPr>
          <w:noProof/>
        </w:rPr>
        <w:t>33</w:t>
      </w:r>
      <w:r>
        <w:rPr>
          <w:noProof/>
        </w:rPr>
        <w:fldChar w:fldCharType="end"/>
      </w:r>
    </w:p>
    <w:p w14:paraId="64EF05AC" w14:textId="77777777" w:rsidR="006D1D37" w:rsidRDefault="00A554B6" w:rsidP="00F57E17">
      <w:pPr>
        <w:pStyle w:val="ActionItem"/>
      </w:pPr>
      <w:r w:rsidRPr="001050C8">
        <w:fldChar w:fldCharType="end"/>
      </w:r>
    </w:p>
    <w:p w14:paraId="25AA89E9" w14:textId="77777777" w:rsidR="006D1D37" w:rsidRDefault="006D1D37">
      <w:pPr>
        <w:rPr>
          <w:rFonts w:eastAsia="Times New Roman" w:cs="Times New Roman"/>
          <w:i/>
          <w:sz w:val="24"/>
          <w:szCs w:val="24"/>
          <w:lang w:eastAsia="en-US"/>
        </w:rPr>
      </w:pPr>
      <w:r>
        <w:br w:type="page"/>
      </w:r>
    </w:p>
    <w:p w14:paraId="0434F12A" w14:textId="40B9742C" w:rsidR="00C6539E" w:rsidRPr="001050C8" w:rsidRDefault="00C6539E" w:rsidP="00F57E17">
      <w:pPr>
        <w:pStyle w:val="ActionItem"/>
      </w:pPr>
      <w:r w:rsidRPr="001050C8">
        <w:lastRenderedPageBreak/>
        <w:t>Action Items for Members</w:t>
      </w:r>
    </w:p>
    <w:p w14:paraId="70C309B9" w14:textId="77777777" w:rsidR="0012016A" w:rsidRDefault="00A554B6">
      <w:pPr>
        <w:pStyle w:val="TableofFigures"/>
        <w:rPr>
          <w:rFonts w:asciiTheme="minorHAnsi" w:eastAsiaTheme="minorEastAsia" w:hAnsiTheme="minorHAnsi" w:cstheme="minorBidi"/>
          <w:noProof/>
          <w:sz w:val="24"/>
          <w:lang w:val="en-US" w:eastAsia="ja-JP"/>
        </w:rPr>
      </w:pPr>
      <w:r w:rsidRPr="001050C8">
        <w:fldChar w:fldCharType="begin"/>
      </w:r>
      <w:r w:rsidR="00302179" w:rsidRPr="001050C8">
        <w:instrText xml:space="preserve"> TOC \h \z \t "Action Member" \c </w:instrText>
      </w:r>
      <w:r w:rsidRPr="001050C8">
        <w:fldChar w:fldCharType="separate"/>
      </w:r>
      <w:r w:rsidR="0012016A">
        <w:rPr>
          <w:noProof/>
        </w:rPr>
        <w:t>Leif Arne Larsen is requested to advise the Committee of the type of battery beig used in its AtoN project at EEP19.</w:t>
      </w:r>
      <w:r w:rsidR="0012016A">
        <w:rPr>
          <w:noProof/>
        </w:rPr>
        <w:tab/>
      </w:r>
      <w:r w:rsidR="0012016A">
        <w:rPr>
          <w:noProof/>
        </w:rPr>
        <w:fldChar w:fldCharType="begin"/>
      </w:r>
      <w:r w:rsidR="0012016A">
        <w:rPr>
          <w:noProof/>
        </w:rPr>
        <w:instrText xml:space="preserve"> PAGEREF _Toc196632010 \h </w:instrText>
      </w:r>
      <w:r w:rsidR="0012016A">
        <w:rPr>
          <w:noProof/>
        </w:rPr>
      </w:r>
      <w:r w:rsidR="0012016A">
        <w:rPr>
          <w:noProof/>
        </w:rPr>
        <w:fldChar w:fldCharType="separate"/>
      </w:r>
      <w:r w:rsidR="0012016A">
        <w:rPr>
          <w:noProof/>
        </w:rPr>
        <w:t>10</w:t>
      </w:r>
      <w:r w:rsidR="0012016A">
        <w:rPr>
          <w:noProof/>
        </w:rPr>
        <w:fldChar w:fldCharType="end"/>
      </w:r>
    </w:p>
    <w:p w14:paraId="0558F0ED" w14:textId="77777777" w:rsidR="0012016A" w:rsidRDefault="0012016A">
      <w:pPr>
        <w:pStyle w:val="TableofFigures"/>
        <w:rPr>
          <w:rFonts w:asciiTheme="minorHAnsi" w:eastAsiaTheme="minorEastAsia" w:hAnsiTheme="minorHAnsi" w:cstheme="minorBidi"/>
          <w:noProof/>
          <w:sz w:val="24"/>
          <w:lang w:val="en-US" w:eastAsia="ja-JP"/>
        </w:rPr>
      </w:pPr>
      <w:r>
        <w:rPr>
          <w:noProof/>
        </w:rPr>
        <w:t xml:space="preserve">EEP Committee members are requested to review the draft guideline on lightning protection </w:t>
      </w:r>
      <w:r w:rsidRPr="00CF2407">
        <w:rPr>
          <w:noProof/>
          <w:color w:val="000000"/>
        </w:rPr>
        <w:t>(EEP18/WG1/WP1) and pass comment to Peter Dobson before EEP19.</w:t>
      </w:r>
      <w:r>
        <w:rPr>
          <w:noProof/>
        </w:rPr>
        <w:tab/>
      </w:r>
      <w:r>
        <w:rPr>
          <w:noProof/>
        </w:rPr>
        <w:fldChar w:fldCharType="begin"/>
      </w:r>
      <w:r>
        <w:rPr>
          <w:noProof/>
        </w:rPr>
        <w:instrText xml:space="preserve"> PAGEREF _Toc196632011 \h </w:instrText>
      </w:r>
      <w:r>
        <w:rPr>
          <w:noProof/>
        </w:rPr>
      </w:r>
      <w:r>
        <w:rPr>
          <w:noProof/>
        </w:rPr>
        <w:fldChar w:fldCharType="separate"/>
      </w:r>
      <w:r>
        <w:rPr>
          <w:noProof/>
        </w:rPr>
        <w:t>11</w:t>
      </w:r>
      <w:r>
        <w:rPr>
          <w:noProof/>
        </w:rPr>
        <w:fldChar w:fldCharType="end"/>
      </w:r>
    </w:p>
    <w:p w14:paraId="401F6B2C" w14:textId="77777777" w:rsidR="0012016A" w:rsidRDefault="0012016A">
      <w:pPr>
        <w:pStyle w:val="TableofFigures"/>
        <w:rPr>
          <w:rFonts w:asciiTheme="minorHAnsi" w:eastAsiaTheme="minorEastAsia" w:hAnsiTheme="minorHAnsi" w:cstheme="minorBidi"/>
          <w:noProof/>
          <w:sz w:val="24"/>
          <w:lang w:val="en-US" w:eastAsia="ja-JP"/>
        </w:rPr>
      </w:pPr>
      <w:r>
        <w:rPr>
          <w:noProof/>
        </w:rPr>
        <w:t>WG1 members are requested to continue to review the draft guideline inter-sessionally, providing input to Simon Millyard by 31 August 2012, with a view to reviewing the final content at the Brest workshop.</w:t>
      </w:r>
      <w:r>
        <w:rPr>
          <w:noProof/>
        </w:rPr>
        <w:tab/>
      </w:r>
      <w:r>
        <w:rPr>
          <w:noProof/>
        </w:rPr>
        <w:fldChar w:fldCharType="begin"/>
      </w:r>
      <w:r>
        <w:rPr>
          <w:noProof/>
        </w:rPr>
        <w:instrText xml:space="preserve"> PAGEREF _Toc196632012 \h </w:instrText>
      </w:r>
      <w:r>
        <w:rPr>
          <w:noProof/>
        </w:rPr>
      </w:r>
      <w:r>
        <w:rPr>
          <w:noProof/>
        </w:rPr>
        <w:fldChar w:fldCharType="separate"/>
      </w:r>
      <w:r>
        <w:rPr>
          <w:noProof/>
        </w:rPr>
        <w:t>11</w:t>
      </w:r>
      <w:r>
        <w:rPr>
          <w:noProof/>
        </w:rPr>
        <w:fldChar w:fldCharType="end"/>
      </w:r>
    </w:p>
    <w:p w14:paraId="105F3DDF" w14:textId="77777777" w:rsidR="0012016A" w:rsidRDefault="0012016A">
      <w:pPr>
        <w:pStyle w:val="TableofFigures"/>
        <w:rPr>
          <w:rFonts w:asciiTheme="minorHAnsi" w:eastAsiaTheme="minorEastAsia" w:hAnsiTheme="minorHAnsi" w:cstheme="minorBidi"/>
          <w:noProof/>
          <w:sz w:val="24"/>
          <w:lang w:val="en-US" w:eastAsia="ja-JP"/>
        </w:rPr>
      </w:pPr>
      <w:r>
        <w:rPr>
          <w:noProof/>
        </w:rPr>
        <w:t xml:space="preserve">Simon Millyard is requested to provide an updated version of </w:t>
      </w:r>
      <w:r w:rsidRPr="00CF2407">
        <w:rPr>
          <w:noProof/>
          <w:color w:val="000000"/>
        </w:rPr>
        <w:t>EEP18/WG1/WP2 for the Brest workshop, via the Secretariat.</w:t>
      </w:r>
      <w:r>
        <w:rPr>
          <w:noProof/>
        </w:rPr>
        <w:tab/>
      </w:r>
      <w:r>
        <w:rPr>
          <w:noProof/>
        </w:rPr>
        <w:fldChar w:fldCharType="begin"/>
      </w:r>
      <w:r>
        <w:rPr>
          <w:noProof/>
        </w:rPr>
        <w:instrText xml:space="preserve"> PAGEREF _Toc196632013 \h </w:instrText>
      </w:r>
      <w:r>
        <w:rPr>
          <w:noProof/>
        </w:rPr>
      </w:r>
      <w:r>
        <w:rPr>
          <w:noProof/>
        </w:rPr>
        <w:fldChar w:fldCharType="separate"/>
      </w:r>
      <w:r>
        <w:rPr>
          <w:noProof/>
        </w:rPr>
        <w:t>11</w:t>
      </w:r>
      <w:r>
        <w:rPr>
          <w:noProof/>
        </w:rPr>
        <w:fldChar w:fldCharType="end"/>
      </w:r>
    </w:p>
    <w:p w14:paraId="30D5410B" w14:textId="77777777" w:rsidR="0012016A" w:rsidRDefault="0012016A">
      <w:pPr>
        <w:pStyle w:val="TableofFigures"/>
        <w:rPr>
          <w:rFonts w:asciiTheme="minorHAnsi" w:eastAsiaTheme="minorEastAsia" w:hAnsiTheme="minorHAnsi" w:cstheme="minorBidi"/>
          <w:noProof/>
          <w:sz w:val="24"/>
          <w:lang w:val="en-US" w:eastAsia="ja-JP"/>
        </w:rPr>
      </w:pPr>
      <w:r>
        <w:rPr>
          <w:noProof/>
        </w:rPr>
        <w:t>EEP Committee Members who have not yet responded to the questionnaire are requested to complete the revised questionnaire, Plastic Buoy Questionnaire (EEP17/output/2) and forward it to Sipke Hoekstra by 31 August 2012.</w:t>
      </w:r>
      <w:r>
        <w:rPr>
          <w:noProof/>
        </w:rPr>
        <w:tab/>
      </w:r>
      <w:r>
        <w:rPr>
          <w:noProof/>
        </w:rPr>
        <w:fldChar w:fldCharType="begin"/>
      </w:r>
      <w:r>
        <w:rPr>
          <w:noProof/>
        </w:rPr>
        <w:instrText xml:space="preserve"> PAGEREF _Toc196632014 \h </w:instrText>
      </w:r>
      <w:r>
        <w:rPr>
          <w:noProof/>
        </w:rPr>
      </w:r>
      <w:r>
        <w:rPr>
          <w:noProof/>
        </w:rPr>
        <w:fldChar w:fldCharType="separate"/>
      </w:r>
      <w:r>
        <w:rPr>
          <w:noProof/>
        </w:rPr>
        <w:t>12</w:t>
      </w:r>
      <w:r>
        <w:rPr>
          <w:noProof/>
        </w:rPr>
        <w:fldChar w:fldCharType="end"/>
      </w:r>
    </w:p>
    <w:p w14:paraId="002D2335" w14:textId="77777777" w:rsidR="0012016A" w:rsidRDefault="0012016A">
      <w:pPr>
        <w:pStyle w:val="TableofFigures"/>
        <w:rPr>
          <w:rFonts w:asciiTheme="minorHAnsi" w:eastAsiaTheme="minorEastAsia" w:hAnsiTheme="minorHAnsi" w:cstheme="minorBidi"/>
          <w:noProof/>
          <w:sz w:val="24"/>
          <w:lang w:val="en-US" w:eastAsia="ja-JP"/>
        </w:rPr>
      </w:pPr>
      <w:r>
        <w:rPr>
          <w:noProof/>
        </w:rPr>
        <w:t>Sipke Hoekstra is requested to provide an updated version of the Plastic Buoy Questionnaire Summary (</w:t>
      </w:r>
      <w:r w:rsidRPr="00CF2407">
        <w:rPr>
          <w:noProof/>
          <w:color w:val="000000"/>
        </w:rPr>
        <w:t>EEP18/WG1/WP3) for the Brest workshop, via the Secretariat.</w:t>
      </w:r>
      <w:r>
        <w:rPr>
          <w:noProof/>
        </w:rPr>
        <w:tab/>
      </w:r>
      <w:r>
        <w:rPr>
          <w:noProof/>
        </w:rPr>
        <w:fldChar w:fldCharType="begin"/>
      </w:r>
      <w:r>
        <w:rPr>
          <w:noProof/>
        </w:rPr>
        <w:instrText xml:space="preserve"> PAGEREF _Toc196632015 \h </w:instrText>
      </w:r>
      <w:r>
        <w:rPr>
          <w:noProof/>
        </w:rPr>
      </w:r>
      <w:r>
        <w:rPr>
          <w:noProof/>
        </w:rPr>
        <w:fldChar w:fldCharType="separate"/>
      </w:r>
      <w:r>
        <w:rPr>
          <w:noProof/>
        </w:rPr>
        <w:t>12</w:t>
      </w:r>
      <w:r>
        <w:rPr>
          <w:noProof/>
        </w:rPr>
        <w:fldChar w:fldCharType="end"/>
      </w:r>
    </w:p>
    <w:p w14:paraId="5EAC646B" w14:textId="77777777" w:rsidR="0012016A" w:rsidRDefault="0012016A">
      <w:pPr>
        <w:pStyle w:val="TableofFigures"/>
        <w:rPr>
          <w:rFonts w:asciiTheme="minorHAnsi" w:eastAsiaTheme="minorEastAsia" w:hAnsiTheme="minorHAnsi" w:cstheme="minorBidi"/>
          <w:noProof/>
          <w:sz w:val="24"/>
          <w:lang w:val="en-US" w:eastAsia="ja-JP"/>
        </w:rPr>
      </w:pPr>
      <w:r>
        <w:rPr>
          <w:noProof/>
        </w:rPr>
        <w:t xml:space="preserve">Phillipe Renaudin, Jorge Unterderweide, Sipke Hoekstra &amp; Adrian Wilkins are requested to complete necessary revisions to </w:t>
      </w:r>
      <w:r w:rsidRPr="00CF2407">
        <w:rPr>
          <w:noProof/>
          <w:color w:val="000000"/>
        </w:rPr>
        <w:t>EEP18/WG1/WP4 by 31 August 2012.</w:t>
      </w:r>
      <w:r>
        <w:rPr>
          <w:noProof/>
        </w:rPr>
        <w:tab/>
      </w:r>
      <w:r>
        <w:rPr>
          <w:noProof/>
        </w:rPr>
        <w:fldChar w:fldCharType="begin"/>
      </w:r>
      <w:r>
        <w:rPr>
          <w:noProof/>
        </w:rPr>
        <w:instrText xml:space="preserve"> PAGEREF _Toc196632016 \h </w:instrText>
      </w:r>
      <w:r>
        <w:rPr>
          <w:noProof/>
        </w:rPr>
      </w:r>
      <w:r>
        <w:rPr>
          <w:noProof/>
        </w:rPr>
        <w:fldChar w:fldCharType="separate"/>
      </w:r>
      <w:r>
        <w:rPr>
          <w:noProof/>
        </w:rPr>
        <w:t>12</w:t>
      </w:r>
      <w:r>
        <w:rPr>
          <w:noProof/>
        </w:rPr>
        <w:fldChar w:fldCharType="end"/>
      </w:r>
    </w:p>
    <w:p w14:paraId="1695579C" w14:textId="77777777" w:rsidR="0012016A" w:rsidRDefault="0012016A">
      <w:pPr>
        <w:pStyle w:val="TableofFigures"/>
        <w:rPr>
          <w:rFonts w:asciiTheme="minorHAnsi" w:eastAsiaTheme="minorEastAsia" w:hAnsiTheme="minorHAnsi" w:cstheme="minorBidi"/>
          <w:noProof/>
          <w:sz w:val="24"/>
          <w:lang w:val="en-US" w:eastAsia="ja-JP"/>
        </w:rPr>
      </w:pPr>
      <w:r>
        <w:rPr>
          <w:noProof/>
        </w:rPr>
        <w:t xml:space="preserve">EEP Committee members are requested to review </w:t>
      </w:r>
      <w:r w:rsidRPr="00CF2407">
        <w:rPr>
          <w:noProof/>
          <w:color w:val="000000"/>
        </w:rPr>
        <w:t>EEP18/WG1/WP4</w:t>
      </w:r>
      <w:r>
        <w:rPr>
          <w:noProof/>
        </w:rPr>
        <w:t xml:space="preserve"> and comment to Adrian Wilkins by 31 August 2012.</w:t>
      </w:r>
      <w:r>
        <w:rPr>
          <w:noProof/>
        </w:rPr>
        <w:tab/>
      </w:r>
      <w:r>
        <w:rPr>
          <w:noProof/>
        </w:rPr>
        <w:fldChar w:fldCharType="begin"/>
      </w:r>
      <w:r>
        <w:rPr>
          <w:noProof/>
        </w:rPr>
        <w:instrText xml:space="preserve"> PAGEREF _Toc196632017 \h </w:instrText>
      </w:r>
      <w:r>
        <w:rPr>
          <w:noProof/>
        </w:rPr>
      </w:r>
      <w:r>
        <w:rPr>
          <w:noProof/>
        </w:rPr>
        <w:fldChar w:fldCharType="separate"/>
      </w:r>
      <w:r>
        <w:rPr>
          <w:noProof/>
        </w:rPr>
        <w:t>12</w:t>
      </w:r>
      <w:r>
        <w:rPr>
          <w:noProof/>
        </w:rPr>
        <w:fldChar w:fldCharType="end"/>
      </w:r>
    </w:p>
    <w:p w14:paraId="7A4EAB66" w14:textId="77777777" w:rsidR="0012016A" w:rsidRDefault="0012016A">
      <w:pPr>
        <w:pStyle w:val="TableofFigures"/>
        <w:rPr>
          <w:rFonts w:asciiTheme="minorHAnsi" w:eastAsiaTheme="minorEastAsia" w:hAnsiTheme="minorHAnsi" w:cstheme="minorBidi"/>
          <w:noProof/>
          <w:sz w:val="24"/>
          <w:lang w:val="en-US" w:eastAsia="ja-JP"/>
        </w:rPr>
      </w:pPr>
      <w:r>
        <w:rPr>
          <w:noProof/>
        </w:rPr>
        <w:t xml:space="preserve">Adrian Wilkins is requested to forward a revised version of </w:t>
      </w:r>
      <w:r w:rsidRPr="00CF2407">
        <w:rPr>
          <w:noProof/>
          <w:color w:val="000000"/>
        </w:rPr>
        <w:t>EEP18/WG1/WP4 to the Brest Workshop, via the Secretariat.</w:t>
      </w:r>
      <w:r>
        <w:rPr>
          <w:noProof/>
        </w:rPr>
        <w:tab/>
      </w:r>
      <w:r>
        <w:rPr>
          <w:noProof/>
        </w:rPr>
        <w:fldChar w:fldCharType="begin"/>
      </w:r>
      <w:r>
        <w:rPr>
          <w:noProof/>
        </w:rPr>
        <w:instrText xml:space="preserve"> PAGEREF _Toc196632018 \h </w:instrText>
      </w:r>
      <w:r>
        <w:rPr>
          <w:noProof/>
        </w:rPr>
      </w:r>
      <w:r>
        <w:rPr>
          <w:noProof/>
        </w:rPr>
        <w:fldChar w:fldCharType="separate"/>
      </w:r>
      <w:r>
        <w:rPr>
          <w:noProof/>
        </w:rPr>
        <w:t>12</w:t>
      </w:r>
      <w:r>
        <w:rPr>
          <w:noProof/>
        </w:rPr>
        <w:fldChar w:fldCharType="end"/>
      </w:r>
    </w:p>
    <w:p w14:paraId="37125CF2" w14:textId="77777777" w:rsidR="0012016A" w:rsidRDefault="0012016A">
      <w:pPr>
        <w:pStyle w:val="TableofFigures"/>
        <w:rPr>
          <w:rFonts w:asciiTheme="minorHAnsi" w:eastAsiaTheme="minorEastAsia" w:hAnsiTheme="minorHAnsi" w:cstheme="minorBidi"/>
          <w:noProof/>
          <w:sz w:val="24"/>
          <w:lang w:val="en-US" w:eastAsia="ja-JP"/>
        </w:rPr>
      </w:pPr>
      <w:r>
        <w:rPr>
          <w:noProof/>
        </w:rPr>
        <w:t xml:space="preserve">Simon Millyard is requested to provide an </w:t>
      </w:r>
      <w:r w:rsidRPr="00CF2407">
        <w:rPr>
          <w:b/>
          <w:noProof/>
        </w:rPr>
        <w:t>outline</w:t>
      </w:r>
      <w:r>
        <w:rPr>
          <w:noProof/>
        </w:rPr>
        <w:t xml:space="preserve"> document on </w:t>
      </w:r>
      <w:r w:rsidRPr="00CF2407">
        <w:rPr>
          <w:bCs/>
          <w:noProof/>
        </w:rPr>
        <w:t>Risk Assessment Techniques in AtoN Design and Maintenance for EEP19</w:t>
      </w:r>
      <w:r>
        <w:rPr>
          <w:noProof/>
        </w:rPr>
        <w:t>.</w:t>
      </w:r>
      <w:r>
        <w:rPr>
          <w:noProof/>
        </w:rPr>
        <w:tab/>
      </w:r>
      <w:r>
        <w:rPr>
          <w:noProof/>
        </w:rPr>
        <w:fldChar w:fldCharType="begin"/>
      </w:r>
      <w:r>
        <w:rPr>
          <w:noProof/>
        </w:rPr>
        <w:instrText xml:space="preserve"> PAGEREF _Toc196632019 \h </w:instrText>
      </w:r>
      <w:r>
        <w:rPr>
          <w:noProof/>
        </w:rPr>
      </w:r>
      <w:r>
        <w:rPr>
          <w:noProof/>
        </w:rPr>
        <w:fldChar w:fldCharType="separate"/>
      </w:r>
      <w:r>
        <w:rPr>
          <w:noProof/>
        </w:rPr>
        <w:t>13</w:t>
      </w:r>
      <w:r>
        <w:rPr>
          <w:noProof/>
        </w:rPr>
        <w:fldChar w:fldCharType="end"/>
      </w:r>
    </w:p>
    <w:p w14:paraId="5684712D" w14:textId="77777777" w:rsidR="0012016A" w:rsidRDefault="0012016A">
      <w:pPr>
        <w:pStyle w:val="TableofFigures"/>
        <w:rPr>
          <w:rFonts w:asciiTheme="minorHAnsi" w:eastAsiaTheme="minorEastAsia" w:hAnsiTheme="minorHAnsi" w:cstheme="minorBidi"/>
          <w:noProof/>
          <w:sz w:val="24"/>
          <w:lang w:val="en-US" w:eastAsia="ja-JP"/>
        </w:rPr>
      </w:pPr>
      <w:r>
        <w:rPr>
          <w:noProof/>
        </w:rPr>
        <w:t>EEP Committee members are requested to provide input or reference material on polar engineering for review at EEP19.</w:t>
      </w:r>
      <w:r>
        <w:rPr>
          <w:noProof/>
        </w:rPr>
        <w:tab/>
      </w:r>
      <w:r>
        <w:rPr>
          <w:noProof/>
        </w:rPr>
        <w:fldChar w:fldCharType="begin"/>
      </w:r>
      <w:r>
        <w:rPr>
          <w:noProof/>
        </w:rPr>
        <w:instrText xml:space="preserve"> PAGEREF _Toc196632020 \h </w:instrText>
      </w:r>
      <w:r>
        <w:rPr>
          <w:noProof/>
        </w:rPr>
      </w:r>
      <w:r>
        <w:rPr>
          <w:noProof/>
        </w:rPr>
        <w:fldChar w:fldCharType="separate"/>
      </w:r>
      <w:r>
        <w:rPr>
          <w:noProof/>
        </w:rPr>
        <w:t>13</w:t>
      </w:r>
      <w:r>
        <w:rPr>
          <w:noProof/>
        </w:rPr>
        <w:fldChar w:fldCharType="end"/>
      </w:r>
    </w:p>
    <w:p w14:paraId="31F6AD35" w14:textId="77777777" w:rsidR="0012016A" w:rsidRDefault="0012016A">
      <w:pPr>
        <w:pStyle w:val="TableofFigures"/>
        <w:rPr>
          <w:rFonts w:asciiTheme="minorHAnsi" w:eastAsiaTheme="minorEastAsia" w:hAnsiTheme="minorHAnsi" w:cstheme="minorBidi"/>
          <w:noProof/>
          <w:sz w:val="24"/>
          <w:lang w:val="en-US" w:eastAsia="ja-JP"/>
        </w:rPr>
      </w:pPr>
      <w:r>
        <w:rPr>
          <w:noProof/>
        </w:rPr>
        <w:t>WG2 members are requested to consider how the existing IALA Lighthouse Conservation Manual should be amended to take account of recent Guidelines and the new work of the group.</w:t>
      </w:r>
      <w:r>
        <w:rPr>
          <w:noProof/>
        </w:rPr>
        <w:tab/>
      </w:r>
      <w:r>
        <w:rPr>
          <w:noProof/>
        </w:rPr>
        <w:fldChar w:fldCharType="begin"/>
      </w:r>
      <w:r>
        <w:rPr>
          <w:noProof/>
        </w:rPr>
        <w:instrText xml:space="preserve"> PAGEREF _Toc196632021 \h </w:instrText>
      </w:r>
      <w:r>
        <w:rPr>
          <w:noProof/>
        </w:rPr>
      </w:r>
      <w:r>
        <w:rPr>
          <w:noProof/>
        </w:rPr>
        <w:fldChar w:fldCharType="separate"/>
      </w:r>
      <w:r>
        <w:rPr>
          <w:noProof/>
        </w:rPr>
        <w:t>15</w:t>
      </w:r>
      <w:r>
        <w:rPr>
          <w:noProof/>
        </w:rPr>
        <w:fldChar w:fldCharType="end"/>
      </w:r>
    </w:p>
    <w:p w14:paraId="5F5F8645" w14:textId="77777777" w:rsidR="0012016A" w:rsidRDefault="0012016A">
      <w:pPr>
        <w:pStyle w:val="TableofFigures"/>
        <w:rPr>
          <w:rFonts w:asciiTheme="minorHAnsi" w:eastAsiaTheme="minorEastAsia" w:hAnsiTheme="minorHAnsi" w:cstheme="minorBidi"/>
          <w:noProof/>
          <w:sz w:val="24"/>
          <w:lang w:val="en-US" w:eastAsia="ja-JP"/>
        </w:rPr>
      </w:pPr>
      <w:r>
        <w:rPr>
          <w:noProof/>
        </w:rPr>
        <w:t xml:space="preserve">Christian Lagerwall is requested to incorporate agreed changes to the draft guideline on </w:t>
      </w:r>
      <w:r>
        <w:rPr>
          <w:noProof/>
          <w:lang w:eastAsia="de-DE"/>
        </w:rPr>
        <w:t>the Management of Surplus Lighthouse Property</w:t>
      </w:r>
      <w:r>
        <w:rPr>
          <w:noProof/>
        </w:rPr>
        <w:t xml:space="preserve"> (EEP18/WG2/WP1) and to reissue it, inter-sessionally, to committee members for further comment.</w:t>
      </w:r>
      <w:r>
        <w:rPr>
          <w:noProof/>
        </w:rPr>
        <w:tab/>
      </w:r>
      <w:r>
        <w:rPr>
          <w:noProof/>
        </w:rPr>
        <w:fldChar w:fldCharType="begin"/>
      </w:r>
      <w:r>
        <w:rPr>
          <w:noProof/>
        </w:rPr>
        <w:instrText xml:space="preserve"> PAGEREF _Toc196632022 \h </w:instrText>
      </w:r>
      <w:r>
        <w:rPr>
          <w:noProof/>
        </w:rPr>
      </w:r>
      <w:r>
        <w:rPr>
          <w:noProof/>
        </w:rPr>
        <w:fldChar w:fldCharType="separate"/>
      </w:r>
      <w:r>
        <w:rPr>
          <w:noProof/>
        </w:rPr>
        <w:t>15</w:t>
      </w:r>
      <w:r>
        <w:rPr>
          <w:noProof/>
        </w:rPr>
        <w:fldChar w:fldCharType="end"/>
      </w:r>
    </w:p>
    <w:p w14:paraId="6EAEF1DC" w14:textId="77777777" w:rsidR="0012016A" w:rsidRDefault="0012016A">
      <w:pPr>
        <w:pStyle w:val="TableofFigures"/>
        <w:rPr>
          <w:rFonts w:asciiTheme="minorHAnsi" w:eastAsiaTheme="minorEastAsia" w:hAnsiTheme="minorHAnsi" w:cstheme="minorBidi"/>
          <w:noProof/>
          <w:sz w:val="24"/>
          <w:lang w:val="en-US" w:eastAsia="ja-JP"/>
        </w:rPr>
      </w:pPr>
      <w:r>
        <w:rPr>
          <w:noProof/>
        </w:rPr>
        <w:t xml:space="preserve">Committee members are requested to respond to the revised draft Guideline on the </w:t>
      </w:r>
      <w:r>
        <w:rPr>
          <w:noProof/>
          <w:lang w:eastAsia="de-DE"/>
        </w:rPr>
        <w:t>Management of Surplus Lighthouse Property</w:t>
      </w:r>
      <w:r>
        <w:rPr>
          <w:noProof/>
        </w:rPr>
        <w:t xml:space="preserve"> with details of methods and examples of disposal within their organisation to Christian Lagerwall by 31 August 2012.</w:t>
      </w:r>
      <w:r>
        <w:rPr>
          <w:noProof/>
        </w:rPr>
        <w:tab/>
      </w:r>
      <w:r>
        <w:rPr>
          <w:noProof/>
        </w:rPr>
        <w:fldChar w:fldCharType="begin"/>
      </w:r>
      <w:r>
        <w:rPr>
          <w:noProof/>
        </w:rPr>
        <w:instrText xml:space="preserve"> PAGEREF _Toc196632023 \h </w:instrText>
      </w:r>
      <w:r>
        <w:rPr>
          <w:noProof/>
        </w:rPr>
      </w:r>
      <w:r>
        <w:rPr>
          <w:noProof/>
        </w:rPr>
        <w:fldChar w:fldCharType="separate"/>
      </w:r>
      <w:r>
        <w:rPr>
          <w:noProof/>
        </w:rPr>
        <w:t>15</w:t>
      </w:r>
      <w:r>
        <w:rPr>
          <w:noProof/>
        </w:rPr>
        <w:fldChar w:fldCharType="end"/>
      </w:r>
    </w:p>
    <w:p w14:paraId="48817B3C" w14:textId="77777777" w:rsidR="0012016A" w:rsidRDefault="0012016A">
      <w:pPr>
        <w:pStyle w:val="TableofFigures"/>
        <w:rPr>
          <w:rFonts w:asciiTheme="minorHAnsi" w:eastAsiaTheme="minorEastAsia" w:hAnsiTheme="minorHAnsi" w:cstheme="minorBidi"/>
          <w:noProof/>
          <w:sz w:val="24"/>
          <w:lang w:val="en-US" w:eastAsia="ja-JP"/>
        </w:rPr>
      </w:pPr>
      <w:r>
        <w:rPr>
          <w:noProof/>
        </w:rPr>
        <w:t xml:space="preserve">Christian Lagerwall is requested to include comments from members and submit a revised draft Guideline on the </w:t>
      </w:r>
      <w:r>
        <w:rPr>
          <w:noProof/>
          <w:lang w:eastAsia="de-DE"/>
        </w:rPr>
        <w:t>Management of Surplus Lighthouse Property</w:t>
      </w:r>
      <w:r>
        <w:rPr>
          <w:noProof/>
        </w:rPr>
        <w:t xml:space="preserve"> as an input paper to EEP19.</w:t>
      </w:r>
      <w:r>
        <w:rPr>
          <w:noProof/>
        </w:rPr>
        <w:tab/>
      </w:r>
      <w:r>
        <w:rPr>
          <w:noProof/>
        </w:rPr>
        <w:fldChar w:fldCharType="begin"/>
      </w:r>
      <w:r>
        <w:rPr>
          <w:noProof/>
        </w:rPr>
        <w:instrText xml:space="preserve"> PAGEREF _Toc196632024 \h </w:instrText>
      </w:r>
      <w:r>
        <w:rPr>
          <w:noProof/>
        </w:rPr>
      </w:r>
      <w:r>
        <w:rPr>
          <w:noProof/>
        </w:rPr>
        <w:fldChar w:fldCharType="separate"/>
      </w:r>
      <w:r>
        <w:rPr>
          <w:noProof/>
        </w:rPr>
        <w:t>15</w:t>
      </w:r>
      <w:r>
        <w:rPr>
          <w:noProof/>
        </w:rPr>
        <w:fldChar w:fldCharType="end"/>
      </w:r>
    </w:p>
    <w:p w14:paraId="2A617F72" w14:textId="77777777" w:rsidR="0012016A" w:rsidRDefault="0012016A">
      <w:pPr>
        <w:pStyle w:val="TableofFigures"/>
        <w:rPr>
          <w:rFonts w:asciiTheme="minorHAnsi" w:eastAsiaTheme="minorEastAsia" w:hAnsiTheme="minorHAnsi" w:cstheme="minorBidi"/>
          <w:noProof/>
          <w:sz w:val="24"/>
          <w:lang w:val="en-US" w:eastAsia="ja-JP"/>
        </w:rPr>
      </w:pPr>
      <w:r>
        <w:rPr>
          <w:noProof/>
        </w:rPr>
        <w:t>Bob McIntosh is requested to complete draft case study reports on Nakkehoved and Cabo Mayor Lighthouses and circulate these reports to WG2 members for comment.</w:t>
      </w:r>
      <w:r>
        <w:rPr>
          <w:noProof/>
        </w:rPr>
        <w:tab/>
      </w:r>
      <w:r>
        <w:rPr>
          <w:noProof/>
        </w:rPr>
        <w:fldChar w:fldCharType="begin"/>
      </w:r>
      <w:r>
        <w:rPr>
          <w:noProof/>
        </w:rPr>
        <w:instrText xml:space="preserve"> PAGEREF _Toc196632025 \h </w:instrText>
      </w:r>
      <w:r>
        <w:rPr>
          <w:noProof/>
        </w:rPr>
      </w:r>
      <w:r>
        <w:rPr>
          <w:noProof/>
        </w:rPr>
        <w:fldChar w:fldCharType="separate"/>
      </w:r>
      <w:r>
        <w:rPr>
          <w:noProof/>
        </w:rPr>
        <w:t>16</w:t>
      </w:r>
      <w:r>
        <w:rPr>
          <w:noProof/>
        </w:rPr>
        <w:fldChar w:fldCharType="end"/>
      </w:r>
    </w:p>
    <w:p w14:paraId="7962F94C" w14:textId="77777777" w:rsidR="0012016A" w:rsidRDefault="0012016A">
      <w:pPr>
        <w:pStyle w:val="TableofFigures"/>
        <w:rPr>
          <w:rFonts w:asciiTheme="minorHAnsi" w:eastAsiaTheme="minorEastAsia" w:hAnsiTheme="minorHAnsi" w:cstheme="minorBidi"/>
          <w:noProof/>
          <w:sz w:val="24"/>
          <w:lang w:val="en-US" w:eastAsia="ja-JP"/>
        </w:rPr>
      </w:pPr>
      <w:r>
        <w:rPr>
          <w:noProof/>
        </w:rPr>
        <w:t>WG2 members are requested to respond to the draft case study reports on Nakkehoved and Cabo Mayor Lighthouses to Bob McIntosh prior to EEP19.</w:t>
      </w:r>
      <w:r>
        <w:rPr>
          <w:noProof/>
        </w:rPr>
        <w:tab/>
      </w:r>
      <w:r>
        <w:rPr>
          <w:noProof/>
        </w:rPr>
        <w:fldChar w:fldCharType="begin"/>
      </w:r>
      <w:r>
        <w:rPr>
          <w:noProof/>
        </w:rPr>
        <w:instrText xml:space="preserve"> PAGEREF _Toc196632026 \h </w:instrText>
      </w:r>
      <w:r>
        <w:rPr>
          <w:noProof/>
        </w:rPr>
      </w:r>
      <w:r>
        <w:rPr>
          <w:noProof/>
        </w:rPr>
        <w:fldChar w:fldCharType="separate"/>
      </w:r>
      <w:r>
        <w:rPr>
          <w:noProof/>
        </w:rPr>
        <w:t>16</w:t>
      </w:r>
      <w:r>
        <w:rPr>
          <w:noProof/>
        </w:rPr>
        <w:fldChar w:fldCharType="end"/>
      </w:r>
    </w:p>
    <w:p w14:paraId="6502E459" w14:textId="77777777" w:rsidR="0012016A" w:rsidRDefault="0012016A">
      <w:pPr>
        <w:pStyle w:val="TableofFigures"/>
        <w:rPr>
          <w:rFonts w:asciiTheme="minorHAnsi" w:eastAsiaTheme="minorEastAsia" w:hAnsiTheme="minorHAnsi" w:cstheme="minorBidi"/>
          <w:noProof/>
          <w:sz w:val="24"/>
          <w:lang w:val="en-US" w:eastAsia="ja-JP"/>
        </w:rPr>
      </w:pPr>
      <w:r>
        <w:rPr>
          <w:noProof/>
        </w:rPr>
        <w:t>Bob McIntosh is requested to include the comments from members and submit revised draft case study reports on Nakkehoved and Cabo Mayor Lighthouses to EEP19.</w:t>
      </w:r>
      <w:r>
        <w:rPr>
          <w:noProof/>
        </w:rPr>
        <w:tab/>
      </w:r>
      <w:r>
        <w:rPr>
          <w:noProof/>
        </w:rPr>
        <w:fldChar w:fldCharType="begin"/>
      </w:r>
      <w:r>
        <w:rPr>
          <w:noProof/>
        </w:rPr>
        <w:instrText xml:space="preserve"> PAGEREF _Toc196632027 \h </w:instrText>
      </w:r>
      <w:r>
        <w:rPr>
          <w:noProof/>
        </w:rPr>
      </w:r>
      <w:r>
        <w:rPr>
          <w:noProof/>
        </w:rPr>
        <w:fldChar w:fldCharType="separate"/>
      </w:r>
      <w:r>
        <w:rPr>
          <w:noProof/>
        </w:rPr>
        <w:t>16</w:t>
      </w:r>
      <w:r>
        <w:rPr>
          <w:noProof/>
        </w:rPr>
        <w:fldChar w:fldCharType="end"/>
      </w:r>
    </w:p>
    <w:p w14:paraId="3AFF2165" w14:textId="77777777" w:rsidR="0012016A" w:rsidRDefault="0012016A">
      <w:pPr>
        <w:pStyle w:val="TableofFigures"/>
        <w:rPr>
          <w:rFonts w:asciiTheme="minorHAnsi" w:eastAsiaTheme="minorEastAsia" w:hAnsiTheme="minorHAnsi" w:cstheme="minorBidi"/>
          <w:noProof/>
          <w:sz w:val="24"/>
          <w:lang w:val="en-US" w:eastAsia="ja-JP"/>
        </w:rPr>
      </w:pPr>
      <w:r>
        <w:rPr>
          <w:noProof/>
        </w:rPr>
        <w:t>Committee Members are encouraged to read Adrian Wilkins papers on The History of Floating AtoN (EEP18/WG2/WP2, EEP18/WG2/WP3 &amp; EEP18/WG2/WP4) and are requested to provide Adrian Wilkins or Bob McIntosh with any information or sources of information on the History of Floating Aids to Navigation before EEP19.</w:t>
      </w:r>
      <w:r>
        <w:rPr>
          <w:noProof/>
        </w:rPr>
        <w:tab/>
      </w:r>
      <w:r>
        <w:rPr>
          <w:noProof/>
        </w:rPr>
        <w:fldChar w:fldCharType="begin"/>
      </w:r>
      <w:r>
        <w:rPr>
          <w:noProof/>
        </w:rPr>
        <w:instrText xml:space="preserve"> PAGEREF _Toc196632028 \h </w:instrText>
      </w:r>
      <w:r>
        <w:rPr>
          <w:noProof/>
        </w:rPr>
      </w:r>
      <w:r>
        <w:rPr>
          <w:noProof/>
        </w:rPr>
        <w:fldChar w:fldCharType="separate"/>
      </w:r>
      <w:r>
        <w:rPr>
          <w:noProof/>
        </w:rPr>
        <w:t>16</w:t>
      </w:r>
      <w:r>
        <w:rPr>
          <w:noProof/>
        </w:rPr>
        <w:fldChar w:fldCharType="end"/>
      </w:r>
    </w:p>
    <w:p w14:paraId="68B0EB38" w14:textId="77777777" w:rsidR="0012016A" w:rsidRDefault="0012016A">
      <w:pPr>
        <w:pStyle w:val="TableofFigures"/>
        <w:rPr>
          <w:rFonts w:asciiTheme="minorHAnsi" w:eastAsiaTheme="minorEastAsia" w:hAnsiTheme="minorHAnsi" w:cstheme="minorBidi"/>
          <w:noProof/>
          <w:sz w:val="24"/>
          <w:lang w:val="en-US" w:eastAsia="ja-JP"/>
        </w:rPr>
      </w:pPr>
      <w:r>
        <w:rPr>
          <w:noProof/>
        </w:rPr>
        <w:t>Adrian Wilkins is requested to include any additional information received in The History of Floating AtoN including combining EEP18/WG2/WP2, EEP18/WG2/WP3 &amp; EEP18/WG2/WP4 and to submit it as an input paper to EEP19.</w:t>
      </w:r>
      <w:r>
        <w:rPr>
          <w:noProof/>
        </w:rPr>
        <w:tab/>
      </w:r>
      <w:r>
        <w:rPr>
          <w:noProof/>
        </w:rPr>
        <w:fldChar w:fldCharType="begin"/>
      </w:r>
      <w:r>
        <w:rPr>
          <w:noProof/>
        </w:rPr>
        <w:instrText xml:space="preserve"> PAGEREF _Toc196632029 \h </w:instrText>
      </w:r>
      <w:r>
        <w:rPr>
          <w:noProof/>
        </w:rPr>
      </w:r>
      <w:r>
        <w:rPr>
          <w:noProof/>
        </w:rPr>
        <w:fldChar w:fldCharType="separate"/>
      </w:r>
      <w:r>
        <w:rPr>
          <w:noProof/>
        </w:rPr>
        <w:t>16</w:t>
      </w:r>
      <w:r>
        <w:rPr>
          <w:noProof/>
        </w:rPr>
        <w:fldChar w:fldCharType="end"/>
      </w:r>
    </w:p>
    <w:p w14:paraId="663CA0C7" w14:textId="77777777" w:rsidR="0012016A" w:rsidRDefault="0012016A">
      <w:pPr>
        <w:pStyle w:val="TableofFigures"/>
        <w:rPr>
          <w:rFonts w:asciiTheme="minorHAnsi" w:eastAsiaTheme="minorEastAsia" w:hAnsiTheme="minorHAnsi" w:cstheme="minorBidi"/>
          <w:noProof/>
          <w:sz w:val="24"/>
          <w:lang w:val="en-US" w:eastAsia="ja-JP"/>
        </w:rPr>
      </w:pPr>
      <w:r>
        <w:rPr>
          <w:noProof/>
        </w:rPr>
        <w:lastRenderedPageBreak/>
        <w:t>Jo van der Eynden is requested to review the questionnaire on Complementary Uses of Historic Lighthouses and seek further comment from WG2 members.</w:t>
      </w:r>
      <w:r>
        <w:rPr>
          <w:noProof/>
        </w:rPr>
        <w:tab/>
      </w:r>
      <w:r>
        <w:rPr>
          <w:noProof/>
        </w:rPr>
        <w:fldChar w:fldCharType="begin"/>
      </w:r>
      <w:r>
        <w:rPr>
          <w:noProof/>
        </w:rPr>
        <w:instrText xml:space="preserve"> PAGEREF _Toc196632030 \h </w:instrText>
      </w:r>
      <w:r>
        <w:rPr>
          <w:noProof/>
        </w:rPr>
      </w:r>
      <w:r>
        <w:rPr>
          <w:noProof/>
        </w:rPr>
        <w:fldChar w:fldCharType="separate"/>
      </w:r>
      <w:r>
        <w:rPr>
          <w:noProof/>
        </w:rPr>
        <w:t>17</w:t>
      </w:r>
      <w:r>
        <w:rPr>
          <w:noProof/>
        </w:rPr>
        <w:fldChar w:fldCharType="end"/>
      </w:r>
    </w:p>
    <w:p w14:paraId="3EF0DF8A" w14:textId="77777777" w:rsidR="0012016A" w:rsidRDefault="0012016A">
      <w:pPr>
        <w:pStyle w:val="TableofFigures"/>
        <w:rPr>
          <w:rFonts w:asciiTheme="minorHAnsi" w:eastAsiaTheme="minorEastAsia" w:hAnsiTheme="minorHAnsi" w:cstheme="minorBidi"/>
          <w:noProof/>
          <w:sz w:val="24"/>
          <w:lang w:val="en-US" w:eastAsia="ja-JP"/>
        </w:rPr>
      </w:pPr>
      <w:r>
        <w:rPr>
          <w:noProof/>
        </w:rPr>
        <w:t>Jo van der Eynden is requested to submit a revised questionnaire on Complementary Uses of Historic Lighthouses to EEP19</w:t>
      </w:r>
      <w:r>
        <w:rPr>
          <w:noProof/>
        </w:rPr>
        <w:tab/>
      </w:r>
      <w:r>
        <w:rPr>
          <w:noProof/>
        </w:rPr>
        <w:fldChar w:fldCharType="begin"/>
      </w:r>
      <w:r>
        <w:rPr>
          <w:noProof/>
        </w:rPr>
        <w:instrText xml:space="preserve"> PAGEREF _Toc196632031 \h </w:instrText>
      </w:r>
      <w:r>
        <w:rPr>
          <w:noProof/>
        </w:rPr>
      </w:r>
      <w:r>
        <w:rPr>
          <w:noProof/>
        </w:rPr>
        <w:fldChar w:fldCharType="separate"/>
      </w:r>
      <w:r>
        <w:rPr>
          <w:noProof/>
        </w:rPr>
        <w:t>17</w:t>
      </w:r>
      <w:r>
        <w:rPr>
          <w:noProof/>
        </w:rPr>
        <w:fldChar w:fldCharType="end"/>
      </w:r>
    </w:p>
    <w:p w14:paraId="39BC8487" w14:textId="77777777" w:rsidR="0012016A" w:rsidRDefault="0012016A">
      <w:pPr>
        <w:pStyle w:val="TableofFigures"/>
        <w:rPr>
          <w:rFonts w:asciiTheme="minorHAnsi" w:eastAsiaTheme="minorEastAsia" w:hAnsiTheme="minorHAnsi" w:cstheme="minorBidi"/>
          <w:noProof/>
          <w:sz w:val="24"/>
          <w:lang w:val="en-US" w:eastAsia="ja-JP"/>
        </w:rPr>
      </w:pPr>
      <w:r>
        <w:rPr>
          <w:noProof/>
        </w:rPr>
        <w:t>WG2 members are requested to consider topics for future articles to be included in the IALA Bulletin within ‘The Lighthouse Preservation Corner’ and to provide these to Bob McIntosh.</w:t>
      </w:r>
      <w:r>
        <w:rPr>
          <w:noProof/>
        </w:rPr>
        <w:tab/>
      </w:r>
      <w:r>
        <w:rPr>
          <w:noProof/>
        </w:rPr>
        <w:fldChar w:fldCharType="begin"/>
      </w:r>
      <w:r>
        <w:rPr>
          <w:noProof/>
        </w:rPr>
        <w:instrText xml:space="preserve"> PAGEREF _Toc196632032 \h </w:instrText>
      </w:r>
      <w:r>
        <w:rPr>
          <w:noProof/>
        </w:rPr>
      </w:r>
      <w:r>
        <w:rPr>
          <w:noProof/>
        </w:rPr>
        <w:fldChar w:fldCharType="separate"/>
      </w:r>
      <w:r>
        <w:rPr>
          <w:noProof/>
        </w:rPr>
        <w:t>17</w:t>
      </w:r>
      <w:r>
        <w:rPr>
          <w:noProof/>
        </w:rPr>
        <w:fldChar w:fldCharType="end"/>
      </w:r>
    </w:p>
    <w:p w14:paraId="10350F41" w14:textId="77777777" w:rsidR="0012016A" w:rsidRDefault="0012016A">
      <w:pPr>
        <w:pStyle w:val="TableofFigures"/>
        <w:rPr>
          <w:rFonts w:asciiTheme="minorHAnsi" w:eastAsiaTheme="minorEastAsia" w:hAnsiTheme="minorHAnsi" w:cstheme="minorBidi"/>
          <w:noProof/>
          <w:sz w:val="24"/>
          <w:lang w:val="en-US" w:eastAsia="ja-JP"/>
        </w:rPr>
      </w:pPr>
      <w:r>
        <w:rPr>
          <w:noProof/>
        </w:rPr>
        <w:t>Bob McIntosh is requested to meet editorial deadlines to ensure that articles are available for each edition of the IALA Bulletin wherever possible by passing suitable articles to the editor for inclusion in ‘The Lighthouse Preservation Corner’.</w:t>
      </w:r>
      <w:r>
        <w:rPr>
          <w:noProof/>
        </w:rPr>
        <w:tab/>
      </w:r>
      <w:r>
        <w:rPr>
          <w:noProof/>
        </w:rPr>
        <w:fldChar w:fldCharType="begin"/>
      </w:r>
      <w:r>
        <w:rPr>
          <w:noProof/>
        </w:rPr>
        <w:instrText xml:space="preserve"> PAGEREF _Toc196632033 \h </w:instrText>
      </w:r>
      <w:r>
        <w:rPr>
          <w:noProof/>
        </w:rPr>
      </w:r>
      <w:r>
        <w:rPr>
          <w:noProof/>
        </w:rPr>
        <w:fldChar w:fldCharType="separate"/>
      </w:r>
      <w:r>
        <w:rPr>
          <w:noProof/>
        </w:rPr>
        <w:t>17</w:t>
      </w:r>
      <w:r>
        <w:rPr>
          <w:noProof/>
        </w:rPr>
        <w:fldChar w:fldCharType="end"/>
      </w:r>
    </w:p>
    <w:p w14:paraId="5E96ECC7" w14:textId="77777777" w:rsidR="0012016A" w:rsidRDefault="0012016A">
      <w:pPr>
        <w:pStyle w:val="TableofFigures"/>
        <w:rPr>
          <w:rFonts w:asciiTheme="minorHAnsi" w:eastAsiaTheme="minorEastAsia" w:hAnsiTheme="minorHAnsi" w:cstheme="minorBidi"/>
          <w:noProof/>
          <w:sz w:val="24"/>
          <w:lang w:val="en-US" w:eastAsia="ja-JP"/>
        </w:rPr>
      </w:pPr>
      <w:r>
        <w:rPr>
          <w:noProof/>
        </w:rPr>
        <w:t>Committee members are requested to submit any information they or their authorities have on preserved lighthouse tenders and light vessels to Bob McIntosh or Paul Ridgway.</w:t>
      </w:r>
      <w:r>
        <w:rPr>
          <w:noProof/>
        </w:rPr>
        <w:tab/>
      </w:r>
      <w:r>
        <w:rPr>
          <w:noProof/>
        </w:rPr>
        <w:fldChar w:fldCharType="begin"/>
      </w:r>
      <w:r>
        <w:rPr>
          <w:noProof/>
        </w:rPr>
        <w:instrText xml:space="preserve"> PAGEREF _Toc196632034 \h </w:instrText>
      </w:r>
      <w:r>
        <w:rPr>
          <w:noProof/>
        </w:rPr>
      </w:r>
      <w:r>
        <w:rPr>
          <w:noProof/>
        </w:rPr>
        <w:fldChar w:fldCharType="separate"/>
      </w:r>
      <w:r>
        <w:rPr>
          <w:noProof/>
        </w:rPr>
        <w:t>18</w:t>
      </w:r>
      <w:r>
        <w:rPr>
          <w:noProof/>
        </w:rPr>
        <w:fldChar w:fldCharType="end"/>
      </w:r>
    </w:p>
    <w:p w14:paraId="5F068906" w14:textId="77777777" w:rsidR="0012016A" w:rsidRDefault="0012016A">
      <w:pPr>
        <w:pStyle w:val="TableofFigures"/>
        <w:rPr>
          <w:rFonts w:asciiTheme="minorHAnsi" w:eastAsiaTheme="minorEastAsia" w:hAnsiTheme="minorHAnsi" w:cstheme="minorBidi"/>
          <w:noProof/>
          <w:sz w:val="24"/>
          <w:lang w:val="en-US" w:eastAsia="ja-JP"/>
        </w:rPr>
      </w:pPr>
      <w:r>
        <w:rPr>
          <w:noProof/>
        </w:rPr>
        <w:t>Bob McIntosh is requested to continue to monitor the list of people who indicated an interest in Heritage and Conservation of Historic Lighthouses, to ensure that they are updated on developments.</w:t>
      </w:r>
      <w:r>
        <w:rPr>
          <w:noProof/>
        </w:rPr>
        <w:tab/>
      </w:r>
      <w:r>
        <w:rPr>
          <w:noProof/>
        </w:rPr>
        <w:fldChar w:fldCharType="begin"/>
      </w:r>
      <w:r>
        <w:rPr>
          <w:noProof/>
        </w:rPr>
        <w:instrText xml:space="preserve"> PAGEREF _Toc196632035 \h </w:instrText>
      </w:r>
      <w:r>
        <w:rPr>
          <w:noProof/>
        </w:rPr>
      </w:r>
      <w:r>
        <w:rPr>
          <w:noProof/>
        </w:rPr>
        <w:fldChar w:fldCharType="separate"/>
      </w:r>
      <w:r>
        <w:rPr>
          <w:noProof/>
        </w:rPr>
        <w:t>18</w:t>
      </w:r>
      <w:r>
        <w:rPr>
          <w:noProof/>
        </w:rPr>
        <w:fldChar w:fldCharType="end"/>
      </w:r>
    </w:p>
    <w:p w14:paraId="18C39941" w14:textId="77777777" w:rsidR="0012016A" w:rsidRDefault="0012016A">
      <w:pPr>
        <w:pStyle w:val="TableofFigures"/>
        <w:rPr>
          <w:rFonts w:asciiTheme="minorHAnsi" w:eastAsiaTheme="minorEastAsia" w:hAnsiTheme="minorHAnsi" w:cstheme="minorBidi"/>
          <w:noProof/>
          <w:sz w:val="24"/>
          <w:lang w:val="en-US" w:eastAsia="ja-JP"/>
        </w:rPr>
      </w:pPr>
      <w:r>
        <w:rPr>
          <w:noProof/>
        </w:rPr>
        <w:t>WG2 members are requested to consider topics and speakers for presentations at the seminar, to consider those who should be invited and encouraged to attend, and to submit this to Bob McIntosh as soon as possible.</w:t>
      </w:r>
      <w:r>
        <w:rPr>
          <w:noProof/>
        </w:rPr>
        <w:tab/>
      </w:r>
      <w:r>
        <w:rPr>
          <w:noProof/>
        </w:rPr>
        <w:fldChar w:fldCharType="begin"/>
      </w:r>
      <w:r>
        <w:rPr>
          <w:noProof/>
        </w:rPr>
        <w:instrText xml:space="preserve"> PAGEREF _Toc196632036 \h </w:instrText>
      </w:r>
      <w:r>
        <w:rPr>
          <w:noProof/>
        </w:rPr>
      </w:r>
      <w:r>
        <w:rPr>
          <w:noProof/>
        </w:rPr>
        <w:fldChar w:fldCharType="separate"/>
      </w:r>
      <w:r>
        <w:rPr>
          <w:noProof/>
        </w:rPr>
        <w:t>19</w:t>
      </w:r>
      <w:r>
        <w:rPr>
          <w:noProof/>
        </w:rPr>
        <w:fldChar w:fldCharType="end"/>
      </w:r>
    </w:p>
    <w:p w14:paraId="22DAFF93" w14:textId="77777777" w:rsidR="0012016A" w:rsidRDefault="0012016A">
      <w:pPr>
        <w:pStyle w:val="TableofFigures"/>
        <w:rPr>
          <w:rFonts w:asciiTheme="minorHAnsi" w:eastAsiaTheme="minorEastAsia" w:hAnsiTheme="minorHAnsi" w:cstheme="minorBidi"/>
          <w:noProof/>
          <w:sz w:val="24"/>
          <w:lang w:val="en-US" w:eastAsia="ja-JP"/>
        </w:rPr>
      </w:pPr>
      <w:r>
        <w:rPr>
          <w:noProof/>
          <w:lang w:eastAsia="de-DE"/>
        </w:rPr>
        <w:t>Bob McIntosh is requested to collate responses in relation to Seminar topics and speakers and to circulate this to Steering Committee members.</w:t>
      </w:r>
      <w:r>
        <w:rPr>
          <w:noProof/>
        </w:rPr>
        <w:tab/>
      </w:r>
      <w:r>
        <w:rPr>
          <w:noProof/>
        </w:rPr>
        <w:fldChar w:fldCharType="begin"/>
      </w:r>
      <w:r>
        <w:rPr>
          <w:noProof/>
        </w:rPr>
        <w:instrText xml:space="preserve"> PAGEREF _Toc196632037 \h </w:instrText>
      </w:r>
      <w:r>
        <w:rPr>
          <w:noProof/>
        </w:rPr>
      </w:r>
      <w:r>
        <w:rPr>
          <w:noProof/>
        </w:rPr>
        <w:fldChar w:fldCharType="separate"/>
      </w:r>
      <w:r>
        <w:rPr>
          <w:noProof/>
        </w:rPr>
        <w:t>19</w:t>
      </w:r>
      <w:r>
        <w:rPr>
          <w:noProof/>
        </w:rPr>
        <w:fldChar w:fldCharType="end"/>
      </w:r>
    </w:p>
    <w:p w14:paraId="468B5D47" w14:textId="77777777" w:rsidR="0012016A" w:rsidRDefault="0012016A">
      <w:pPr>
        <w:pStyle w:val="TableofFigures"/>
        <w:rPr>
          <w:rFonts w:asciiTheme="minorHAnsi" w:eastAsiaTheme="minorEastAsia" w:hAnsiTheme="minorHAnsi" w:cstheme="minorBidi"/>
          <w:noProof/>
          <w:sz w:val="24"/>
          <w:lang w:val="en-US" w:eastAsia="ja-JP"/>
        </w:rPr>
      </w:pPr>
      <w:r>
        <w:rPr>
          <w:noProof/>
          <w:lang w:eastAsia="de-DE"/>
        </w:rPr>
        <w:t>If a suitable time can be identified, Bob McIntosh is requested to arrange a date for the steering group to visit Athens in September.</w:t>
      </w:r>
      <w:r>
        <w:rPr>
          <w:noProof/>
        </w:rPr>
        <w:tab/>
      </w:r>
      <w:r>
        <w:rPr>
          <w:noProof/>
        </w:rPr>
        <w:fldChar w:fldCharType="begin"/>
      </w:r>
      <w:r>
        <w:rPr>
          <w:noProof/>
        </w:rPr>
        <w:instrText xml:space="preserve"> PAGEREF _Toc196632038 \h </w:instrText>
      </w:r>
      <w:r>
        <w:rPr>
          <w:noProof/>
        </w:rPr>
      </w:r>
      <w:r>
        <w:rPr>
          <w:noProof/>
        </w:rPr>
        <w:fldChar w:fldCharType="separate"/>
      </w:r>
      <w:r>
        <w:rPr>
          <w:noProof/>
        </w:rPr>
        <w:t>19</w:t>
      </w:r>
      <w:r>
        <w:rPr>
          <w:noProof/>
        </w:rPr>
        <w:fldChar w:fldCharType="end"/>
      </w:r>
    </w:p>
    <w:p w14:paraId="6B865371" w14:textId="77777777" w:rsidR="0012016A" w:rsidRDefault="0012016A">
      <w:pPr>
        <w:pStyle w:val="TableofFigures"/>
        <w:rPr>
          <w:rFonts w:asciiTheme="minorHAnsi" w:eastAsiaTheme="minorEastAsia" w:hAnsiTheme="minorHAnsi" w:cstheme="minorBidi"/>
          <w:noProof/>
          <w:sz w:val="24"/>
          <w:lang w:val="en-US" w:eastAsia="ja-JP"/>
        </w:rPr>
      </w:pPr>
      <w:r>
        <w:rPr>
          <w:noProof/>
          <w:lang w:eastAsia="de-DE"/>
        </w:rPr>
        <w:t>Bob McIntosh and IALA Secretariat are requested to agree a draft budget  and the brochure template and to send it to Chiotis Panos, Greek Lighthouse Service</w:t>
      </w:r>
      <w:r>
        <w:rPr>
          <w:noProof/>
        </w:rPr>
        <w:tab/>
      </w:r>
      <w:r>
        <w:rPr>
          <w:noProof/>
        </w:rPr>
        <w:fldChar w:fldCharType="begin"/>
      </w:r>
      <w:r>
        <w:rPr>
          <w:noProof/>
        </w:rPr>
        <w:instrText xml:space="preserve"> PAGEREF _Toc196632039 \h </w:instrText>
      </w:r>
      <w:r>
        <w:rPr>
          <w:noProof/>
        </w:rPr>
      </w:r>
      <w:r>
        <w:rPr>
          <w:noProof/>
        </w:rPr>
        <w:fldChar w:fldCharType="separate"/>
      </w:r>
      <w:r>
        <w:rPr>
          <w:noProof/>
        </w:rPr>
        <w:t>19</w:t>
      </w:r>
      <w:r>
        <w:rPr>
          <w:noProof/>
        </w:rPr>
        <w:fldChar w:fldCharType="end"/>
      </w:r>
    </w:p>
    <w:p w14:paraId="1B3C1069" w14:textId="77777777" w:rsidR="0012016A" w:rsidRDefault="0012016A">
      <w:pPr>
        <w:pStyle w:val="TableofFigures"/>
        <w:rPr>
          <w:rFonts w:asciiTheme="minorHAnsi" w:eastAsiaTheme="minorEastAsia" w:hAnsiTheme="minorHAnsi" w:cstheme="minorBidi"/>
          <w:noProof/>
          <w:sz w:val="24"/>
          <w:lang w:val="en-US" w:eastAsia="ja-JP"/>
        </w:rPr>
      </w:pPr>
      <w:r>
        <w:rPr>
          <w:noProof/>
          <w:lang w:eastAsia="de-DE"/>
        </w:rPr>
        <w:t>Chiotis Panos is requested to complete the draft budget and contribute to the brochure template  to return it to Bob McIntosh to allow the Seminar budget to be finalised.</w:t>
      </w:r>
      <w:r>
        <w:rPr>
          <w:noProof/>
        </w:rPr>
        <w:tab/>
      </w:r>
      <w:r>
        <w:rPr>
          <w:noProof/>
        </w:rPr>
        <w:fldChar w:fldCharType="begin"/>
      </w:r>
      <w:r>
        <w:rPr>
          <w:noProof/>
        </w:rPr>
        <w:instrText xml:space="preserve"> PAGEREF _Toc196632040 \h </w:instrText>
      </w:r>
      <w:r>
        <w:rPr>
          <w:noProof/>
        </w:rPr>
      </w:r>
      <w:r>
        <w:rPr>
          <w:noProof/>
        </w:rPr>
        <w:fldChar w:fldCharType="separate"/>
      </w:r>
      <w:r>
        <w:rPr>
          <w:noProof/>
        </w:rPr>
        <w:t>19</w:t>
      </w:r>
      <w:r>
        <w:rPr>
          <w:noProof/>
        </w:rPr>
        <w:fldChar w:fldCharType="end"/>
      </w:r>
    </w:p>
    <w:p w14:paraId="6A4E5772" w14:textId="77777777" w:rsidR="0012016A" w:rsidRDefault="0012016A">
      <w:pPr>
        <w:pStyle w:val="TableofFigures"/>
        <w:rPr>
          <w:rFonts w:asciiTheme="minorHAnsi" w:eastAsiaTheme="minorEastAsia" w:hAnsiTheme="minorHAnsi" w:cstheme="minorBidi"/>
          <w:noProof/>
          <w:sz w:val="24"/>
          <w:lang w:val="en-US" w:eastAsia="ja-JP"/>
        </w:rPr>
      </w:pPr>
      <w:r>
        <w:rPr>
          <w:noProof/>
        </w:rPr>
        <w:t xml:space="preserve">WG1 are requested to take EEP18/WG2/WP7 Anti-fouling responses for Floating Aids for further work on the </w:t>
      </w:r>
      <w:r>
        <w:rPr>
          <w:noProof/>
          <w:lang w:eastAsia="de-DE"/>
        </w:rPr>
        <w:t>guideline on anti-fouling techniques (marine growth) for floating aids.</w:t>
      </w:r>
      <w:r>
        <w:rPr>
          <w:noProof/>
        </w:rPr>
        <w:tab/>
      </w:r>
      <w:r>
        <w:rPr>
          <w:noProof/>
        </w:rPr>
        <w:fldChar w:fldCharType="begin"/>
      </w:r>
      <w:r>
        <w:rPr>
          <w:noProof/>
        </w:rPr>
        <w:instrText xml:space="preserve"> PAGEREF _Toc196632041 \h </w:instrText>
      </w:r>
      <w:r>
        <w:rPr>
          <w:noProof/>
        </w:rPr>
      </w:r>
      <w:r>
        <w:rPr>
          <w:noProof/>
        </w:rPr>
        <w:fldChar w:fldCharType="separate"/>
      </w:r>
      <w:r>
        <w:rPr>
          <w:noProof/>
        </w:rPr>
        <w:t>19</w:t>
      </w:r>
      <w:r>
        <w:rPr>
          <w:noProof/>
        </w:rPr>
        <w:fldChar w:fldCharType="end"/>
      </w:r>
    </w:p>
    <w:p w14:paraId="5A7D9F4F" w14:textId="77777777" w:rsidR="0012016A" w:rsidRDefault="0012016A">
      <w:pPr>
        <w:pStyle w:val="TableofFigures"/>
        <w:rPr>
          <w:rFonts w:asciiTheme="minorHAnsi" w:eastAsiaTheme="minorEastAsia" w:hAnsiTheme="minorHAnsi" w:cstheme="minorBidi"/>
          <w:noProof/>
          <w:sz w:val="24"/>
          <w:lang w:val="en-US" w:eastAsia="ja-JP"/>
        </w:rPr>
      </w:pPr>
      <w:r>
        <w:rPr>
          <w:noProof/>
        </w:rPr>
        <w:t>Bob McIntosh is requested to provide a revised version of EEP18/WG2/WP7 on Anti-fouling responses for Floating Aids for EEP19.</w:t>
      </w:r>
      <w:r>
        <w:rPr>
          <w:noProof/>
        </w:rPr>
        <w:tab/>
      </w:r>
      <w:r>
        <w:rPr>
          <w:noProof/>
        </w:rPr>
        <w:fldChar w:fldCharType="begin"/>
      </w:r>
      <w:r>
        <w:rPr>
          <w:noProof/>
        </w:rPr>
        <w:instrText xml:space="preserve"> PAGEREF _Toc196632042 \h </w:instrText>
      </w:r>
      <w:r>
        <w:rPr>
          <w:noProof/>
        </w:rPr>
      </w:r>
      <w:r>
        <w:rPr>
          <w:noProof/>
        </w:rPr>
        <w:fldChar w:fldCharType="separate"/>
      </w:r>
      <w:r>
        <w:rPr>
          <w:noProof/>
        </w:rPr>
        <w:t>19</w:t>
      </w:r>
      <w:r>
        <w:rPr>
          <w:noProof/>
        </w:rPr>
        <w:fldChar w:fldCharType="end"/>
      </w:r>
    </w:p>
    <w:p w14:paraId="20556CF2" w14:textId="77777777" w:rsidR="0012016A" w:rsidRDefault="0012016A">
      <w:pPr>
        <w:pStyle w:val="TableofFigures"/>
        <w:rPr>
          <w:rFonts w:asciiTheme="minorHAnsi" w:eastAsiaTheme="minorEastAsia" w:hAnsiTheme="minorHAnsi" w:cstheme="minorBidi"/>
          <w:noProof/>
          <w:sz w:val="24"/>
          <w:lang w:val="en-US" w:eastAsia="ja-JP"/>
        </w:rPr>
      </w:pPr>
      <w:r w:rsidRPr="00CF2407">
        <w:rPr>
          <w:noProof/>
        </w:rPr>
        <w:t>Bob McIntosh is requested to publish the remaining information EEP18/WG2/WP8 on Anti-fouling in relation to slipways, jetties etc. on the IALA Wiki site.</w:t>
      </w:r>
      <w:r>
        <w:rPr>
          <w:noProof/>
        </w:rPr>
        <w:tab/>
      </w:r>
      <w:r>
        <w:rPr>
          <w:noProof/>
        </w:rPr>
        <w:fldChar w:fldCharType="begin"/>
      </w:r>
      <w:r>
        <w:rPr>
          <w:noProof/>
        </w:rPr>
        <w:instrText xml:space="preserve"> PAGEREF _Toc196632043 \h </w:instrText>
      </w:r>
      <w:r>
        <w:rPr>
          <w:noProof/>
        </w:rPr>
      </w:r>
      <w:r>
        <w:rPr>
          <w:noProof/>
        </w:rPr>
        <w:fldChar w:fldCharType="separate"/>
      </w:r>
      <w:r>
        <w:rPr>
          <w:noProof/>
        </w:rPr>
        <w:t>19</w:t>
      </w:r>
      <w:r>
        <w:rPr>
          <w:noProof/>
        </w:rPr>
        <w:fldChar w:fldCharType="end"/>
      </w:r>
    </w:p>
    <w:p w14:paraId="08415230" w14:textId="77777777" w:rsidR="0012016A" w:rsidRDefault="0012016A">
      <w:pPr>
        <w:pStyle w:val="TableofFigures"/>
        <w:rPr>
          <w:rFonts w:asciiTheme="minorHAnsi" w:eastAsiaTheme="minorEastAsia" w:hAnsiTheme="minorHAnsi" w:cstheme="minorBidi"/>
          <w:noProof/>
          <w:sz w:val="24"/>
          <w:lang w:val="en-US" w:eastAsia="ja-JP"/>
        </w:rPr>
      </w:pPr>
      <w:r>
        <w:rPr>
          <w:noProof/>
        </w:rPr>
        <w:t>Committee members are requested to provide information on building maintenance and conditioning in low energy environments within their authorities or to provide contact details for an individual who may be able to provide this information to Bob McIntosh.</w:t>
      </w:r>
      <w:r>
        <w:rPr>
          <w:noProof/>
        </w:rPr>
        <w:tab/>
      </w:r>
      <w:r>
        <w:rPr>
          <w:noProof/>
        </w:rPr>
        <w:fldChar w:fldCharType="begin"/>
      </w:r>
      <w:r>
        <w:rPr>
          <w:noProof/>
        </w:rPr>
        <w:instrText xml:space="preserve"> PAGEREF _Toc196632044 \h </w:instrText>
      </w:r>
      <w:r>
        <w:rPr>
          <w:noProof/>
        </w:rPr>
      </w:r>
      <w:r>
        <w:rPr>
          <w:noProof/>
        </w:rPr>
        <w:fldChar w:fldCharType="separate"/>
      </w:r>
      <w:r>
        <w:rPr>
          <w:noProof/>
        </w:rPr>
        <w:t>20</w:t>
      </w:r>
      <w:r>
        <w:rPr>
          <w:noProof/>
        </w:rPr>
        <w:fldChar w:fldCharType="end"/>
      </w:r>
    </w:p>
    <w:p w14:paraId="4CFABFD9" w14:textId="77777777" w:rsidR="0012016A" w:rsidRDefault="0012016A">
      <w:pPr>
        <w:pStyle w:val="TableofFigures"/>
        <w:rPr>
          <w:rFonts w:asciiTheme="minorHAnsi" w:eastAsiaTheme="minorEastAsia" w:hAnsiTheme="minorHAnsi" w:cstheme="minorBidi"/>
          <w:noProof/>
          <w:sz w:val="24"/>
          <w:lang w:val="en-US" w:eastAsia="ja-JP"/>
        </w:rPr>
      </w:pPr>
      <w:r>
        <w:rPr>
          <w:noProof/>
        </w:rPr>
        <w:t>WG2 members are requested to consider options for developing this guideline when additional information becomes available.</w:t>
      </w:r>
      <w:r>
        <w:rPr>
          <w:noProof/>
        </w:rPr>
        <w:tab/>
      </w:r>
      <w:r>
        <w:rPr>
          <w:noProof/>
        </w:rPr>
        <w:fldChar w:fldCharType="begin"/>
      </w:r>
      <w:r>
        <w:rPr>
          <w:noProof/>
        </w:rPr>
        <w:instrText xml:space="preserve"> PAGEREF _Toc196632045 \h </w:instrText>
      </w:r>
      <w:r>
        <w:rPr>
          <w:noProof/>
        </w:rPr>
      </w:r>
      <w:r>
        <w:rPr>
          <w:noProof/>
        </w:rPr>
        <w:fldChar w:fldCharType="separate"/>
      </w:r>
      <w:r>
        <w:rPr>
          <w:noProof/>
        </w:rPr>
        <w:t>20</w:t>
      </w:r>
      <w:r>
        <w:rPr>
          <w:noProof/>
        </w:rPr>
        <w:fldChar w:fldCharType="end"/>
      </w:r>
    </w:p>
    <w:p w14:paraId="4A9EBB74" w14:textId="77777777" w:rsidR="0012016A" w:rsidRDefault="0012016A">
      <w:pPr>
        <w:pStyle w:val="TableofFigures"/>
        <w:rPr>
          <w:rFonts w:asciiTheme="minorHAnsi" w:eastAsiaTheme="minorEastAsia" w:hAnsiTheme="minorHAnsi" w:cstheme="minorBidi"/>
          <w:noProof/>
          <w:sz w:val="24"/>
          <w:lang w:val="en-US" w:eastAsia="ja-JP"/>
        </w:rPr>
      </w:pPr>
      <w:r>
        <w:rPr>
          <w:noProof/>
        </w:rPr>
        <w:t>Nicolas Fady is encouraged to consider submitting information on the CETMEF experiences of building maintenance and conditioning in the low power environment once this becomes available.</w:t>
      </w:r>
      <w:r>
        <w:rPr>
          <w:noProof/>
        </w:rPr>
        <w:tab/>
      </w:r>
      <w:r>
        <w:rPr>
          <w:noProof/>
        </w:rPr>
        <w:fldChar w:fldCharType="begin"/>
      </w:r>
      <w:r>
        <w:rPr>
          <w:noProof/>
        </w:rPr>
        <w:instrText xml:space="preserve"> PAGEREF _Toc196632046 \h </w:instrText>
      </w:r>
      <w:r>
        <w:rPr>
          <w:noProof/>
        </w:rPr>
      </w:r>
      <w:r>
        <w:rPr>
          <w:noProof/>
        </w:rPr>
        <w:fldChar w:fldCharType="separate"/>
      </w:r>
      <w:r>
        <w:rPr>
          <w:noProof/>
        </w:rPr>
        <w:t>20</w:t>
      </w:r>
      <w:r>
        <w:rPr>
          <w:noProof/>
        </w:rPr>
        <w:fldChar w:fldCharType="end"/>
      </w:r>
    </w:p>
    <w:p w14:paraId="468A1FE4" w14:textId="77777777" w:rsidR="0012016A" w:rsidRDefault="0012016A">
      <w:pPr>
        <w:pStyle w:val="TableofFigures"/>
        <w:rPr>
          <w:rFonts w:asciiTheme="minorHAnsi" w:eastAsiaTheme="minorEastAsia" w:hAnsiTheme="minorHAnsi" w:cstheme="minorBidi"/>
          <w:noProof/>
          <w:sz w:val="24"/>
          <w:lang w:val="en-US" w:eastAsia="ja-JP"/>
        </w:rPr>
      </w:pPr>
      <w:r>
        <w:rPr>
          <w:noProof/>
        </w:rPr>
        <w:t>Bob McIntosh is requested to continue to monitor the impact of Natural Disasters on Historic Lighthouses in particular and how the authorities have reacted to the problems.</w:t>
      </w:r>
      <w:r>
        <w:rPr>
          <w:noProof/>
        </w:rPr>
        <w:tab/>
      </w:r>
      <w:r>
        <w:rPr>
          <w:noProof/>
        </w:rPr>
        <w:fldChar w:fldCharType="begin"/>
      </w:r>
      <w:r>
        <w:rPr>
          <w:noProof/>
        </w:rPr>
        <w:instrText xml:space="preserve"> PAGEREF _Toc196632047 \h </w:instrText>
      </w:r>
      <w:r>
        <w:rPr>
          <w:noProof/>
        </w:rPr>
      </w:r>
      <w:r>
        <w:rPr>
          <w:noProof/>
        </w:rPr>
        <w:fldChar w:fldCharType="separate"/>
      </w:r>
      <w:r>
        <w:rPr>
          <w:noProof/>
        </w:rPr>
        <w:t>20</w:t>
      </w:r>
      <w:r>
        <w:rPr>
          <w:noProof/>
        </w:rPr>
        <w:fldChar w:fldCharType="end"/>
      </w:r>
    </w:p>
    <w:p w14:paraId="3BF643FF" w14:textId="77777777" w:rsidR="0012016A" w:rsidRDefault="0012016A">
      <w:pPr>
        <w:pStyle w:val="TableofFigures"/>
        <w:rPr>
          <w:rFonts w:asciiTheme="minorHAnsi" w:eastAsiaTheme="minorEastAsia" w:hAnsiTheme="minorHAnsi" w:cstheme="minorBidi"/>
          <w:noProof/>
          <w:sz w:val="24"/>
          <w:lang w:val="en-US" w:eastAsia="ja-JP"/>
        </w:rPr>
      </w:pPr>
      <w:r>
        <w:rPr>
          <w:noProof/>
        </w:rPr>
        <w:t>EEP Committee members are requested to submit examples of their building maintenance specifications to Bob McIntosh or as input to EEP 19.</w:t>
      </w:r>
      <w:r>
        <w:rPr>
          <w:noProof/>
        </w:rPr>
        <w:tab/>
      </w:r>
      <w:r>
        <w:rPr>
          <w:noProof/>
        </w:rPr>
        <w:fldChar w:fldCharType="begin"/>
      </w:r>
      <w:r>
        <w:rPr>
          <w:noProof/>
        </w:rPr>
        <w:instrText xml:space="preserve"> PAGEREF _Toc196632048 \h </w:instrText>
      </w:r>
      <w:r>
        <w:rPr>
          <w:noProof/>
        </w:rPr>
      </w:r>
      <w:r>
        <w:rPr>
          <w:noProof/>
        </w:rPr>
        <w:fldChar w:fldCharType="separate"/>
      </w:r>
      <w:r>
        <w:rPr>
          <w:noProof/>
        </w:rPr>
        <w:t>21</w:t>
      </w:r>
      <w:r>
        <w:rPr>
          <w:noProof/>
        </w:rPr>
        <w:fldChar w:fldCharType="end"/>
      </w:r>
    </w:p>
    <w:p w14:paraId="719B6321" w14:textId="77777777" w:rsidR="0012016A" w:rsidRDefault="0012016A">
      <w:pPr>
        <w:pStyle w:val="TableofFigures"/>
        <w:rPr>
          <w:rFonts w:asciiTheme="minorHAnsi" w:eastAsiaTheme="minorEastAsia" w:hAnsiTheme="minorHAnsi" w:cstheme="minorBidi"/>
          <w:noProof/>
          <w:sz w:val="24"/>
          <w:lang w:val="en-US" w:eastAsia="ja-JP"/>
        </w:rPr>
      </w:pPr>
      <w:r>
        <w:rPr>
          <w:noProof/>
        </w:rPr>
        <w:t>David Jeffkins is requested to develop procedures in consultation with Omar Frits Eriksson for adding and updating content to the IALAWIKI and forward as input to EEP19.</w:t>
      </w:r>
      <w:r>
        <w:rPr>
          <w:noProof/>
        </w:rPr>
        <w:tab/>
      </w:r>
      <w:r>
        <w:rPr>
          <w:noProof/>
        </w:rPr>
        <w:fldChar w:fldCharType="begin"/>
      </w:r>
      <w:r>
        <w:rPr>
          <w:noProof/>
        </w:rPr>
        <w:instrText xml:space="preserve"> PAGEREF _Toc196632049 \h </w:instrText>
      </w:r>
      <w:r>
        <w:rPr>
          <w:noProof/>
        </w:rPr>
      </w:r>
      <w:r>
        <w:rPr>
          <w:noProof/>
        </w:rPr>
        <w:fldChar w:fldCharType="separate"/>
      </w:r>
      <w:r>
        <w:rPr>
          <w:noProof/>
        </w:rPr>
        <w:t>21</w:t>
      </w:r>
      <w:r>
        <w:rPr>
          <w:noProof/>
        </w:rPr>
        <w:fldChar w:fldCharType="end"/>
      </w:r>
    </w:p>
    <w:p w14:paraId="7136CC7E" w14:textId="77777777" w:rsidR="0012016A" w:rsidRDefault="0012016A">
      <w:pPr>
        <w:pStyle w:val="TableofFigures"/>
        <w:rPr>
          <w:rFonts w:asciiTheme="minorHAnsi" w:eastAsiaTheme="minorEastAsia" w:hAnsiTheme="minorHAnsi" w:cstheme="minorBidi"/>
          <w:noProof/>
          <w:sz w:val="24"/>
          <w:lang w:val="en-US" w:eastAsia="ja-JP"/>
        </w:rPr>
      </w:pPr>
      <w:r>
        <w:rPr>
          <w:noProof/>
        </w:rPr>
        <w:t>Committee members are requested to review the IALAWIKI website (</w:t>
      </w:r>
      <w:r w:rsidRPr="00CF2407">
        <w:rPr>
          <w:rFonts w:cs="Arial"/>
          <w:noProof/>
          <w:color w:val="0000FF"/>
        </w:rPr>
        <w:t>http://www.ialathree.org/ialawiki</w:t>
      </w:r>
      <w:r w:rsidRPr="00CF2407">
        <w:rPr>
          <w:rFonts w:cs="Arial"/>
          <w:noProof/>
        </w:rPr>
        <w:t>)</w:t>
      </w:r>
      <w:r>
        <w:rPr>
          <w:noProof/>
        </w:rPr>
        <w:t xml:space="preserve"> and submit relevant information inclusion in the IALAWIKI as input to EEP19.</w:t>
      </w:r>
      <w:r>
        <w:rPr>
          <w:noProof/>
        </w:rPr>
        <w:tab/>
      </w:r>
      <w:r>
        <w:rPr>
          <w:noProof/>
        </w:rPr>
        <w:fldChar w:fldCharType="begin"/>
      </w:r>
      <w:r>
        <w:rPr>
          <w:noProof/>
        </w:rPr>
        <w:instrText xml:space="preserve"> PAGEREF _Toc196632050 \h </w:instrText>
      </w:r>
      <w:r>
        <w:rPr>
          <w:noProof/>
        </w:rPr>
      </w:r>
      <w:r>
        <w:rPr>
          <w:noProof/>
        </w:rPr>
        <w:fldChar w:fldCharType="separate"/>
      </w:r>
      <w:r>
        <w:rPr>
          <w:noProof/>
        </w:rPr>
        <w:t>21</w:t>
      </w:r>
      <w:r>
        <w:rPr>
          <w:noProof/>
        </w:rPr>
        <w:fldChar w:fldCharType="end"/>
      </w:r>
    </w:p>
    <w:p w14:paraId="5E4FE001" w14:textId="77777777" w:rsidR="0012016A" w:rsidRDefault="0012016A">
      <w:pPr>
        <w:pStyle w:val="TableofFigures"/>
        <w:rPr>
          <w:rFonts w:asciiTheme="minorHAnsi" w:eastAsiaTheme="minorEastAsia" w:hAnsiTheme="minorHAnsi" w:cstheme="minorBidi"/>
          <w:noProof/>
          <w:sz w:val="24"/>
          <w:lang w:val="en-US" w:eastAsia="ja-JP"/>
        </w:rPr>
      </w:pPr>
      <w:r>
        <w:rPr>
          <w:noProof/>
        </w:rPr>
        <w:t>Committee members are requested to submit methodologies they currently use to evaluate the carbon footprint of their AtoN activities and initiatives that they have implemented to reduce emissions and submit as input to EEP19.</w:t>
      </w:r>
      <w:r>
        <w:rPr>
          <w:noProof/>
        </w:rPr>
        <w:tab/>
      </w:r>
      <w:r>
        <w:rPr>
          <w:noProof/>
        </w:rPr>
        <w:fldChar w:fldCharType="begin"/>
      </w:r>
      <w:r>
        <w:rPr>
          <w:noProof/>
        </w:rPr>
        <w:instrText xml:space="preserve"> PAGEREF _Toc196632051 \h </w:instrText>
      </w:r>
      <w:r>
        <w:rPr>
          <w:noProof/>
        </w:rPr>
      </w:r>
      <w:r>
        <w:rPr>
          <w:noProof/>
        </w:rPr>
        <w:fldChar w:fldCharType="separate"/>
      </w:r>
      <w:r>
        <w:rPr>
          <w:noProof/>
        </w:rPr>
        <w:t>22</w:t>
      </w:r>
      <w:r>
        <w:rPr>
          <w:noProof/>
        </w:rPr>
        <w:fldChar w:fldCharType="end"/>
      </w:r>
    </w:p>
    <w:p w14:paraId="3951654C" w14:textId="77777777" w:rsidR="0012016A" w:rsidRDefault="0012016A">
      <w:pPr>
        <w:pStyle w:val="TableofFigures"/>
        <w:rPr>
          <w:rFonts w:asciiTheme="minorHAnsi" w:eastAsiaTheme="minorEastAsia" w:hAnsiTheme="minorHAnsi" w:cstheme="minorBidi"/>
          <w:noProof/>
          <w:sz w:val="24"/>
          <w:lang w:val="en-US" w:eastAsia="ja-JP"/>
        </w:rPr>
      </w:pPr>
      <w:r>
        <w:rPr>
          <w:noProof/>
        </w:rPr>
        <w:lastRenderedPageBreak/>
        <w:t>Simon Millyard is requested to provide a copy of the revised Trinity House documentation on the management of potable water on lighthouse estates once completed and submit to EEP19 if available.</w:t>
      </w:r>
      <w:r>
        <w:rPr>
          <w:noProof/>
        </w:rPr>
        <w:tab/>
      </w:r>
      <w:r>
        <w:rPr>
          <w:noProof/>
        </w:rPr>
        <w:fldChar w:fldCharType="begin"/>
      </w:r>
      <w:r>
        <w:rPr>
          <w:noProof/>
        </w:rPr>
        <w:instrText xml:space="preserve"> PAGEREF _Toc196632052 \h </w:instrText>
      </w:r>
      <w:r>
        <w:rPr>
          <w:noProof/>
        </w:rPr>
      </w:r>
      <w:r>
        <w:rPr>
          <w:noProof/>
        </w:rPr>
        <w:fldChar w:fldCharType="separate"/>
      </w:r>
      <w:r>
        <w:rPr>
          <w:noProof/>
        </w:rPr>
        <w:t>23</w:t>
      </w:r>
      <w:r>
        <w:rPr>
          <w:noProof/>
        </w:rPr>
        <w:fldChar w:fldCharType="end"/>
      </w:r>
    </w:p>
    <w:p w14:paraId="02A7F3C6" w14:textId="77777777" w:rsidR="0012016A" w:rsidRDefault="0012016A">
      <w:pPr>
        <w:pStyle w:val="TableofFigures"/>
        <w:rPr>
          <w:rFonts w:asciiTheme="minorHAnsi" w:eastAsiaTheme="minorEastAsia" w:hAnsiTheme="minorHAnsi" w:cstheme="minorBidi"/>
          <w:noProof/>
          <w:sz w:val="24"/>
          <w:lang w:val="en-US" w:eastAsia="ja-JP"/>
        </w:rPr>
      </w:pPr>
      <w:r>
        <w:rPr>
          <w:noProof/>
        </w:rPr>
        <w:t>Adam Hay is requested to finalise the draft Guideline on Safety Management for AtoN Activities and submit as input to EEP19.</w:t>
      </w:r>
      <w:r>
        <w:rPr>
          <w:noProof/>
        </w:rPr>
        <w:tab/>
      </w:r>
      <w:r>
        <w:rPr>
          <w:noProof/>
        </w:rPr>
        <w:fldChar w:fldCharType="begin"/>
      </w:r>
      <w:r>
        <w:rPr>
          <w:noProof/>
        </w:rPr>
        <w:instrText xml:space="preserve"> PAGEREF _Toc196632053 \h </w:instrText>
      </w:r>
      <w:r>
        <w:rPr>
          <w:noProof/>
        </w:rPr>
      </w:r>
      <w:r>
        <w:rPr>
          <w:noProof/>
        </w:rPr>
        <w:fldChar w:fldCharType="separate"/>
      </w:r>
      <w:r>
        <w:rPr>
          <w:noProof/>
        </w:rPr>
        <w:t>23</w:t>
      </w:r>
      <w:r>
        <w:rPr>
          <w:noProof/>
        </w:rPr>
        <w:fldChar w:fldCharType="end"/>
      </w:r>
    </w:p>
    <w:p w14:paraId="003F9A45" w14:textId="77777777" w:rsidR="0012016A" w:rsidRDefault="0012016A">
      <w:pPr>
        <w:pStyle w:val="TableofFigures"/>
        <w:rPr>
          <w:rFonts w:asciiTheme="minorHAnsi" w:eastAsiaTheme="minorEastAsia" w:hAnsiTheme="minorHAnsi" w:cstheme="minorBidi"/>
          <w:noProof/>
          <w:sz w:val="24"/>
          <w:lang w:val="en-US" w:eastAsia="ja-JP"/>
        </w:rPr>
      </w:pPr>
      <w:r>
        <w:rPr>
          <w:noProof/>
        </w:rPr>
        <w:t>Committee members are requested to review EEP18/WG3/WP1 on draft Guideline on Safety Management for AtoN activities and provide comments to Adam Hay for inclusion in the final version of the document.</w:t>
      </w:r>
      <w:r>
        <w:rPr>
          <w:noProof/>
        </w:rPr>
        <w:tab/>
      </w:r>
      <w:r>
        <w:rPr>
          <w:noProof/>
        </w:rPr>
        <w:fldChar w:fldCharType="begin"/>
      </w:r>
      <w:r>
        <w:rPr>
          <w:noProof/>
        </w:rPr>
        <w:instrText xml:space="preserve"> PAGEREF _Toc196632054 \h </w:instrText>
      </w:r>
      <w:r>
        <w:rPr>
          <w:noProof/>
        </w:rPr>
      </w:r>
      <w:r>
        <w:rPr>
          <w:noProof/>
        </w:rPr>
        <w:fldChar w:fldCharType="separate"/>
      </w:r>
      <w:r>
        <w:rPr>
          <w:noProof/>
        </w:rPr>
        <w:t>23</w:t>
      </w:r>
      <w:r>
        <w:rPr>
          <w:noProof/>
        </w:rPr>
        <w:fldChar w:fldCharType="end"/>
      </w:r>
    </w:p>
    <w:p w14:paraId="230E0A69" w14:textId="77777777" w:rsidR="0012016A" w:rsidRDefault="0012016A">
      <w:pPr>
        <w:pStyle w:val="TableofFigures"/>
        <w:rPr>
          <w:rFonts w:asciiTheme="minorHAnsi" w:eastAsiaTheme="minorEastAsia" w:hAnsiTheme="minorHAnsi" w:cstheme="minorBidi"/>
          <w:noProof/>
          <w:sz w:val="24"/>
          <w:lang w:val="en-US" w:eastAsia="ja-JP"/>
        </w:rPr>
      </w:pPr>
      <w:r>
        <w:rPr>
          <w:noProof/>
        </w:rPr>
        <w:t>Adam Hay is requested to provide a revised version of EEP18/WG3/WP1 for input to EEP19.</w:t>
      </w:r>
      <w:r>
        <w:rPr>
          <w:noProof/>
        </w:rPr>
        <w:tab/>
      </w:r>
      <w:r>
        <w:rPr>
          <w:noProof/>
        </w:rPr>
        <w:fldChar w:fldCharType="begin"/>
      </w:r>
      <w:r>
        <w:rPr>
          <w:noProof/>
        </w:rPr>
        <w:instrText xml:space="preserve"> PAGEREF _Toc196632055 \h </w:instrText>
      </w:r>
      <w:r>
        <w:rPr>
          <w:noProof/>
        </w:rPr>
      </w:r>
      <w:r>
        <w:rPr>
          <w:noProof/>
        </w:rPr>
        <w:fldChar w:fldCharType="separate"/>
      </w:r>
      <w:r>
        <w:rPr>
          <w:noProof/>
        </w:rPr>
        <w:t>23</w:t>
      </w:r>
      <w:r>
        <w:rPr>
          <w:noProof/>
        </w:rPr>
        <w:fldChar w:fldCharType="end"/>
      </w:r>
    </w:p>
    <w:p w14:paraId="6CB2113D" w14:textId="77777777" w:rsidR="0012016A" w:rsidRDefault="0012016A">
      <w:pPr>
        <w:pStyle w:val="TableofFigures"/>
        <w:rPr>
          <w:rFonts w:asciiTheme="minorHAnsi" w:eastAsiaTheme="minorEastAsia" w:hAnsiTheme="minorHAnsi" w:cstheme="minorBidi"/>
          <w:noProof/>
          <w:sz w:val="24"/>
          <w:lang w:val="en-US" w:eastAsia="ja-JP"/>
        </w:rPr>
      </w:pPr>
      <w:r>
        <w:rPr>
          <w:noProof/>
        </w:rPr>
        <w:t>Committee members are requested to review EEP18/WG3/WP2 (draft revised Guideline 1036 environmental consideration in aids to navigation engineering) and provide comments to Adam Hay.</w:t>
      </w:r>
      <w:r>
        <w:rPr>
          <w:noProof/>
        </w:rPr>
        <w:tab/>
      </w:r>
      <w:r>
        <w:rPr>
          <w:noProof/>
        </w:rPr>
        <w:fldChar w:fldCharType="begin"/>
      </w:r>
      <w:r>
        <w:rPr>
          <w:noProof/>
        </w:rPr>
        <w:instrText xml:space="preserve"> PAGEREF _Toc196632056 \h </w:instrText>
      </w:r>
      <w:r>
        <w:rPr>
          <w:noProof/>
        </w:rPr>
      </w:r>
      <w:r>
        <w:rPr>
          <w:noProof/>
        </w:rPr>
        <w:fldChar w:fldCharType="separate"/>
      </w:r>
      <w:r>
        <w:rPr>
          <w:noProof/>
        </w:rPr>
        <w:t>24</w:t>
      </w:r>
      <w:r>
        <w:rPr>
          <w:noProof/>
        </w:rPr>
        <w:fldChar w:fldCharType="end"/>
      </w:r>
    </w:p>
    <w:p w14:paraId="064C3C76" w14:textId="77777777" w:rsidR="0012016A" w:rsidRDefault="0012016A">
      <w:pPr>
        <w:pStyle w:val="TableofFigures"/>
        <w:rPr>
          <w:rFonts w:asciiTheme="minorHAnsi" w:eastAsiaTheme="minorEastAsia" w:hAnsiTheme="minorHAnsi" w:cstheme="minorBidi"/>
          <w:noProof/>
          <w:sz w:val="24"/>
          <w:lang w:val="en-US" w:eastAsia="ja-JP"/>
        </w:rPr>
      </w:pPr>
      <w:r>
        <w:rPr>
          <w:noProof/>
        </w:rPr>
        <w:t>Ali Al Kalbani is requested to develop courses for 1.5 Buoy handling and safe working practices and 1.8 Buoy cleaning.</w:t>
      </w:r>
      <w:r>
        <w:rPr>
          <w:noProof/>
        </w:rPr>
        <w:tab/>
      </w:r>
      <w:r>
        <w:rPr>
          <w:noProof/>
        </w:rPr>
        <w:fldChar w:fldCharType="begin"/>
      </w:r>
      <w:r>
        <w:rPr>
          <w:noProof/>
        </w:rPr>
        <w:instrText xml:space="preserve"> PAGEREF _Toc196632057 \h </w:instrText>
      </w:r>
      <w:r>
        <w:rPr>
          <w:noProof/>
        </w:rPr>
      </w:r>
      <w:r>
        <w:rPr>
          <w:noProof/>
        </w:rPr>
        <w:fldChar w:fldCharType="separate"/>
      </w:r>
      <w:r>
        <w:rPr>
          <w:noProof/>
        </w:rPr>
        <w:t>26</w:t>
      </w:r>
      <w:r>
        <w:rPr>
          <w:noProof/>
        </w:rPr>
        <w:fldChar w:fldCharType="end"/>
      </w:r>
    </w:p>
    <w:p w14:paraId="35B8328A" w14:textId="77777777" w:rsidR="0012016A" w:rsidRDefault="0012016A">
      <w:pPr>
        <w:pStyle w:val="TableofFigures"/>
        <w:rPr>
          <w:rFonts w:asciiTheme="minorHAnsi" w:eastAsiaTheme="minorEastAsia" w:hAnsiTheme="minorHAnsi" w:cstheme="minorBidi"/>
          <w:noProof/>
          <w:sz w:val="24"/>
          <w:lang w:val="en-US" w:eastAsia="ja-JP"/>
        </w:rPr>
      </w:pPr>
      <w:r>
        <w:rPr>
          <w:noProof/>
        </w:rPr>
        <w:t>Simon Millyard is requested to develop courses for 1.12 Maintenance of plastic buoys, 1.13 Maintenance of steel buoys, 1.14 Introduction to power sources on buoys, 2.5 Mains AC power systems and 2.7 lightning protection.</w:t>
      </w:r>
      <w:r>
        <w:rPr>
          <w:noProof/>
        </w:rPr>
        <w:tab/>
      </w:r>
      <w:r>
        <w:rPr>
          <w:noProof/>
        </w:rPr>
        <w:fldChar w:fldCharType="begin"/>
      </w:r>
      <w:r>
        <w:rPr>
          <w:noProof/>
        </w:rPr>
        <w:instrText xml:space="preserve"> PAGEREF _Toc196632058 \h </w:instrText>
      </w:r>
      <w:r>
        <w:rPr>
          <w:noProof/>
        </w:rPr>
      </w:r>
      <w:r>
        <w:rPr>
          <w:noProof/>
        </w:rPr>
        <w:fldChar w:fldCharType="separate"/>
      </w:r>
      <w:r>
        <w:rPr>
          <w:noProof/>
        </w:rPr>
        <w:t>26</w:t>
      </w:r>
      <w:r>
        <w:rPr>
          <w:noProof/>
        </w:rPr>
        <w:fldChar w:fldCharType="end"/>
      </w:r>
    </w:p>
    <w:p w14:paraId="7677B065" w14:textId="77777777" w:rsidR="0012016A" w:rsidRDefault="0012016A">
      <w:pPr>
        <w:pStyle w:val="TableofFigures"/>
        <w:rPr>
          <w:rFonts w:asciiTheme="minorHAnsi" w:eastAsiaTheme="minorEastAsia" w:hAnsiTheme="minorHAnsi" w:cstheme="minorBidi"/>
          <w:noProof/>
          <w:sz w:val="24"/>
          <w:lang w:val="en-US" w:eastAsia="ja-JP"/>
        </w:rPr>
      </w:pPr>
      <w:r>
        <w:rPr>
          <w:noProof/>
        </w:rPr>
        <w:t>Errol Joppich is requested to develop courses for 3.1 Light and range – General, 3.2 Light sources and 3.3 Colour of marine lanterns.</w:t>
      </w:r>
      <w:r>
        <w:rPr>
          <w:noProof/>
        </w:rPr>
        <w:tab/>
      </w:r>
      <w:r>
        <w:rPr>
          <w:noProof/>
        </w:rPr>
        <w:fldChar w:fldCharType="begin"/>
      </w:r>
      <w:r>
        <w:rPr>
          <w:noProof/>
        </w:rPr>
        <w:instrText xml:space="preserve"> PAGEREF _Toc196632059 \h </w:instrText>
      </w:r>
      <w:r>
        <w:rPr>
          <w:noProof/>
        </w:rPr>
      </w:r>
      <w:r>
        <w:rPr>
          <w:noProof/>
        </w:rPr>
        <w:fldChar w:fldCharType="separate"/>
      </w:r>
      <w:r>
        <w:rPr>
          <w:noProof/>
        </w:rPr>
        <w:t>26</w:t>
      </w:r>
      <w:r>
        <w:rPr>
          <w:noProof/>
        </w:rPr>
        <w:fldChar w:fldCharType="end"/>
      </w:r>
    </w:p>
    <w:p w14:paraId="68B711D8" w14:textId="77777777" w:rsidR="0012016A" w:rsidRDefault="0012016A">
      <w:pPr>
        <w:pStyle w:val="TableofFigures"/>
        <w:rPr>
          <w:rFonts w:asciiTheme="minorHAnsi" w:eastAsiaTheme="minorEastAsia" w:hAnsiTheme="minorHAnsi" w:cstheme="minorBidi"/>
          <w:noProof/>
          <w:sz w:val="24"/>
          <w:lang w:val="en-US" w:eastAsia="ja-JP"/>
        </w:rPr>
      </w:pPr>
      <w:r>
        <w:rPr>
          <w:noProof/>
        </w:rPr>
        <w:t>Adrian Wilkins is requested to develop courses for 3.8 Focal height; alignment and classical lenses, 5.1 Introduction to coatings and specifications, 5.2 Surface preparation, 5.3 Application of coatings and 5.4 Testing and quality control.</w:t>
      </w:r>
      <w:r>
        <w:rPr>
          <w:noProof/>
        </w:rPr>
        <w:tab/>
      </w:r>
      <w:r>
        <w:rPr>
          <w:noProof/>
        </w:rPr>
        <w:fldChar w:fldCharType="begin"/>
      </w:r>
      <w:r>
        <w:rPr>
          <w:noProof/>
        </w:rPr>
        <w:instrText xml:space="preserve"> PAGEREF _Toc196632060 \h </w:instrText>
      </w:r>
      <w:r>
        <w:rPr>
          <w:noProof/>
        </w:rPr>
      </w:r>
      <w:r>
        <w:rPr>
          <w:noProof/>
        </w:rPr>
        <w:fldChar w:fldCharType="separate"/>
      </w:r>
      <w:r>
        <w:rPr>
          <w:noProof/>
        </w:rPr>
        <w:t>26</w:t>
      </w:r>
      <w:r>
        <w:rPr>
          <w:noProof/>
        </w:rPr>
        <w:fldChar w:fldCharType="end"/>
      </w:r>
    </w:p>
    <w:p w14:paraId="52346EBF" w14:textId="77777777" w:rsidR="0012016A" w:rsidRDefault="0012016A">
      <w:pPr>
        <w:pStyle w:val="TableofFigures"/>
        <w:rPr>
          <w:rFonts w:asciiTheme="minorHAnsi" w:eastAsiaTheme="minorEastAsia" w:hAnsiTheme="minorHAnsi" w:cstheme="minorBidi"/>
          <w:noProof/>
          <w:sz w:val="24"/>
          <w:lang w:val="en-US" w:eastAsia="ja-JP"/>
        </w:rPr>
      </w:pPr>
      <w:r>
        <w:rPr>
          <w:noProof/>
        </w:rPr>
        <w:t>David Jeffkins and Errol Joppich are requested to develop courses on 7.1 Introduction to Racons and their configuration and 7.2 Testing and quality control.</w:t>
      </w:r>
      <w:r>
        <w:rPr>
          <w:noProof/>
        </w:rPr>
        <w:tab/>
      </w:r>
      <w:r>
        <w:rPr>
          <w:noProof/>
        </w:rPr>
        <w:fldChar w:fldCharType="begin"/>
      </w:r>
      <w:r>
        <w:rPr>
          <w:noProof/>
        </w:rPr>
        <w:instrText xml:space="preserve"> PAGEREF _Toc196632061 \h </w:instrText>
      </w:r>
      <w:r>
        <w:rPr>
          <w:noProof/>
        </w:rPr>
      </w:r>
      <w:r>
        <w:rPr>
          <w:noProof/>
        </w:rPr>
        <w:fldChar w:fldCharType="separate"/>
      </w:r>
      <w:r>
        <w:rPr>
          <w:noProof/>
        </w:rPr>
        <w:t>26</w:t>
      </w:r>
      <w:r>
        <w:rPr>
          <w:noProof/>
        </w:rPr>
        <w:fldChar w:fldCharType="end"/>
      </w:r>
    </w:p>
    <w:p w14:paraId="40898914" w14:textId="77777777" w:rsidR="0012016A" w:rsidRDefault="0012016A">
      <w:pPr>
        <w:pStyle w:val="TableofFigures"/>
        <w:rPr>
          <w:rFonts w:asciiTheme="minorHAnsi" w:eastAsiaTheme="minorEastAsia" w:hAnsiTheme="minorHAnsi" w:cstheme="minorBidi"/>
          <w:noProof/>
          <w:sz w:val="24"/>
          <w:lang w:val="en-US" w:eastAsia="ja-JP"/>
        </w:rPr>
      </w:pPr>
      <w:r>
        <w:rPr>
          <w:noProof/>
        </w:rPr>
        <w:t>Simon Millyard and David Jeffkins are requested to develop courses on 8.1 AIS – principles of operation, 8.2 AIS base station, 8.3 AIS AtoN and repeaters, 8.4 Installation; configuration; MMSI and slot management and 8.5 Maintenance and testing of AIS units.</w:t>
      </w:r>
      <w:r>
        <w:rPr>
          <w:noProof/>
        </w:rPr>
        <w:tab/>
      </w:r>
      <w:r>
        <w:rPr>
          <w:noProof/>
        </w:rPr>
        <w:fldChar w:fldCharType="begin"/>
      </w:r>
      <w:r>
        <w:rPr>
          <w:noProof/>
        </w:rPr>
        <w:instrText xml:space="preserve"> PAGEREF _Toc196632062 \h </w:instrText>
      </w:r>
      <w:r>
        <w:rPr>
          <w:noProof/>
        </w:rPr>
      </w:r>
      <w:r>
        <w:rPr>
          <w:noProof/>
        </w:rPr>
        <w:fldChar w:fldCharType="separate"/>
      </w:r>
      <w:r>
        <w:rPr>
          <w:noProof/>
        </w:rPr>
        <w:t>26</w:t>
      </w:r>
      <w:r>
        <w:rPr>
          <w:noProof/>
        </w:rPr>
        <w:fldChar w:fldCharType="end"/>
      </w:r>
    </w:p>
    <w:p w14:paraId="775C891F" w14:textId="77777777" w:rsidR="0012016A" w:rsidRDefault="0012016A">
      <w:pPr>
        <w:pStyle w:val="TableofFigures"/>
        <w:rPr>
          <w:rFonts w:asciiTheme="minorHAnsi" w:eastAsiaTheme="minorEastAsia" w:hAnsiTheme="minorHAnsi" w:cstheme="minorBidi"/>
          <w:noProof/>
          <w:sz w:val="24"/>
          <w:lang w:val="en-US" w:eastAsia="ja-JP"/>
        </w:rPr>
      </w:pPr>
      <w:r>
        <w:rPr>
          <w:noProof/>
        </w:rPr>
        <w:t>Committee members are requested to co-ordinate the development of additional Level 2 technician Model Courses with Stephen Bennett (Stephen.Bennett@iala-aism.org).</w:t>
      </w:r>
      <w:r>
        <w:rPr>
          <w:noProof/>
        </w:rPr>
        <w:tab/>
      </w:r>
      <w:r>
        <w:rPr>
          <w:noProof/>
        </w:rPr>
        <w:fldChar w:fldCharType="begin"/>
      </w:r>
      <w:r>
        <w:rPr>
          <w:noProof/>
        </w:rPr>
        <w:instrText xml:space="preserve"> PAGEREF _Toc196632063 \h </w:instrText>
      </w:r>
      <w:r>
        <w:rPr>
          <w:noProof/>
        </w:rPr>
      </w:r>
      <w:r>
        <w:rPr>
          <w:noProof/>
        </w:rPr>
        <w:fldChar w:fldCharType="separate"/>
      </w:r>
      <w:r>
        <w:rPr>
          <w:noProof/>
        </w:rPr>
        <w:t>26</w:t>
      </w:r>
      <w:r>
        <w:rPr>
          <w:noProof/>
        </w:rPr>
        <w:fldChar w:fldCharType="end"/>
      </w:r>
    </w:p>
    <w:p w14:paraId="340567B1" w14:textId="77777777" w:rsidR="0012016A" w:rsidRDefault="0012016A">
      <w:pPr>
        <w:pStyle w:val="TableofFigures"/>
        <w:rPr>
          <w:rFonts w:asciiTheme="minorHAnsi" w:eastAsiaTheme="minorEastAsia" w:hAnsiTheme="minorHAnsi" w:cstheme="minorBidi"/>
          <w:noProof/>
          <w:sz w:val="24"/>
          <w:lang w:val="en-US" w:eastAsia="ja-JP"/>
        </w:rPr>
      </w:pPr>
      <w:r>
        <w:rPr>
          <w:noProof/>
        </w:rPr>
        <w:t>Committee members are requested to develop content for a new guideline on procurement of AtoN equipment and submit as input to EEP19.</w:t>
      </w:r>
      <w:r>
        <w:rPr>
          <w:noProof/>
        </w:rPr>
        <w:tab/>
      </w:r>
      <w:r>
        <w:rPr>
          <w:noProof/>
        </w:rPr>
        <w:fldChar w:fldCharType="begin"/>
      </w:r>
      <w:r>
        <w:rPr>
          <w:noProof/>
        </w:rPr>
        <w:instrText xml:space="preserve"> PAGEREF _Toc196632064 \h </w:instrText>
      </w:r>
      <w:r>
        <w:rPr>
          <w:noProof/>
        </w:rPr>
      </w:r>
      <w:r>
        <w:rPr>
          <w:noProof/>
        </w:rPr>
        <w:fldChar w:fldCharType="separate"/>
      </w:r>
      <w:r>
        <w:rPr>
          <w:noProof/>
        </w:rPr>
        <w:t>27</w:t>
      </w:r>
      <w:r>
        <w:rPr>
          <w:noProof/>
        </w:rPr>
        <w:fldChar w:fldCharType="end"/>
      </w:r>
    </w:p>
    <w:p w14:paraId="4E67CDD6" w14:textId="77777777" w:rsidR="0012016A" w:rsidRDefault="0012016A">
      <w:pPr>
        <w:pStyle w:val="TableofFigures"/>
        <w:rPr>
          <w:rFonts w:asciiTheme="minorHAnsi" w:eastAsiaTheme="minorEastAsia" w:hAnsiTheme="minorHAnsi" w:cstheme="minorBidi"/>
          <w:noProof/>
          <w:sz w:val="24"/>
          <w:lang w:val="en-US" w:eastAsia="ja-JP"/>
        </w:rPr>
      </w:pPr>
      <w:r>
        <w:rPr>
          <w:noProof/>
        </w:rPr>
        <w:t xml:space="preserve">Committee members are requested to review relevant sections of the NAVGUIDE and provide comments on any proposed changes </w:t>
      </w:r>
      <w:r>
        <w:rPr>
          <w:noProof/>
          <w:lang w:eastAsia="de-DE"/>
        </w:rPr>
        <w:t xml:space="preserve">and new graphical material e.g. photos, illustrations etc. </w:t>
      </w:r>
      <w:r>
        <w:rPr>
          <w:noProof/>
        </w:rPr>
        <w:t>as input to EEP19.</w:t>
      </w:r>
      <w:r>
        <w:rPr>
          <w:noProof/>
        </w:rPr>
        <w:tab/>
      </w:r>
      <w:r>
        <w:rPr>
          <w:noProof/>
        </w:rPr>
        <w:fldChar w:fldCharType="begin"/>
      </w:r>
      <w:r>
        <w:rPr>
          <w:noProof/>
        </w:rPr>
        <w:instrText xml:space="preserve"> PAGEREF _Toc196632065 \h </w:instrText>
      </w:r>
      <w:r>
        <w:rPr>
          <w:noProof/>
        </w:rPr>
      </w:r>
      <w:r>
        <w:rPr>
          <w:noProof/>
        </w:rPr>
        <w:fldChar w:fldCharType="separate"/>
      </w:r>
      <w:r>
        <w:rPr>
          <w:noProof/>
        </w:rPr>
        <w:t>28</w:t>
      </w:r>
      <w:r>
        <w:rPr>
          <w:noProof/>
        </w:rPr>
        <w:fldChar w:fldCharType="end"/>
      </w:r>
    </w:p>
    <w:p w14:paraId="7F507117" w14:textId="77777777" w:rsidR="0012016A" w:rsidRDefault="0012016A">
      <w:pPr>
        <w:pStyle w:val="TableofFigures"/>
        <w:rPr>
          <w:rFonts w:asciiTheme="minorHAnsi" w:eastAsiaTheme="minorEastAsia" w:hAnsiTheme="minorHAnsi" w:cstheme="minorBidi"/>
          <w:noProof/>
          <w:sz w:val="24"/>
          <w:lang w:val="en-US" w:eastAsia="ja-JP"/>
        </w:rPr>
      </w:pPr>
      <w:r>
        <w:rPr>
          <w:noProof/>
        </w:rPr>
        <w:t>Committee members are requested to provide comments or suggestions for key performance indicators for AtoN activities and submit as input to EEP19.</w:t>
      </w:r>
      <w:r>
        <w:rPr>
          <w:noProof/>
        </w:rPr>
        <w:tab/>
      </w:r>
      <w:r>
        <w:rPr>
          <w:noProof/>
        </w:rPr>
        <w:fldChar w:fldCharType="begin"/>
      </w:r>
      <w:r>
        <w:rPr>
          <w:noProof/>
        </w:rPr>
        <w:instrText xml:space="preserve"> PAGEREF _Toc196632066 \h </w:instrText>
      </w:r>
      <w:r>
        <w:rPr>
          <w:noProof/>
        </w:rPr>
      </w:r>
      <w:r>
        <w:rPr>
          <w:noProof/>
        </w:rPr>
        <w:fldChar w:fldCharType="separate"/>
      </w:r>
      <w:r>
        <w:rPr>
          <w:noProof/>
        </w:rPr>
        <w:t>29</w:t>
      </w:r>
      <w:r>
        <w:rPr>
          <w:noProof/>
        </w:rPr>
        <w:fldChar w:fldCharType="end"/>
      </w:r>
    </w:p>
    <w:p w14:paraId="4C0F8434" w14:textId="77777777" w:rsidR="0012016A" w:rsidRDefault="0012016A">
      <w:pPr>
        <w:pStyle w:val="TableofFigures"/>
        <w:rPr>
          <w:rFonts w:asciiTheme="minorHAnsi" w:eastAsiaTheme="minorEastAsia" w:hAnsiTheme="minorHAnsi" w:cstheme="minorBidi"/>
          <w:noProof/>
          <w:sz w:val="24"/>
          <w:lang w:val="en-US" w:eastAsia="ja-JP"/>
        </w:rPr>
      </w:pPr>
      <w:r>
        <w:rPr>
          <w:noProof/>
        </w:rPr>
        <w:t>All EEP members are requested to provide their comments on EEP18/WG4/WP1 by e-mail to Michael Card.</w:t>
      </w:r>
      <w:r>
        <w:rPr>
          <w:noProof/>
        </w:rPr>
        <w:tab/>
      </w:r>
      <w:r>
        <w:rPr>
          <w:noProof/>
        </w:rPr>
        <w:fldChar w:fldCharType="begin"/>
      </w:r>
      <w:r>
        <w:rPr>
          <w:noProof/>
        </w:rPr>
        <w:instrText xml:space="preserve"> PAGEREF _Toc196632067 \h </w:instrText>
      </w:r>
      <w:r>
        <w:rPr>
          <w:noProof/>
        </w:rPr>
      </w:r>
      <w:r>
        <w:rPr>
          <w:noProof/>
        </w:rPr>
        <w:fldChar w:fldCharType="separate"/>
      </w:r>
      <w:r>
        <w:rPr>
          <w:noProof/>
        </w:rPr>
        <w:t>30</w:t>
      </w:r>
      <w:r>
        <w:rPr>
          <w:noProof/>
        </w:rPr>
        <w:fldChar w:fldCharType="end"/>
      </w:r>
    </w:p>
    <w:p w14:paraId="0A4F9AAE" w14:textId="77777777" w:rsidR="0012016A" w:rsidRDefault="0012016A">
      <w:pPr>
        <w:pStyle w:val="TableofFigures"/>
        <w:rPr>
          <w:rFonts w:asciiTheme="minorHAnsi" w:eastAsiaTheme="minorEastAsia" w:hAnsiTheme="minorHAnsi" w:cstheme="minorBidi"/>
          <w:noProof/>
          <w:sz w:val="24"/>
          <w:lang w:val="en-US" w:eastAsia="ja-JP"/>
        </w:rPr>
      </w:pPr>
      <w:r>
        <w:rPr>
          <w:noProof/>
        </w:rPr>
        <w:t>Michael Card is requested to provide a revised version of EEP18/WG4/WP1 as an input document for EEP19.</w:t>
      </w:r>
      <w:r>
        <w:rPr>
          <w:noProof/>
        </w:rPr>
        <w:tab/>
      </w:r>
      <w:r>
        <w:rPr>
          <w:noProof/>
        </w:rPr>
        <w:fldChar w:fldCharType="begin"/>
      </w:r>
      <w:r>
        <w:rPr>
          <w:noProof/>
        </w:rPr>
        <w:instrText xml:space="preserve"> PAGEREF _Toc196632068 \h </w:instrText>
      </w:r>
      <w:r>
        <w:rPr>
          <w:noProof/>
        </w:rPr>
      </w:r>
      <w:r>
        <w:rPr>
          <w:noProof/>
        </w:rPr>
        <w:fldChar w:fldCharType="separate"/>
      </w:r>
      <w:r>
        <w:rPr>
          <w:noProof/>
        </w:rPr>
        <w:t>30</w:t>
      </w:r>
      <w:r>
        <w:rPr>
          <w:noProof/>
        </w:rPr>
        <w:fldChar w:fldCharType="end"/>
      </w:r>
    </w:p>
    <w:p w14:paraId="2AEDCC3F" w14:textId="77777777" w:rsidR="0012016A" w:rsidRDefault="0012016A">
      <w:pPr>
        <w:pStyle w:val="TableofFigures"/>
        <w:rPr>
          <w:rFonts w:asciiTheme="minorHAnsi" w:eastAsiaTheme="minorEastAsia" w:hAnsiTheme="minorHAnsi" w:cstheme="minorBidi"/>
          <w:noProof/>
          <w:sz w:val="24"/>
          <w:lang w:val="en-US" w:eastAsia="ja-JP"/>
        </w:rPr>
      </w:pPr>
      <w:r>
        <w:rPr>
          <w:noProof/>
        </w:rPr>
        <w:t>Malcolm Nicholson is requested to insert the content of EEP18/11/14 into Guideline 1041 and include additional inputs from Cybernetica (Aivar Usk) and Germany.</w:t>
      </w:r>
      <w:r>
        <w:rPr>
          <w:noProof/>
        </w:rPr>
        <w:tab/>
      </w:r>
      <w:r>
        <w:rPr>
          <w:noProof/>
        </w:rPr>
        <w:fldChar w:fldCharType="begin"/>
      </w:r>
      <w:r>
        <w:rPr>
          <w:noProof/>
        </w:rPr>
        <w:instrText xml:space="preserve"> PAGEREF _Toc196632069 \h </w:instrText>
      </w:r>
      <w:r>
        <w:rPr>
          <w:noProof/>
        </w:rPr>
      </w:r>
      <w:r>
        <w:rPr>
          <w:noProof/>
        </w:rPr>
        <w:fldChar w:fldCharType="separate"/>
      </w:r>
      <w:r>
        <w:rPr>
          <w:noProof/>
        </w:rPr>
        <w:t>30</w:t>
      </w:r>
      <w:r>
        <w:rPr>
          <w:noProof/>
        </w:rPr>
        <w:fldChar w:fldCharType="end"/>
      </w:r>
    </w:p>
    <w:p w14:paraId="7FC147DA" w14:textId="77777777" w:rsidR="0012016A" w:rsidRDefault="0012016A">
      <w:pPr>
        <w:pStyle w:val="TableofFigures"/>
        <w:rPr>
          <w:rFonts w:asciiTheme="minorHAnsi" w:eastAsiaTheme="minorEastAsia" w:hAnsiTheme="minorHAnsi" w:cstheme="minorBidi"/>
          <w:noProof/>
          <w:sz w:val="24"/>
          <w:lang w:val="en-US" w:eastAsia="ja-JP"/>
        </w:rPr>
      </w:pPr>
      <w:r>
        <w:rPr>
          <w:noProof/>
        </w:rPr>
        <w:t>Aivar Usk and Frank Hermann are requested to provide input to Malcolm Nicholson inter-sessionnally.</w:t>
      </w:r>
      <w:r>
        <w:rPr>
          <w:noProof/>
        </w:rPr>
        <w:tab/>
      </w:r>
      <w:r>
        <w:rPr>
          <w:noProof/>
        </w:rPr>
        <w:fldChar w:fldCharType="begin"/>
      </w:r>
      <w:r>
        <w:rPr>
          <w:noProof/>
        </w:rPr>
        <w:instrText xml:space="preserve"> PAGEREF _Toc196632070 \h </w:instrText>
      </w:r>
      <w:r>
        <w:rPr>
          <w:noProof/>
        </w:rPr>
      </w:r>
      <w:r>
        <w:rPr>
          <w:noProof/>
        </w:rPr>
        <w:fldChar w:fldCharType="separate"/>
      </w:r>
      <w:r>
        <w:rPr>
          <w:noProof/>
        </w:rPr>
        <w:t>30</w:t>
      </w:r>
      <w:r>
        <w:rPr>
          <w:noProof/>
        </w:rPr>
        <w:fldChar w:fldCharType="end"/>
      </w:r>
    </w:p>
    <w:p w14:paraId="34EE7487" w14:textId="77777777" w:rsidR="0012016A" w:rsidRDefault="0012016A">
      <w:pPr>
        <w:pStyle w:val="TableofFigures"/>
        <w:rPr>
          <w:rFonts w:asciiTheme="minorHAnsi" w:eastAsiaTheme="minorEastAsia" w:hAnsiTheme="minorHAnsi" w:cstheme="minorBidi"/>
          <w:noProof/>
          <w:sz w:val="24"/>
          <w:lang w:val="en-US" w:eastAsia="ja-JP"/>
        </w:rPr>
      </w:pPr>
      <w:r>
        <w:rPr>
          <w:noProof/>
        </w:rPr>
        <w:t>Members of WG4 are asked to review Guideline 1041 and provide comments to Malcolm Nicholson prior to EEP19.</w:t>
      </w:r>
      <w:r>
        <w:rPr>
          <w:noProof/>
        </w:rPr>
        <w:tab/>
      </w:r>
      <w:r>
        <w:rPr>
          <w:noProof/>
        </w:rPr>
        <w:fldChar w:fldCharType="begin"/>
      </w:r>
      <w:r>
        <w:rPr>
          <w:noProof/>
        </w:rPr>
        <w:instrText xml:space="preserve"> PAGEREF _Toc196632071 \h </w:instrText>
      </w:r>
      <w:r>
        <w:rPr>
          <w:noProof/>
        </w:rPr>
      </w:r>
      <w:r>
        <w:rPr>
          <w:noProof/>
        </w:rPr>
        <w:fldChar w:fldCharType="separate"/>
      </w:r>
      <w:r>
        <w:rPr>
          <w:noProof/>
        </w:rPr>
        <w:t>30</w:t>
      </w:r>
      <w:r>
        <w:rPr>
          <w:noProof/>
        </w:rPr>
        <w:fldChar w:fldCharType="end"/>
      </w:r>
    </w:p>
    <w:p w14:paraId="3AF91C1C" w14:textId="77777777" w:rsidR="0012016A" w:rsidRDefault="0012016A">
      <w:pPr>
        <w:pStyle w:val="TableofFigures"/>
        <w:rPr>
          <w:rFonts w:asciiTheme="minorHAnsi" w:eastAsiaTheme="minorEastAsia" w:hAnsiTheme="minorHAnsi" w:cstheme="minorBidi"/>
          <w:noProof/>
          <w:sz w:val="24"/>
          <w:lang w:val="en-US" w:eastAsia="ja-JP"/>
        </w:rPr>
      </w:pPr>
      <w:r>
        <w:rPr>
          <w:noProof/>
        </w:rPr>
        <w:t>Malcolm Nicholson is also requested to submit a revised version of Guideline 1041 as an input to EEP19.</w:t>
      </w:r>
      <w:r>
        <w:rPr>
          <w:noProof/>
        </w:rPr>
        <w:tab/>
      </w:r>
      <w:r>
        <w:rPr>
          <w:noProof/>
        </w:rPr>
        <w:fldChar w:fldCharType="begin"/>
      </w:r>
      <w:r>
        <w:rPr>
          <w:noProof/>
        </w:rPr>
        <w:instrText xml:space="preserve"> PAGEREF _Toc196632072 \h </w:instrText>
      </w:r>
      <w:r>
        <w:rPr>
          <w:noProof/>
        </w:rPr>
      </w:r>
      <w:r>
        <w:rPr>
          <w:noProof/>
        </w:rPr>
        <w:fldChar w:fldCharType="separate"/>
      </w:r>
      <w:r>
        <w:rPr>
          <w:noProof/>
        </w:rPr>
        <w:t>30</w:t>
      </w:r>
      <w:r>
        <w:rPr>
          <w:noProof/>
        </w:rPr>
        <w:fldChar w:fldCharType="end"/>
      </w:r>
    </w:p>
    <w:p w14:paraId="01B83970" w14:textId="77777777" w:rsidR="0012016A" w:rsidRDefault="0012016A">
      <w:pPr>
        <w:pStyle w:val="TableofFigures"/>
        <w:rPr>
          <w:rFonts w:asciiTheme="minorHAnsi" w:eastAsiaTheme="minorEastAsia" w:hAnsiTheme="minorHAnsi" w:cstheme="minorBidi"/>
          <w:noProof/>
          <w:sz w:val="24"/>
          <w:lang w:val="en-US" w:eastAsia="ja-JP"/>
        </w:rPr>
      </w:pPr>
      <w:r>
        <w:rPr>
          <w:noProof/>
        </w:rPr>
        <w:t>All EEP members are requested to provide their comments on the new Guideline on Design of Daymarks (EEP18/WG4/WP2) to Frank Hermann prior to the Brest Workshop.</w:t>
      </w:r>
      <w:r>
        <w:rPr>
          <w:noProof/>
        </w:rPr>
        <w:tab/>
      </w:r>
      <w:r>
        <w:rPr>
          <w:noProof/>
        </w:rPr>
        <w:fldChar w:fldCharType="begin"/>
      </w:r>
      <w:r>
        <w:rPr>
          <w:noProof/>
        </w:rPr>
        <w:instrText xml:space="preserve"> PAGEREF _Toc196632073 \h </w:instrText>
      </w:r>
      <w:r>
        <w:rPr>
          <w:noProof/>
        </w:rPr>
      </w:r>
      <w:r>
        <w:rPr>
          <w:noProof/>
        </w:rPr>
        <w:fldChar w:fldCharType="separate"/>
      </w:r>
      <w:r>
        <w:rPr>
          <w:noProof/>
        </w:rPr>
        <w:t>30</w:t>
      </w:r>
      <w:r>
        <w:rPr>
          <w:noProof/>
        </w:rPr>
        <w:fldChar w:fldCharType="end"/>
      </w:r>
    </w:p>
    <w:p w14:paraId="13803A4F" w14:textId="77777777" w:rsidR="0012016A" w:rsidRDefault="0012016A">
      <w:pPr>
        <w:pStyle w:val="TableofFigures"/>
        <w:rPr>
          <w:rFonts w:asciiTheme="minorHAnsi" w:eastAsiaTheme="minorEastAsia" w:hAnsiTheme="minorHAnsi" w:cstheme="minorBidi"/>
          <w:noProof/>
          <w:sz w:val="24"/>
          <w:lang w:val="en-US" w:eastAsia="ja-JP"/>
        </w:rPr>
      </w:pPr>
      <w:r>
        <w:rPr>
          <w:noProof/>
        </w:rPr>
        <w:lastRenderedPageBreak/>
        <w:t>Frank Hermann is requested to lead the inter-sessional working group and provide an input paper on the new Guideline on Design of Daymarks for review during the Brest Workshop, via the Secretariat.</w:t>
      </w:r>
      <w:r>
        <w:rPr>
          <w:noProof/>
        </w:rPr>
        <w:tab/>
      </w:r>
      <w:r>
        <w:rPr>
          <w:noProof/>
        </w:rPr>
        <w:fldChar w:fldCharType="begin"/>
      </w:r>
      <w:r>
        <w:rPr>
          <w:noProof/>
        </w:rPr>
        <w:instrText xml:space="preserve"> PAGEREF _Toc196632074 \h </w:instrText>
      </w:r>
      <w:r>
        <w:rPr>
          <w:noProof/>
        </w:rPr>
      </w:r>
      <w:r>
        <w:rPr>
          <w:noProof/>
        </w:rPr>
        <w:fldChar w:fldCharType="separate"/>
      </w:r>
      <w:r>
        <w:rPr>
          <w:noProof/>
        </w:rPr>
        <w:t>30</w:t>
      </w:r>
      <w:r>
        <w:rPr>
          <w:noProof/>
        </w:rPr>
        <w:fldChar w:fldCharType="end"/>
      </w:r>
    </w:p>
    <w:p w14:paraId="39499A28" w14:textId="77777777" w:rsidR="0012016A" w:rsidRDefault="0012016A">
      <w:pPr>
        <w:pStyle w:val="TableofFigures"/>
        <w:rPr>
          <w:rFonts w:asciiTheme="minorHAnsi" w:eastAsiaTheme="minorEastAsia" w:hAnsiTheme="minorHAnsi" w:cstheme="minorBidi"/>
          <w:noProof/>
          <w:sz w:val="24"/>
          <w:lang w:val="en-US" w:eastAsia="ja-JP"/>
        </w:rPr>
      </w:pPr>
      <w:r>
        <w:rPr>
          <w:noProof/>
        </w:rPr>
        <w:t>Malcolm Nicholson and Frank Hermann are requested to work inter-sessionally and submit a proposed revised version of Recommendation E-108 for final review at EEP19.</w:t>
      </w:r>
      <w:r>
        <w:rPr>
          <w:noProof/>
        </w:rPr>
        <w:tab/>
      </w:r>
      <w:r>
        <w:rPr>
          <w:noProof/>
        </w:rPr>
        <w:fldChar w:fldCharType="begin"/>
      </w:r>
      <w:r>
        <w:rPr>
          <w:noProof/>
        </w:rPr>
        <w:instrText xml:space="preserve"> PAGEREF _Toc196632075 \h </w:instrText>
      </w:r>
      <w:r>
        <w:rPr>
          <w:noProof/>
        </w:rPr>
      </w:r>
      <w:r>
        <w:rPr>
          <w:noProof/>
        </w:rPr>
        <w:fldChar w:fldCharType="separate"/>
      </w:r>
      <w:r>
        <w:rPr>
          <w:noProof/>
        </w:rPr>
        <w:t>31</w:t>
      </w:r>
      <w:r>
        <w:rPr>
          <w:noProof/>
        </w:rPr>
        <w:fldChar w:fldCharType="end"/>
      </w:r>
    </w:p>
    <w:p w14:paraId="57ABB683" w14:textId="77777777" w:rsidR="0012016A" w:rsidRDefault="0012016A">
      <w:pPr>
        <w:pStyle w:val="TableofFigures"/>
        <w:rPr>
          <w:rFonts w:asciiTheme="minorHAnsi" w:eastAsiaTheme="minorEastAsia" w:hAnsiTheme="minorHAnsi" w:cstheme="minorBidi"/>
          <w:noProof/>
          <w:sz w:val="24"/>
          <w:lang w:val="en-US" w:eastAsia="ja-JP"/>
        </w:rPr>
      </w:pPr>
      <w:r>
        <w:rPr>
          <w:noProof/>
        </w:rPr>
        <w:t>EEP Members from Korea, Japan and Norway are requested to provide input papers for updating Guideline 1061 for EEP19.</w:t>
      </w:r>
      <w:r>
        <w:rPr>
          <w:noProof/>
        </w:rPr>
        <w:tab/>
      </w:r>
      <w:r>
        <w:rPr>
          <w:noProof/>
        </w:rPr>
        <w:fldChar w:fldCharType="begin"/>
      </w:r>
      <w:r>
        <w:rPr>
          <w:noProof/>
        </w:rPr>
        <w:instrText xml:space="preserve"> PAGEREF _Toc196632076 \h </w:instrText>
      </w:r>
      <w:r>
        <w:rPr>
          <w:noProof/>
        </w:rPr>
      </w:r>
      <w:r>
        <w:rPr>
          <w:noProof/>
        </w:rPr>
        <w:fldChar w:fldCharType="separate"/>
      </w:r>
      <w:r>
        <w:rPr>
          <w:noProof/>
        </w:rPr>
        <w:t>31</w:t>
      </w:r>
      <w:r>
        <w:rPr>
          <w:noProof/>
        </w:rPr>
        <w:fldChar w:fldCharType="end"/>
      </w:r>
    </w:p>
    <w:p w14:paraId="7185B274" w14:textId="77777777" w:rsidR="0012016A" w:rsidRDefault="0012016A">
      <w:pPr>
        <w:pStyle w:val="TableofFigures"/>
        <w:rPr>
          <w:rFonts w:asciiTheme="minorHAnsi" w:eastAsiaTheme="minorEastAsia" w:hAnsiTheme="minorHAnsi" w:cstheme="minorBidi"/>
          <w:noProof/>
          <w:sz w:val="24"/>
          <w:lang w:val="en-US" w:eastAsia="ja-JP"/>
        </w:rPr>
      </w:pPr>
      <w:r>
        <w:rPr>
          <w:noProof/>
        </w:rPr>
        <w:t>WG members are requested to keep the Committee informed of any future developments.</w:t>
      </w:r>
      <w:r>
        <w:rPr>
          <w:noProof/>
        </w:rPr>
        <w:tab/>
      </w:r>
      <w:r>
        <w:rPr>
          <w:noProof/>
        </w:rPr>
        <w:fldChar w:fldCharType="begin"/>
      </w:r>
      <w:r>
        <w:rPr>
          <w:noProof/>
        </w:rPr>
        <w:instrText xml:space="preserve"> PAGEREF _Toc196632077 \h </w:instrText>
      </w:r>
      <w:r>
        <w:rPr>
          <w:noProof/>
        </w:rPr>
      </w:r>
      <w:r>
        <w:rPr>
          <w:noProof/>
        </w:rPr>
        <w:fldChar w:fldCharType="separate"/>
      </w:r>
      <w:r>
        <w:rPr>
          <w:noProof/>
        </w:rPr>
        <w:t>31</w:t>
      </w:r>
      <w:r>
        <w:rPr>
          <w:noProof/>
        </w:rPr>
        <w:fldChar w:fldCharType="end"/>
      </w:r>
    </w:p>
    <w:p w14:paraId="311BF770" w14:textId="77777777" w:rsidR="0012016A" w:rsidRDefault="0012016A">
      <w:pPr>
        <w:pStyle w:val="TableofFigures"/>
        <w:rPr>
          <w:rFonts w:asciiTheme="minorHAnsi" w:eastAsiaTheme="minorEastAsia" w:hAnsiTheme="minorHAnsi" w:cstheme="minorBidi"/>
          <w:noProof/>
          <w:sz w:val="24"/>
          <w:lang w:val="en-US" w:eastAsia="ja-JP"/>
        </w:rPr>
      </w:pPr>
      <w:r>
        <w:rPr>
          <w:noProof/>
        </w:rPr>
        <w:t>The Committee members are requested to consider items for inclusion in the 2014 – 2018 work programme in order to contribute to a ‘brainstorming’ session at EEP19.</w:t>
      </w:r>
      <w:r>
        <w:rPr>
          <w:noProof/>
        </w:rPr>
        <w:tab/>
      </w:r>
      <w:r>
        <w:rPr>
          <w:noProof/>
        </w:rPr>
        <w:fldChar w:fldCharType="begin"/>
      </w:r>
      <w:r>
        <w:rPr>
          <w:noProof/>
        </w:rPr>
        <w:instrText xml:space="preserve"> PAGEREF _Toc196632078 \h </w:instrText>
      </w:r>
      <w:r>
        <w:rPr>
          <w:noProof/>
        </w:rPr>
      </w:r>
      <w:r>
        <w:rPr>
          <w:noProof/>
        </w:rPr>
        <w:fldChar w:fldCharType="separate"/>
      </w:r>
      <w:r>
        <w:rPr>
          <w:noProof/>
        </w:rPr>
        <w:t>32</w:t>
      </w:r>
      <w:r>
        <w:rPr>
          <w:noProof/>
        </w:rPr>
        <w:fldChar w:fldCharType="end"/>
      </w:r>
    </w:p>
    <w:p w14:paraId="18F061BA" w14:textId="77777777" w:rsidR="0012016A" w:rsidRDefault="0012016A">
      <w:pPr>
        <w:pStyle w:val="TableofFigures"/>
        <w:rPr>
          <w:rFonts w:asciiTheme="minorHAnsi" w:eastAsiaTheme="minorEastAsia" w:hAnsiTheme="minorHAnsi" w:cstheme="minorBidi"/>
          <w:noProof/>
          <w:sz w:val="24"/>
          <w:lang w:val="en-US" w:eastAsia="ja-JP"/>
        </w:rPr>
      </w:pPr>
      <w:r>
        <w:rPr>
          <w:noProof/>
        </w:rPr>
        <w:t xml:space="preserve">EEP Committee members interested in the video project are requested to contact </w:t>
      </w:r>
      <w:r w:rsidRPr="00CF2407">
        <w:rPr>
          <w:noProof/>
        </w:rPr>
        <w:t>M</w:t>
      </w:r>
      <w:r>
        <w:rPr>
          <w:noProof/>
        </w:rPr>
        <w:t>aryline Holluigue.</w:t>
      </w:r>
      <w:r>
        <w:rPr>
          <w:noProof/>
        </w:rPr>
        <w:tab/>
      </w:r>
      <w:r>
        <w:rPr>
          <w:noProof/>
        </w:rPr>
        <w:fldChar w:fldCharType="begin"/>
      </w:r>
      <w:r>
        <w:rPr>
          <w:noProof/>
        </w:rPr>
        <w:instrText xml:space="preserve"> PAGEREF _Toc196632079 \h </w:instrText>
      </w:r>
      <w:r>
        <w:rPr>
          <w:noProof/>
        </w:rPr>
      </w:r>
      <w:r>
        <w:rPr>
          <w:noProof/>
        </w:rPr>
        <w:fldChar w:fldCharType="separate"/>
      </w:r>
      <w:r>
        <w:rPr>
          <w:noProof/>
        </w:rPr>
        <w:t>32</w:t>
      </w:r>
      <w:r>
        <w:rPr>
          <w:noProof/>
        </w:rPr>
        <w:fldChar w:fldCharType="end"/>
      </w:r>
    </w:p>
    <w:p w14:paraId="58E1CE79" w14:textId="77777777" w:rsidR="0012016A" w:rsidRDefault="0012016A">
      <w:pPr>
        <w:pStyle w:val="TableofFigures"/>
        <w:rPr>
          <w:rFonts w:asciiTheme="minorHAnsi" w:eastAsiaTheme="minorEastAsia" w:hAnsiTheme="minorHAnsi" w:cstheme="minorBidi"/>
          <w:noProof/>
          <w:sz w:val="24"/>
          <w:lang w:val="en-US" w:eastAsia="ja-JP"/>
        </w:rPr>
      </w:pPr>
      <w:r>
        <w:rPr>
          <w:noProof/>
        </w:rPr>
        <w:t>The Chairman and Vice Chairman are requested to draft an e-mail about the use of the IALA Wiki sites, for distribution to all EEP Committee members.</w:t>
      </w:r>
      <w:r>
        <w:rPr>
          <w:noProof/>
        </w:rPr>
        <w:tab/>
      </w:r>
      <w:r>
        <w:rPr>
          <w:noProof/>
        </w:rPr>
        <w:fldChar w:fldCharType="begin"/>
      </w:r>
      <w:r>
        <w:rPr>
          <w:noProof/>
        </w:rPr>
        <w:instrText xml:space="preserve"> PAGEREF _Toc196632080 \h </w:instrText>
      </w:r>
      <w:r>
        <w:rPr>
          <w:noProof/>
        </w:rPr>
      </w:r>
      <w:r>
        <w:rPr>
          <w:noProof/>
        </w:rPr>
        <w:fldChar w:fldCharType="separate"/>
      </w:r>
      <w:r>
        <w:rPr>
          <w:noProof/>
        </w:rPr>
        <w:t>32</w:t>
      </w:r>
      <w:r>
        <w:rPr>
          <w:noProof/>
        </w:rPr>
        <w:fldChar w:fldCharType="end"/>
      </w:r>
    </w:p>
    <w:p w14:paraId="101F0752" w14:textId="03558554" w:rsidR="005A36FA" w:rsidRPr="00DC0E35" w:rsidRDefault="00A554B6" w:rsidP="00DC0E35">
      <w:pPr>
        <w:pStyle w:val="TableofFigures"/>
        <w:numPr>
          <w:ilvl w:val="0"/>
          <w:numId w:val="0"/>
        </w:numPr>
      </w:pPr>
      <w:r w:rsidRPr="001050C8">
        <w:fldChar w:fldCharType="end"/>
      </w:r>
      <w:r w:rsidR="005A36FA" w:rsidRPr="001050C8">
        <w:br w:type="page"/>
      </w:r>
    </w:p>
    <w:p w14:paraId="116895FB" w14:textId="77777777" w:rsidR="00F57E17" w:rsidRPr="001050C8" w:rsidRDefault="005A36FA" w:rsidP="00946E0E">
      <w:pPr>
        <w:pStyle w:val="Annex"/>
      </w:pPr>
      <w:bookmarkStart w:id="404" w:name="_Toc196565670"/>
      <w:r w:rsidRPr="001050C8">
        <w:lastRenderedPageBreak/>
        <w:t>Work Programme</w:t>
      </w:r>
      <w:bookmarkEnd w:id="404"/>
    </w:p>
    <w:p w14:paraId="744E72B5" w14:textId="77777777" w:rsidR="006B4CC3" w:rsidRPr="001050C8" w:rsidRDefault="006B4CC3" w:rsidP="006B4CC3">
      <w:pPr>
        <w:spacing w:after="240"/>
        <w:jc w:val="center"/>
        <w:rPr>
          <w:rFonts w:cs="Arial"/>
          <w:b/>
          <w:sz w:val="32"/>
          <w:szCs w:val="32"/>
        </w:rPr>
      </w:pPr>
      <w:r w:rsidRPr="001050C8">
        <w:rPr>
          <w:rFonts w:cs="Arial"/>
          <w:b/>
          <w:caps/>
          <w:sz w:val="32"/>
          <w:szCs w:val="32"/>
        </w:rPr>
        <w:t>EEP</w:t>
      </w:r>
      <w:r w:rsidRPr="001050C8">
        <w:rPr>
          <w:rFonts w:cs="Arial"/>
          <w:b/>
          <w:sz w:val="32"/>
          <w:szCs w:val="32"/>
        </w:rPr>
        <w:t xml:space="preserve"> Committee Work Programme (2010 – 2014)</w:t>
      </w:r>
    </w:p>
    <w:p w14:paraId="00937043" w14:textId="77777777" w:rsidR="006B4CC3" w:rsidRPr="001050C8" w:rsidRDefault="006B4CC3" w:rsidP="006B4CC3">
      <w:pPr>
        <w:pStyle w:val="Subtitle"/>
        <w:rPr>
          <w:b/>
        </w:rPr>
      </w:pPr>
      <w:r w:rsidRPr="001050C8">
        <w:rPr>
          <w:b/>
        </w:rPr>
        <w:t xml:space="preserve">Approved by the IALA Council – </w:t>
      </w:r>
      <w:r w:rsidR="006A28D4" w:rsidRPr="001050C8">
        <w:rPr>
          <w:b/>
        </w:rPr>
        <w:t>June</w:t>
      </w:r>
      <w:r w:rsidRPr="001050C8">
        <w:rPr>
          <w:b/>
        </w:rPr>
        <w:t xml:space="preserve"> 20</w:t>
      </w:r>
      <w:r w:rsidR="00E15DA4" w:rsidRPr="001050C8">
        <w:rPr>
          <w:b/>
        </w:rPr>
        <w:t>1</w:t>
      </w:r>
      <w:r w:rsidR="006A28D4" w:rsidRPr="001050C8">
        <w:rPr>
          <w:b/>
        </w:rPr>
        <w:t>1</w:t>
      </w:r>
    </w:p>
    <w:p w14:paraId="33465A09" w14:textId="77777777" w:rsidR="006B4CC3" w:rsidRPr="001050C8" w:rsidRDefault="006B4CC3" w:rsidP="006B4CC3">
      <w:pPr>
        <w:jc w:val="center"/>
      </w:pPr>
      <w:r w:rsidRPr="001050C8">
        <w:rPr>
          <w:highlight w:val="yellow"/>
        </w:rPr>
        <w:t>(Changes made/suggested at EEP1</w:t>
      </w:r>
      <w:r w:rsidR="00FD54EA" w:rsidRPr="001050C8">
        <w:rPr>
          <w:highlight w:val="yellow"/>
        </w:rPr>
        <w:t>8</w:t>
      </w:r>
      <w:r w:rsidRPr="001050C8">
        <w:rPr>
          <w:highlight w:val="yellow"/>
        </w:rPr>
        <w:t xml:space="preserve"> are highlighted in yellow)</w:t>
      </w:r>
    </w:p>
    <w:p w14:paraId="2CF8DEBE" w14:textId="77777777" w:rsidR="006B4CC3" w:rsidRPr="001050C8" w:rsidRDefault="006B4CC3" w:rsidP="006B4CC3"/>
    <w:p w14:paraId="6285EB56" w14:textId="77777777" w:rsidR="00A80923" w:rsidRPr="001050C8" w:rsidRDefault="00A80923" w:rsidP="00A80923">
      <w:pPr>
        <w:pStyle w:val="BodyText"/>
      </w:pPr>
      <w:r w:rsidRPr="001050C8">
        <w:t>In the work of the Committee, the following general aspects are to be taken into consideration:</w:t>
      </w:r>
    </w:p>
    <w:p w14:paraId="46A22F4D" w14:textId="77777777" w:rsidR="00A80923" w:rsidRPr="001050C8" w:rsidRDefault="00A80923" w:rsidP="003D47A4">
      <w:pPr>
        <w:pStyle w:val="Bullet1"/>
        <w:widowControl w:val="0"/>
        <w:numPr>
          <w:ilvl w:val="0"/>
          <w:numId w:val="4"/>
        </w:numPr>
        <w:tabs>
          <w:tab w:val="left" w:pos="1134"/>
        </w:tabs>
        <w:snapToGrid w:val="0"/>
      </w:pPr>
      <w:r w:rsidRPr="001050C8">
        <w:t>Strategic focus of IALA;</w:t>
      </w:r>
    </w:p>
    <w:p w14:paraId="56FD7217" w14:textId="77777777" w:rsidR="00A80923" w:rsidRPr="001050C8" w:rsidRDefault="00A80923" w:rsidP="003D47A4">
      <w:pPr>
        <w:pStyle w:val="Bullet1"/>
        <w:widowControl w:val="0"/>
        <w:numPr>
          <w:ilvl w:val="0"/>
          <w:numId w:val="4"/>
        </w:numPr>
        <w:tabs>
          <w:tab w:val="left" w:pos="1134"/>
        </w:tabs>
        <w:snapToGrid w:val="0"/>
      </w:pPr>
      <w:r w:rsidRPr="001050C8">
        <w:t>Harmonized use of Definitions and Terms;</w:t>
      </w:r>
    </w:p>
    <w:p w14:paraId="540EC362" w14:textId="77777777" w:rsidR="00A80923" w:rsidRPr="001050C8" w:rsidRDefault="00A80923" w:rsidP="003D47A4">
      <w:pPr>
        <w:pStyle w:val="Bullet1"/>
        <w:widowControl w:val="0"/>
        <w:numPr>
          <w:ilvl w:val="0"/>
          <w:numId w:val="4"/>
        </w:numPr>
        <w:tabs>
          <w:tab w:val="left" w:pos="1134"/>
        </w:tabs>
        <w:snapToGrid w:val="0"/>
      </w:pPr>
      <w:r w:rsidRPr="001050C8">
        <w:t>Work Programme 2010 – 2014.</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3"/>
        <w:gridCol w:w="1271"/>
        <w:gridCol w:w="2980"/>
        <w:gridCol w:w="1372"/>
      </w:tblGrid>
      <w:tr w:rsidR="00A80923" w:rsidRPr="001050C8" w14:paraId="4B1158D4" w14:textId="77777777" w:rsidTr="006A28D4">
        <w:trPr>
          <w:cantSplit/>
          <w:tblHeader/>
          <w:jc w:val="center"/>
        </w:trPr>
        <w:tc>
          <w:tcPr>
            <w:tcW w:w="4213" w:type="dxa"/>
            <w:tcBorders>
              <w:top w:val="single" w:sz="4" w:space="0" w:color="auto"/>
              <w:left w:val="single" w:sz="4" w:space="0" w:color="auto"/>
              <w:bottom w:val="thickThinSmallGap" w:sz="24" w:space="0" w:color="auto"/>
              <w:right w:val="single" w:sz="4" w:space="0" w:color="auto"/>
            </w:tcBorders>
            <w:vAlign w:val="center"/>
            <w:hideMark/>
          </w:tcPr>
          <w:p w14:paraId="556A5713" w14:textId="77777777" w:rsidR="00A80923" w:rsidRPr="001050C8" w:rsidRDefault="00A80923" w:rsidP="00A80923">
            <w:pPr>
              <w:widowControl w:val="0"/>
              <w:snapToGrid w:val="0"/>
              <w:jc w:val="center"/>
              <w:rPr>
                <w:rFonts w:cs="Arial"/>
              </w:rPr>
            </w:pPr>
            <w:r w:rsidRPr="001050C8">
              <w:rPr>
                <w:rFonts w:cs="Arial"/>
              </w:rPr>
              <w:t>Task</w:t>
            </w:r>
          </w:p>
        </w:tc>
        <w:tc>
          <w:tcPr>
            <w:tcW w:w="1271" w:type="dxa"/>
            <w:tcBorders>
              <w:top w:val="single" w:sz="4" w:space="0" w:color="auto"/>
              <w:left w:val="single" w:sz="4" w:space="0" w:color="auto"/>
              <w:bottom w:val="thickThinSmallGap" w:sz="24" w:space="0" w:color="auto"/>
              <w:right w:val="single" w:sz="4" w:space="0" w:color="auto"/>
            </w:tcBorders>
            <w:vAlign w:val="center"/>
            <w:hideMark/>
          </w:tcPr>
          <w:p w14:paraId="6B9B50E3" w14:textId="77777777" w:rsidR="00A80923" w:rsidRPr="001050C8" w:rsidRDefault="00A80923" w:rsidP="00A80923">
            <w:pPr>
              <w:widowControl w:val="0"/>
              <w:snapToGrid w:val="0"/>
              <w:jc w:val="center"/>
              <w:rPr>
                <w:rFonts w:cs="Arial"/>
              </w:rPr>
            </w:pPr>
            <w:r w:rsidRPr="001050C8">
              <w:rPr>
                <w:rFonts w:cs="Arial"/>
              </w:rPr>
              <w:t>Estimated number of sessions</w:t>
            </w:r>
          </w:p>
        </w:tc>
        <w:tc>
          <w:tcPr>
            <w:tcW w:w="2980" w:type="dxa"/>
            <w:tcBorders>
              <w:top w:val="single" w:sz="4" w:space="0" w:color="auto"/>
              <w:left w:val="single" w:sz="4" w:space="0" w:color="auto"/>
              <w:bottom w:val="thickThinSmallGap" w:sz="24" w:space="0" w:color="auto"/>
              <w:right w:val="single" w:sz="4" w:space="0" w:color="auto"/>
            </w:tcBorders>
            <w:vAlign w:val="center"/>
            <w:hideMark/>
          </w:tcPr>
          <w:p w14:paraId="407AFE44" w14:textId="77777777" w:rsidR="00A80923" w:rsidRPr="001050C8" w:rsidRDefault="00A80923" w:rsidP="00A80923">
            <w:pPr>
              <w:widowControl w:val="0"/>
              <w:snapToGrid w:val="0"/>
              <w:jc w:val="center"/>
              <w:rPr>
                <w:rFonts w:cs="Arial"/>
              </w:rPr>
            </w:pPr>
            <w:r w:rsidRPr="001050C8">
              <w:rPr>
                <w:rFonts w:cs="Arial"/>
              </w:rPr>
              <w:t>Comments</w:t>
            </w:r>
          </w:p>
        </w:tc>
        <w:tc>
          <w:tcPr>
            <w:tcW w:w="1372" w:type="dxa"/>
            <w:tcBorders>
              <w:top w:val="single" w:sz="4" w:space="0" w:color="auto"/>
              <w:left w:val="single" w:sz="4" w:space="0" w:color="auto"/>
              <w:bottom w:val="thickThinSmallGap" w:sz="24" w:space="0" w:color="auto"/>
              <w:right w:val="single" w:sz="4" w:space="0" w:color="auto"/>
            </w:tcBorders>
            <w:vAlign w:val="center"/>
          </w:tcPr>
          <w:p w14:paraId="49793C76" w14:textId="77777777" w:rsidR="00A80923" w:rsidRPr="001050C8" w:rsidRDefault="00A80923" w:rsidP="00A80923">
            <w:pPr>
              <w:widowControl w:val="0"/>
              <w:snapToGrid w:val="0"/>
              <w:jc w:val="center"/>
              <w:rPr>
                <w:rFonts w:cs="Arial"/>
              </w:rPr>
            </w:pPr>
            <w:r w:rsidRPr="001050C8">
              <w:rPr>
                <w:rFonts w:cs="Arial"/>
              </w:rPr>
              <w:t>Strategy element(s)</w:t>
            </w:r>
          </w:p>
        </w:tc>
      </w:tr>
      <w:tr w:rsidR="00A80923" w:rsidRPr="001050C8" w14:paraId="2C9D8C4C" w14:textId="77777777" w:rsidTr="006A28D4">
        <w:trPr>
          <w:cantSplit/>
          <w:jc w:val="center"/>
        </w:trPr>
        <w:tc>
          <w:tcPr>
            <w:tcW w:w="4213" w:type="dxa"/>
            <w:tcBorders>
              <w:top w:val="thickThinSmallGap" w:sz="2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73898E4F" w14:textId="77777777" w:rsidR="00A80923" w:rsidRPr="001050C8" w:rsidRDefault="00A80923" w:rsidP="00B66488">
            <w:pPr>
              <w:pStyle w:val="List1"/>
              <w:widowControl w:val="0"/>
              <w:numPr>
                <w:ilvl w:val="0"/>
                <w:numId w:val="45"/>
              </w:numPr>
              <w:tabs>
                <w:tab w:val="left" w:pos="567"/>
              </w:tabs>
              <w:snapToGrid w:val="0"/>
              <w:rPr>
                <w:rFonts w:eastAsia="Calibri"/>
              </w:rPr>
            </w:pPr>
            <w:r w:rsidRPr="001050C8">
              <w:t>Knowledge Sharing / Knowledge Management, taking into account open source software.</w:t>
            </w:r>
          </w:p>
        </w:tc>
        <w:tc>
          <w:tcPr>
            <w:tcW w:w="1271" w:type="dxa"/>
            <w:tcBorders>
              <w:top w:val="thickThinSmallGap" w:sz="2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7F256FF8" w14:textId="77777777" w:rsidR="00A80923" w:rsidRPr="001050C8" w:rsidRDefault="00A80923" w:rsidP="00A80923">
            <w:pPr>
              <w:widowControl w:val="0"/>
              <w:snapToGrid w:val="0"/>
              <w:spacing w:before="40" w:after="40"/>
              <w:jc w:val="center"/>
              <w:rPr>
                <w:rFonts w:cs="Arial"/>
              </w:rPr>
            </w:pPr>
            <w:r w:rsidRPr="001050C8">
              <w:rPr>
                <w:rFonts w:cs="Arial"/>
              </w:rPr>
              <w:t>4</w:t>
            </w:r>
          </w:p>
        </w:tc>
        <w:tc>
          <w:tcPr>
            <w:tcW w:w="2980" w:type="dxa"/>
            <w:tcBorders>
              <w:top w:val="thickThinSmallGap" w:sz="2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A458649" w14:textId="77777777" w:rsidR="00A80923" w:rsidRPr="001050C8" w:rsidRDefault="00A80923" w:rsidP="00A80923">
            <w:pPr>
              <w:widowControl w:val="0"/>
              <w:snapToGrid w:val="0"/>
              <w:spacing w:before="40" w:after="40"/>
              <w:rPr>
                <w:rFonts w:cs="Arial"/>
                <w:bCs/>
              </w:rPr>
            </w:pPr>
          </w:p>
        </w:tc>
        <w:tc>
          <w:tcPr>
            <w:tcW w:w="1372" w:type="dxa"/>
            <w:tcBorders>
              <w:top w:val="thickThinSmallGap" w:sz="2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83D8ED6" w14:textId="77777777" w:rsidR="00A80923" w:rsidRPr="001050C8" w:rsidRDefault="00A80923" w:rsidP="00A80923">
            <w:pPr>
              <w:widowControl w:val="0"/>
              <w:snapToGrid w:val="0"/>
              <w:spacing w:before="40" w:after="40"/>
              <w:jc w:val="center"/>
              <w:rPr>
                <w:rFonts w:cs="Arial"/>
                <w:bCs/>
                <w:sz w:val="18"/>
                <w:szCs w:val="18"/>
              </w:rPr>
            </w:pPr>
            <w:r w:rsidRPr="001050C8">
              <w:rPr>
                <w:rFonts w:cs="Arial"/>
                <w:bCs/>
                <w:sz w:val="18"/>
                <w:szCs w:val="18"/>
              </w:rPr>
              <w:t>3.4, 4.11, 5.2, 8.1, 10.3, 10.9, 13.3, 7.1</w:t>
            </w:r>
          </w:p>
        </w:tc>
      </w:tr>
      <w:tr w:rsidR="00A80923" w:rsidRPr="001050C8" w14:paraId="2FBBB792" w14:textId="77777777" w:rsidTr="006A28D4">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331C104F" w14:textId="77777777" w:rsidR="00A80923" w:rsidRPr="001050C8" w:rsidRDefault="00A80923" w:rsidP="00B66488">
            <w:pPr>
              <w:pStyle w:val="List1"/>
              <w:widowControl w:val="0"/>
              <w:numPr>
                <w:ilvl w:val="0"/>
                <w:numId w:val="13"/>
              </w:numPr>
              <w:tabs>
                <w:tab w:val="left" w:pos="567"/>
              </w:tabs>
              <w:snapToGrid w:val="0"/>
              <w:rPr>
                <w:rFonts w:eastAsia="Calibri"/>
              </w:rPr>
            </w:pPr>
            <w:r w:rsidRPr="001050C8">
              <w:t>AtoN Engineering.</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56AA723A" w14:textId="77777777" w:rsidR="00A80923" w:rsidRPr="001050C8" w:rsidRDefault="00A80923" w:rsidP="00A80923">
            <w:pPr>
              <w:widowControl w:val="0"/>
              <w:snapToGrid w:val="0"/>
              <w:spacing w:before="40" w:after="40"/>
              <w:jc w:val="center"/>
              <w:rPr>
                <w:rFonts w:cs="Arial"/>
              </w:rPr>
            </w:pPr>
            <w:r w:rsidRPr="001050C8">
              <w:rPr>
                <w:rFonts w:cs="Arial"/>
              </w:rPr>
              <w:t>7</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3ECF881" w14:textId="77777777" w:rsidR="00A80923" w:rsidRPr="001050C8" w:rsidRDefault="00A80923" w:rsidP="00A80923">
            <w:pPr>
              <w:widowControl w:val="0"/>
              <w:snapToGrid w:val="0"/>
              <w:spacing w:before="40" w:after="40"/>
              <w:rPr>
                <w:rFonts w:cs="Arial"/>
              </w:rPr>
            </w:pPr>
            <w:r w:rsidRPr="001050C8">
              <w:rPr>
                <w:rFonts w:cs="Arial"/>
              </w:rPr>
              <w:t>Workshop 2012</w:t>
            </w: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5065A1D" w14:textId="77777777" w:rsidR="00A80923" w:rsidRPr="001050C8" w:rsidRDefault="00A80923" w:rsidP="00A80923">
            <w:pPr>
              <w:widowControl w:val="0"/>
              <w:snapToGrid w:val="0"/>
              <w:spacing w:before="40" w:after="40"/>
              <w:jc w:val="center"/>
              <w:rPr>
                <w:rFonts w:cs="Arial"/>
                <w:sz w:val="18"/>
                <w:szCs w:val="18"/>
              </w:rPr>
            </w:pPr>
            <w:r w:rsidRPr="001050C8">
              <w:rPr>
                <w:rFonts w:cs="Arial"/>
                <w:sz w:val="18"/>
                <w:szCs w:val="18"/>
              </w:rPr>
              <w:t>1.2, 5.2, 5.6, 5.8, 6.1, 10.3, 10.5, 10.11, 12.1, 13.1, 13.2, 13.6</w:t>
            </w:r>
          </w:p>
        </w:tc>
      </w:tr>
      <w:tr w:rsidR="00A80923" w:rsidRPr="001050C8" w14:paraId="046497D5" w14:textId="77777777" w:rsidTr="006A28D4">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4F7E15E2" w14:textId="77777777" w:rsidR="00A80923" w:rsidRPr="001050C8" w:rsidRDefault="00A80923" w:rsidP="00B66488">
            <w:pPr>
              <w:pStyle w:val="List1"/>
              <w:widowControl w:val="0"/>
              <w:numPr>
                <w:ilvl w:val="0"/>
                <w:numId w:val="13"/>
              </w:numPr>
              <w:tabs>
                <w:tab w:val="left" w:pos="567"/>
              </w:tabs>
              <w:snapToGrid w:val="0"/>
              <w:rPr>
                <w:rFonts w:eastAsia="Calibri"/>
              </w:rPr>
            </w:pPr>
            <w:r w:rsidRPr="001050C8">
              <w:t>Visual perception of lights and daymarks.</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331A61A2" w14:textId="77777777" w:rsidR="00A80923" w:rsidRPr="001050C8" w:rsidRDefault="00A80923" w:rsidP="00A80923">
            <w:pPr>
              <w:widowControl w:val="0"/>
              <w:snapToGrid w:val="0"/>
              <w:spacing w:before="40" w:after="40"/>
              <w:jc w:val="center"/>
              <w:rPr>
                <w:rFonts w:cs="Arial"/>
              </w:rPr>
            </w:pPr>
            <w:r w:rsidRPr="001050C8">
              <w:rPr>
                <w:rFonts w:cs="Arial"/>
              </w:rPr>
              <w:t>7</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6205839" w14:textId="77777777" w:rsidR="00A80923" w:rsidRPr="001050C8" w:rsidRDefault="00A80923" w:rsidP="00A80923">
            <w:pPr>
              <w:widowControl w:val="0"/>
              <w:snapToGrid w:val="0"/>
              <w:spacing w:before="40" w:after="40"/>
              <w:rPr>
                <w:rFonts w:cs="Arial"/>
                <w:bCs/>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1E54A69" w14:textId="77777777" w:rsidR="00A80923" w:rsidRPr="001050C8" w:rsidRDefault="00A80923" w:rsidP="00A80923">
            <w:pPr>
              <w:widowControl w:val="0"/>
              <w:snapToGrid w:val="0"/>
              <w:spacing w:before="40" w:after="40"/>
              <w:jc w:val="center"/>
              <w:rPr>
                <w:rFonts w:cs="Arial"/>
                <w:bCs/>
                <w:sz w:val="18"/>
                <w:szCs w:val="18"/>
              </w:rPr>
            </w:pPr>
            <w:r w:rsidRPr="001050C8">
              <w:rPr>
                <w:rFonts w:cs="Arial"/>
                <w:bCs/>
                <w:sz w:val="18"/>
                <w:szCs w:val="18"/>
              </w:rPr>
              <w:t>1.2, 3.4, 5.1, 5.4, 5.6, 5.8, 8.1, 10.2, 10.10, 13.6, 15.1</w:t>
            </w:r>
          </w:p>
        </w:tc>
      </w:tr>
      <w:tr w:rsidR="00A80923" w:rsidRPr="001050C8" w14:paraId="718C0C68" w14:textId="77777777" w:rsidTr="006A28D4">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22217942" w14:textId="77777777" w:rsidR="00A80923" w:rsidRPr="001050C8" w:rsidRDefault="00A80923" w:rsidP="00B66488">
            <w:pPr>
              <w:pStyle w:val="List1"/>
              <w:widowControl w:val="0"/>
              <w:numPr>
                <w:ilvl w:val="0"/>
                <w:numId w:val="13"/>
              </w:numPr>
              <w:tabs>
                <w:tab w:val="left" w:pos="567"/>
              </w:tabs>
              <w:snapToGrid w:val="0"/>
              <w:rPr>
                <w:rFonts w:eastAsia="Calibri"/>
              </w:rPr>
            </w:pPr>
            <w:r w:rsidRPr="001050C8">
              <w:t>Power Systems and Energy Storage.</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79359943" w14:textId="77777777" w:rsidR="00A80923" w:rsidRPr="001050C8" w:rsidRDefault="00A80923" w:rsidP="00A80923">
            <w:pPr>
              <w:widowControl w:val="0"/>
              <w:snapToGrid w:val="0"/>
              <w:spacing w:before="40" w:after="40"/>
              <w:jc w:val="center"/>
              <w:rPr>
                <w:rFonts w:cs="Arial"/>
              </w:rPr>
            </w:pPr>
            <w:r w:rsidRPr="001050C8">
              <w:rPr>
                <w:rFonts w:cs="Arial"/>
              </w:rPr>
              <w:t>3</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84599B3" w14:textId="77777777" w:rsidR="00A80923" w:rsidRPr="001050C8" w:rsidRDefault="00A80923" w:rsidP="00A80923">
            <w:pPr>
              <w:widowControl w:val="0"/>
              <w:snapToGrid w:val="0"/>
              <w:spacing w:before="40" w:after="40"/>
              <w:rPr>
                <w:rFonts w:cs="Arial"/>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1263355" w14:textId="77777777" w:rsidR="00A80923" w:rsidRPr="001050C8" w:rsidRDefault="00A80923" w:rsidP="00A80923">
            <w:pPr>
              <w:widowControl w:val="0"/>
              <w:snapToGrid w:val="0"/>
              <w:spacing w:before="40" w:after="40"/>
              <w:jc w:val="center"/>
              <w:rPr>
                <w:rFonts w:cs="Arial"/>
                <w:sz w:val="18"/>
                <w:szCs w:val="18"/>
              </w:rPr>
            </w:pPr>
            <w:r w:rsidRPr="001050C8">
              <w:rPr>
                <w:rFonts w:cs="Arial"/>
                <w:sz w:val="18"/>
                <w:szCs w:val="18"/>
              </w:rPr>
              <w:t>5.6, 5.8</w:t>
            </w:r>
          </w:p>
        </w:tc>
      </w:tr>
      <w:tr w:rsidR="00A80923" w:rsidRPr="001050C8" w14:paraId="7BFC8929" w14:textId="77777777" w:rsidTr="006A28D4">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24C4EB64" w14:textId="77777777" w:rsidR="00A80923" w:rsidRPr="001050C8" w:rsidRDefault="00A80923" w:rsidP="00B66488">
            <w:pPr>
              <w:pStyle w:val="List1"/>
              <w:widowControl w:val="0"/>
              <w:numPr>
                <w:ilvl w:val="0"/>
                <w:numId w:val="13"/>
              </w:numPr>
              <w:tabs>
                <w:tab w:val="left" w:pos="567"/>
              </w:tabs>
              <w:snapToGrid w:val="0"/>
              <w:rPr>
                <w:rFonts w:eastAsia="Calibri"/>
              </w:rPr>
            </w:pPr>
            <w:r w:rsidRPr="001050C8">
              <w:t>Remote Control and Monitoring.</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31872DAD" w14:textId="77777777" w:rsidR="00A80923" w:rsidRPr="001050C8" w:rsidRDefault="00A80923" w:rsidP="00A80923">
            <w:pPr>
              <w:widowControl w:val="0"/>
              <w:snapToGrid w:val="0"/>
              <w:spacing w:before="40" w:after="40"/>
              <w:jc w:val="center"/>
              <w:rPr>
                <w:rFonts w:cs="Arial"/>
              </w:rPr>
            </w:pPr>
            <w:r w:rsidRPr="001050C8">
              <w:rPr>
                <w:rFonts w:cs="Arial"/>
              </w:rPr>
              <w:t>3</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9F0113A" w14:textId="77777777" w:rsidR="00A80923" w:rsidRPr="001050C8" w:rsidRDefault="00A80923" w:rsidP="00A80923">
            <w:pPr>
              <w:widowControl w:val="0"/>
              <w:snapToGrid w:val="0"/>
              <w:spacing w:before="40" w:after="40"/>
              <w:rPr>
                <w:rFonts w:cs="Arial"/>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9D1AD91" w14:textId="77777777" w:rsidR="00A80923" w:rsidRPr="001050C8" w:rsidRDefault="00A80923" w:rsidP="00A80923">
            <w:pPr>
              <w:widowControl w:val="0"/>
              <w:snapToGrid w:val="0"/>
              <w:spacing w:before="40" w:after="40"/>
              <w:jc w:val="center"/>
              <w:rPr>
                <w:rFonts w:cs="Arial"/>
              </w:rPr>
            </w:pPr>
            <w:r w:rsidRPr="001050C8">
              <w:rPr>
                <w:rFonts w:cs="Arial"/>
                <w:sz w:val="18"/>
                <w:szCs w:val="18"/>
              </w:rPr>
              <w:t>5.6</w:t>
            </w:r>
          </w:p>
        </w:tc>
      </w:tr>
      <w:tr w:rsidR="00A80923" w:rsidRPr="001050C8" w14:paraId="58E508E3" w14:textId="77777777" w:rsidTr="006A28D4">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2226E2E8" w14:textId="77777777" w:rsidR="00A80923" w:rsidRPr="001050C8" w:rsidRDefault="00A80923" w:rsidP="00B66488">
            <w:pPr>
              <w:pStyle w:val="List1"/>
              <w:widowControl w:val="0"/>
              <w:numPr>
                <w:ilvl w:val="0"/>
                <w:numId w:val="13"/>
              </w:numPr>
              <w:tabs>
                <w:tab w:val="left" w:pos="567"/>
              </w:tabs>
              <w:snapToGrid w:val="0"/>
              <w:rPr>
                <w:rFonts w:eastAsia="Calibri"/>
              </w:rPr>
            </w:pPr>
            <w:r w:rsidRPr="001050C8">
              <w:t>Environment and safety.</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48DB9F3E" w14:textId="77777777" w:rsidR="00A80923" w:rsidRPr="001050C8" w:rsidRDefault="00A80923" w:rsidP="00A80923">
            <w:pPr>
              <w:widowControl w:val="0"/>
              <w:snapToGrid w:val="0"/>
              <w:spacing w:before="40" w:after="40"/>
              <w:jc w:val="center"/>
              <w:rPr>
                <w:rFonts w:cs="Arial"/>
              </w:rPr>
            </w:pPr>
            <w:r w:rsidRPr="001050C8">
              <w:rPr>
                <w:rFonts w:cs="Arial"/>
              </w:rPr>
              <w:t>5</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C78F9DF" w14:textId="77777777" w:rsidR="00A80923" w:rsidRPr="001050C8" w:rsidRDefault="00A80923" w:rsidP="00A80923">
            <w:pPr>
              <w:widowControl w:val="0"/>
              <w:snapToGrid w:val="0"/>
              <w:spacing w:before="40" w:after="40"/>
              <w:rPr>
                <w:rFonts w:cs="Arial"/>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816AC84" w14:textId="77777777" w:rsidR="00A80923" w:rsidRPr="001050C8" w:rsidRDefault="00A80923" w:rsidP="00A80923">
            <w:pPr>
              <w:widowControl w:val="0"/>
              <w:snapToGrid w:val="0"/>
              <w:spacing w:before="40" w:after="40"/>
              <w:jc w:val="center"/>
              <w:rPr>
                <w:rFonts w:cs="Arial"/>
                <w:sz w:val="18"/>
                <w:szCs w:val="18"/>
              </w:rPr>
            </w:pPr>
            <w:r w:rsidRPr="001050C8">
              <w:rPr>
                <w:rFonts w:cs="Arial"/>
                <w:sz w:val="18"/>
                <w:szCs w:val="18"/>
              </w:rPr>
              <w:t>5.1, 10.6, 10.12, 10.13, 14.1</w:t>
            </w:r>
          </w:p>
        </w:tc>
      </w:tr>
      <w:tr w:rsidR="00A80923" w:rsidRPr="001050C8" w14:paraId="4EE0B30A" w14:textId="77777777" w:rsidTr="006A28D4">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6592CA7F" w14:textId="77777777" w:rsidR="00A80923" w:rsidRPr="001050C8" w:rsidRDefault="00A80923" w:rsidP="00B66488">
            <w:pPr>
              <w:pStyle w:val="List1"/>
              <w:widowControl w:val="0"/>
              <w:numPr>
                <w:ilvl w:val="0"/>
                <w:numId w:val="13"/>
              </w:numPr>
              <w:tabs>
                <w:tab w:val="left" w:pos="567"/>
              </w:tabs>
              <w:snapToGrid w:val="0"/>
              <w:rPr>
                <w:rFonts w:eastAsia="Calibri"/>
              </w:rPr>
            </w:pPr>
            <w:r w:rsidRPr="001050C8">
              <w:t>Aids to Navigation Training, IALA WWA.</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4B6F68C4" w14:textId="77777777" w:rsidR="00A80923" w:rsidRPr="001050C8" w:rsidRDefault="00A80923" w:rsidP="00A80923">
            <w:pPr>
              <w:widowControl w:val="0"/>
              <w:snapToGrid w:val="0"/>
              <w:spacing w:before="40" w:after="40"/>
              <w:jc w:val="center"/>
              <w:rPr>
                <w:rFonts w:cs="Arial"/>
              </w:rPr>
            </w:pPr>
            <w:r w:rsidRPr="001050C8">
              <w:rPr>
                <w:rFonts w:cs="Arial"/>
              </w:rPr>
              <w:t>7</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C12FFFF" w14:textId="77777777" w:rsidR="00A80923" w:rsidRPr="001050C8" w:rsidRDefault="00DC1B15" w:rsidP="00A80923">
            <w:pPr>
              <w:widowControl w:val="0"/>
              <w:snapToGrid w:val="0"/>
              <w:spacing w:before="40" w:after="40"/>
              <w:rPr>
                <w:rFonts w:cs="Arial"/>
              </w:rPr>
            </w:pPr>
            <w:r w:rsidRPr="001050C8">
              <w:rPr>
                <w:rFonts w:cs="Arial"/>
              </w:rPr>
              <w:t>Seminar 2013</w:t>
            </w: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FF3967A" w14:textId="77777777" w:rsidR="00A80923" w:rsidRPr="001050C8" w:rsidRDefault="00A80923" w:rsidP="00A80923">
            <w:pPr>
              <w:widowControl w:val="0"/>
              <w:snapToGrid w:val="0"/>
              <w:spacing w:before="40" w:after="40"/>
              <w:jc w:val="center"/>
              <w:rPr>
                <w:rFonts w:cs="Arial"/>
                <w:sz w:val="18"/>
              </w:rPr>
            </w:pPr>
            <w:r w:rsidRPr="001050C8">
              <w:rPr>
                <w:rFonts w:cs="Arial"/>
                <w:sz w:val="18"/>
              </w:rPr>
              <w:t>1.2, 3.4, 3.5, 5.3, 5.6, 18.1</w:t>
            </w:r>
          </w:p>
        </w:tc>
      </w:tr>
      <w:tr w:rsidR="00A80923" w:rsidRPr="001050C8" w14:paraId="62763362" w14:textId="77777777" w:rsidTr="006A28D4">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1D4175FB" w14:textId="77777777" w:rsidR="00A80923" w:rsidRPr="001050C8" w:rsidRDefault="00A80923" w:rsidP="00FD54EA">
            <w:pPr>
              <w:pStyle w:val="List1"/>
              <w:widowControl w:val="0"/>
              <w:numPr>
                <w:ilvl w:val="0"/>
                <w:numId w:val="13"/>
              </w:numPr>
              <w:tabs>
                <w:tab w:val="left" w:pos="567"/>
              </w:tabs>
              <w:snapToGrid w:val="0"/>
              <w:rPr>
                <w:rFonts w:eastAsia="Calibri"/>
              </w:rPr>
            </w:pPr>
            <w:r w:rsidRPr="001050C8">
              <w:t>Product</w:t>
            </w:r>
            <w:r w:rsidR="00CD5C43" w:rsidRPr="001050C8">
              <w:t xml:space="preserve"> Procurement</w:t>
            </w:r>
            <w:r w:rsidRPr="001050C8">
              <w:t>.</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7357CE82" w14:textId="77777777" w:rsidR="00A80923" w:rsidRPr="001050C8" w:rsidRDefault="00A80923" w:rsidP="00A80923">
            <w:pPr>
              <w:widowControl w:val="0"/>
              <w:snapToGrid w:val="0"/>
              <w:spacing w:before="40" w:after="40"/>
              <w:jc w:val="center"/>
              <w:rPr>
                <w:rFonts w:cs="Arial"/>
              </w:rPr>
            </w:pPr>
            <w:r w:rsidRPr="001050C8">
              <w:rPr>
                <w:rFonts w:cs="Arial"/>
              </w:rPr>
              <w:t>7</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A9A5780" w14:textId="77777777" w:rsidR="00A80923" w:rsidRPr="001050C8" w:rsidRDefault="00A80923" w:rsidP="00A80923">
            <w:pPr>
              <w:widowControl w:val="0"/>
              <w:snapToGrid w:val="0"/>
              <w:spacing w:before="40" w:after="40"/>
              <w:rPr>
                <w:rFonts w:cs="Arial"/>
                <w:strike/>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E1B9028" w14:textId="77777777" w:rsidR="00A80923" w:rsidRPr="001050C8" w:rsidRDefault="00A80923" w:rsidP="00A80923">
            <w:pPr>
              <w:widowControl w:val="0"/>
              <w:snapToGrid w:val="0"/>
              <w:spacing w:before="40" w:after="40"/>
              <w:jc w:val="center"/>
              <w:rPr>
                <w:rFonts w:cs="Arial"/>
                <w:sz w:val="18"/>
                <w:szCs w:val="18"/>
              </w:rPr>
            </w:pPr>
            <w:r w:rsidRPr="001050C8">
              <w:rPr>
                <w:rFonts w:cs="Arial"/>
                <w:sz w:val="18"/>
                <w:szCs w:val="18"/>
              </w:rPr>
              <w:t>10.9, 13.3, 17.1</w:t>
            </w:r>
          </w:p>
        </w:tc>
      </w:tr>
      <w:tr w:rsidR="00A80923" w:rsidRPr="001050C8" w14:paraId="6CAF8433" w14:textId="77777777" w:rsidTr="006A28D4">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6B9E232C" w14:textId="77777777" w:rsidR="00A80923" w:rsidRPr="001050C8" w:rsidRDefault="00A80923" w:rsidP="00B66488">
            <w:pPr>
              <w:pStyle w:val="List1"/>
              <w:widowControl w:val="0"/>
              <w:numPr>
                <w:ilvl w:val="0"/>
                <w:numId w:val="13"/>
              </w:numPr>
              <w:tabs>
                <w:tab w:val="left" w:pos="567"/>
              </w:tabs>
              <w:snapToGrid w:val="0"/>
              <w:rPr>
                <w:rFonts w:eastAsia="Calibri"/>
              </w:rPr>
            </w:pPr>
            <w:r w:rsidRPr="001050C8">
              <w:t>Heritage and Conservation.</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2CB83065" w14:textId="77777777" w:rsidR="00A80923" w:rsidRPr="001050C8" w:rsidRDefault="00A80923" w:rsidP="00A80923">
            <w:pPr>
              <w:widowControl w:val="0"/>
              <w:snapToGrid w:val="0"/>
              <w:spacing w:before="40" w:after="40"/>
              <w:jc w:val="center"/>
              <w:rPr>
                <w:rFonts w:cs="Arial"/>
              </w:rPr>
            </w:pPr>
            <w:r w:rsidRPr="001050C8">
              <w:rPr>
                <w:rFonts w:cs="Arial"/>
              </w:rPr>
              <w:t>7</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1254B43" w14:textId="77777777" w:rsidR="00A80923" w:rsidRPr="001050C8" w:rsidRDefault="00A80923" w:rsidP="00A80923">
            <w:pPr>
              <w:widowControl w:val="0"/>
              <w:snapToGrid w:val="0"/>
              <w:spacing w:before="40" w:after="40"/>
              <w:rPr>
                <w:rFonts w:cs="Arial"/>
              </w:rPr>
            </w:pPr>
            <w:r w:rsidRPr="001050C8">
              <w:rPr>
                <w:rFonts w:cs="Arial"/>
              </w:rPr>
              <w:t>Seminar 2013</w:t>
            </w: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EC5287F" w14:textId="77777777" w:rsidR="00A80923" w:rsidRPr="001050C8" w:rsidRDefault="00A80923" w:rsidP="00A80923">
            <w:pPr>
              <w:widowControl w:val="0"/>
              <w:snapToGrid w:val="0"/>
              <w:spacing w:before="40" w:after="40"/>
              <w:jc w:val="center"/>
              <w:rPr>
                <w:rFonts w:cs="Arial"/>
                <w:sz w:val="18"/>
                <w:szCs w:val="18"/>
              </w:rPr>
            </w:pPr>
            <w:r w:rsidRPr="001050C8">
              <w:rPr>
                <w:rFonts w:cs="Arial"/>
                <w:sz w:val="18"/>
                <w:szCs w:val="18"/>
              </w:rPr>
              <w:t>10.6, 10.8, 13.1, 13.6</w:t>
            </w:r>
          </w:p>
        </w:tc>
      </w:tr>
      <w:tr w:rsidR="00A80923" w:rsidRPr="001050C8" w14:paraId="553D4A47" w14:textId="77777777" w:rsidTr="006A28D4">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246F804E" w14:textId="77777777" w:rsidR="00A80923" w:rsidRPr="001050C8" w:rsidRDefault="00A80923" w:rsidP="00B66488">
            <w:pPr>
              <w:pStyle w:val="List1"/>
              <w:widowControl w:val="0"/>
              <w:numPr>
                <w:ilvl w:val="0"/>
                <w:numId w:val="13"/>
              </w:numPr>
              <w:tabs>
                <w:tab w:val="left" w:pos="567"/>
              </w:tabs>
              <w:snapToGrid w:val="0"/>
              <w:rPr>
                <w:rFonts w:eastAsia="Calibri"/>
              </w:rPr>
            </w:pPr>
            <w:r w:rsidRPr="001050C8">
              <w:t>Civil Engineering and Structures.</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6499F9D7" w14:textId="77777777" w:rsidR="00A80923" w:rsidRPr="001050C8" w:rsidRDefault="00A80923" w:rsidP="00A80923">
            <w:pPr>
              <w:widowControl w:val="0"/>
              <w:snapToGrid w:val="0"/>
              <w:spacing w:before="40" w:after="40"/>
              <w:jc w:val="center"/>
              <w:rPr>
                <w:rFonts w:cs="Arial"/>
              </w:rPr>
            </w:pPr>
            <w:r w:rsidRPr="001050C8">
              <w:rPr>
                <w:rFonts w:cs="Arial"/>
              </w:rPr>
              <w:t>5</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2128E37" w14:textId="77777777" w:rsidR="00A80923" w:rsidRPr="001050C8" w:rsidRDefault="00A80923" w:rsidP="00A80923">
            <w:pPr>
              <w:widowControl w:val="0"/>
              <w:snapToGrid w:val="0"/>
              <w:spacing w:before="40" w:after="40"/>
              <w:rPr>
                <w:rFonts w:cs="Arial"/>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CE6970B" w14:textId="77777777" w:rsidR="00A80923" w:rsidRPr="001050C8" w:rsidRDefault="00A80923" w:rsidP="00A80923">
            <w:pPr>
              <w:widowControl w:val="0"/>
              <w:snapToGrid w:val="0"/>
              <w:spacing w:before="40" w:after="40"/>
              <w:jc w:val="center"/>
              <w:rPr>
                <w:rFonts w:cs="Arial"/>
                <w:sz w:val="18"/>
                <w:szCs w:val="18"/>
              </w:rPr>
            </w:pPr>
            <w:r w:rsidRPr="001050C8">
              <w:rPr>
                <w:rFonts w:cs="Arial"/>
                <w:sz w:val="18"/>
                <w:szCs w:val="18"/>
              </w:rPr>
              <w:t>5.1, 10.6, 10.8, 12.1, 13.1</w:t>
            </w:r>
          </w:p>
        </w:tc>
      </w:tr>
      <w:tr w:rsidR="00A80923" w:rsidRPr="001050C8" w14:paraId="5BECB914" w14:textId="77777777" w:rsidTr="006A28D4">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2B576900" w14:textId="77777777" w:rsidR="00A80923" w:rsidRPr="001050C8" w:rsidRDefault="00A80923" w:rsidP="00B66488">
            <w:pPr>
              <w:pStyle w:val="List1"/>
              <w:widowControl w:val="0"/>
              <w:numPr>
                <w:ilvl w:val="0"/>
                <w:numId w:val="13"/>
              </w:numPr>
              <w:tabs>
                <w:tab w:val="left" w:pos="567"/>
              </w:tabs>
              <w:snapToGrid w:val="0"/>
              <w:rPr>
                <w:rFonts w:eastAsia="Calibri"/>
              </w:rPr>
            </w:pPr>
            <w:r w:rsidRPr="001050C8">
              <w:t>Risk Assessment Techniques in AtoN Design and maintenance.</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5363EB5B" w14:textId="77777777" w:rsidR="00A80923" w:rsidRPr="001050C8" w:rsidRDefault="00A80923" w:rsidP="00A80923">
            <w:pPr>
              <w:widowControl w:val="0"/>
              <w:snapToGrid w:val="0"/>
              <w:spacing w:before="40" w:after="40"/>
              <w:jc w:val="center"/>
              <w:rPr>
                <w:rFonts w:cs="Arial"/>
              </w:rPr>
            </w:pPr>
            <w:r w:rsidRPr="001050C8">
              <w:rPr>
                <w:rFonts w:cs="Arial"/>
              </w:rPr>
              <w:t>4</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B48F167" w14:textId="77777777" w:rsidR="00A80923" w:rsidRPr="001050C8" w:rsidRDefault="00A80923" w:rsidP="00A80923">
            <w:pPr>
              <w:widowControl w:val="0"/>
              <w:snapToGrid w:val="0"/>
              <w:spacing w:before="40" w:after="40"/>
              <w:rPr>
                <w:rFonts w:cs="Arial"/>
              </w:rPr>
            </w:pPr>
            <w:r w:rsidRPr="001050C8">
              <w:rPr>
                <w:rFonts w:cs="Arial"/>
              </w:rPr>
              <w:t>Annual seminar</w:t>
            </w: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861D31B" w14:textId="77777777" w:rsidR="00A80923" w:rsidRPr="001050C8" w:rsidRDefault="00A80923" w:rsidP="00A80923">
            <w:pPr>
              <w:widowControl w:val="0"/>
              <w:snapToGrid w:val="0"/>
              <w:spacing w:before="40" w:after="40"/>
              <w:jc w:val="center"/>
              <w:rPr>
                <w:rFonts w:cs="Arial"/>
                <w:sz w:val="18"/>
                <w:szCs w:val="18"/>
              </w:rPr>
            </w:pPr>
            <w:r w:rsidRPr="001050C8">
              <w:rPr>
                <w:rFonts w:cs="Arial"/>
                <w:sz w:val="18"/>
                <w:szCs w:val="18"/>
              </w:rPr>
              <w:t>3.5, 5.6, 10.7</w:t>
            </w:r>
          </w:p>
        </w:tc>
      </w:tr>
      <w:tr w:rsidR="00A80923" w:rsidRPr="001050C8" w14:paraId="22590E35" w14:textId="77777777" w:rsidTr="006A28D4">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2385214A" w14:textId="77777777" w:rsidR="00A80923" w:rsidRPr="001050C8" w:rsidRDefault="00A80923" w:rsidP="00B66488">
            <w:pPr>
              <w:pStyle w:val="List1"/>
              <w:widowControl w:val="0"/>
              <w:numPr>
                <w:ilvl w:val="0"/>
                <w:numId w:val="13"/>
              </w:numPr>
              <w:tabs>
                <w:tab w:val="left" w:pos="567"/>
              </w:tabs>
              <w:snapToGrid w:val="0"/>
              <w:rPr>
                <w:rFonts w:eastAsia="Calibri"/>
              </w:rPr>
            </w:pPr>
            <w:r w:rsidRPr="001050C8">
              <w:t>Quality Management.</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455AD25F" w14:textId="77777777" w:rsidR="00A80923" w:rsidRPr="001050C8" w:rsidRDefault="00A80923" w:rsidP="00A80923">
            <w:pPr>
              <w:widowControl w:val="0"/>
              <w:snapToGrid w:val="0"/>
              <w:spacing w:before="40" w:after="40"/>
              <w:jc w:val="center"/>
              <w:rPr>
                <w:rFonts w:cs="Arial"/>
              </w:rPr>
            </w:pPr>
            <w:r w:rsidRPr="001050C8">
              <w:rPr>
                <w:rFonts w:cs="Arial"/>
              </w:rPr>
              <w:t>4</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8457315" w14:textId="77777777" w:rsidR="00A80923" w:rsidRPr="001050C8" w:rsidRDefault="00A80923" w:rsidP="00A80923">
            <w:pPr>
              <w:widowControl w:val="0"/>
              <w:snapToGrid w:val="0"/>
              <w:spacing w:before="40" w:after="40"/>
              <w:rPr>
                <w:rFonts w:cs="Arial"/>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B5CCE0A" w14:textId="77777777" w:rsidR="00A80923" w:rsidRPr="001050C8" w:rsidRDefault="00A80923" w:rsidP="00A80923">
            <w:pPr>
              <w:widowControl w:val="0"/>
              <w:snapToGrid w:val="0"/>
              <w:spacing w:before="40" w:after="40"/>
              <w:jc w:val="center"/>
              <w:rPr>
                <w:rFonts w:cs="Arial"/>
                <w:sz w:val="18"/>
                <w:szCs w:val="18"/>
              </w:rPr>
            </w:pPr>
            <w:r w:rsidRPr="001050C8">
              <w:rPr>
                <w:rFonts w:cs="Arial"/>
                <w:sz w:val="18"/>
                <w:szCs w:val="18"/>
              </w:rPr>
              <w:t>6.1, 6.2, 6.3, 7.1, 10.8</w:t>
            </w:r>
          </w:p>
        </w:tc>
      </w:tr>
      <w:tr w:rsidR="00A80923" w:rsidRPr="001050C8" w14:paraId="14ABB991" w14:textId="77777777" w:rsidTr="006A28D4">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4D82C00D" w14:textId="77777777" w:rsidR="00A80923" w:rsidRPr="001050C8" w:rsidRDefault="00A80923" w:rsidP="00B66488">
            <w:pPr>
              <w:pStyle w:val="List1"/>
              <w:widowControl w:val="0"/>
              <w:numPr>
                <w:ilvl w:val="0"/>
                <w:numId w:val="13"/>
              </w:numPr>
              <w:tabs>
                <w:tab w:val="left" w:pos="567"/>
              </w:tabs>
              <w:snapToGrid w:val="0"/>
              <w:rPr>
                <w:rFonts w:eastAsia="Calibri"/>
              </w:rPr>
            </w:pPr>
            <w:r w:rsidRPr="001050C8">
              <w:t>e-Navigation across Committees.</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2C0E806D" w14:textId="77777777" w:rsidR="00A80923" w:rsidRPr="001050C8" w:rsidRDefault="00A80923" w:rsidP="00A80923">
            <w:pPr>
              <w:widowControl w:val="0"/>
              <w:snapToGrid w:val="0"/>
              <w:spacing w:before="40" w:after="40"/>
              <w:jc w:val="center"/>
              <w:rPr>
                <w:rFonts w:cs="Arial"/>
              </w:rPr>
            </w:pPr>
            <w:r w:rsidRPr="001050C8">
              <w:rPr>
                <w:rFonts w:cs="Arial"/>
              </w:rPr>
              <w:t>7</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36196EF" w14:textId="77777777" w:rsidR="00A80923" w:rsidRPr="001050C8" w:rsidRDefault="00A80923" w:rsidP="00A80923">
            <w:pPr>
              <w:widowControl w:val="0"/>
              <w:snapToGrid w:val="0"/>
              <w:spacing w:before="40" w:after="40"/>
              <w:rPr>
                <w:rFonts w:cs="Arial"/>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1E837A7" w14:textId="77777777" w:rsidR="00A80923" w:rsidRPr="001050C8" w:rsidRDefault="00A80923" w:rsidP="00A80923">
            <w:pPr>
              <w:widowControl w:val="0"/>
              <w:snapToGrid w:val="0"/>
              <w:spacing w:before="40" w:after="40"/>
              <w:jc w:val="center"/>
              <w:rPr>
                <w:rFonts w:cs="Arial"/>
                <w:sz w:val="18"/>
                <w:szCs w:val="18"/>
              </w:rPr>
            </w:pPr>
            <w:r w:rsidRPr="001050C8">
              <w:rPr>
                <w:rFonts w:cs="Arial"/>
                <w:sz w:val="18"/>
                <w:szCs w:val="18"/>
              </w:rPr>
              <w:t>5.7, 5.8, 10.5, 13.1, 13.2</w:t>
            </w:r>
          </w:p>
        </w:tc>
      </w:tr>
      <w:tr w:rsidR="00A80923" w:rsidRPr="001050C8" w14:paraId="4D113FBD" w14:textId="77777777" w:rsidTr="006A28D4">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1AFAB67C" w14:textId="77777777" w:rsidR="00A80923" w:rsidRPr="001050C8" w:rsidRDefault="00A80923" w:rsidP="00B66488">
            <w:pPr>
              <w:pStyle w:val="List1"/>
              <w:widowControl w:val="0"/>
              <w:numPr>
                <w:ilvl w:val="0"/>
                <w:numId w:val="13"/>
              </w:numPr>
              <w:tabs>
                <w:tab w:val="left" w:pos="567"/>
              </w:tabs>
              <w:snapToGrid w:val="0"/>
              <w:rPr>
                <w:rFonts w:eastAsia="Calibri"/>
              </w:rPr>
            </w:pPr>
            <w:r w:rsidRPr="001050C8">
              <w:lastRenderedPageBreak/>
              <w:t>Polar Engineering</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1F377F7A" w14:textId="77777777" w:rsidR="00A80923" w:rsidRPr="001050C8" w:rsidRDefault="00A80923" w:rsidP="00A80923">
            <w:pPr>
              <w:widowControl w:val="0"/>
              <w:snapToGrid w:val="0"/>
              <w:spacing w:before="40" w:after="40"/>
              <w:jc w:val="center"/>
              <w:rPr>
                <w:rFonts w:cs="Arial"/>
              </w:rPr>
            </w:pPr>
            <w:r w:rsidRPr="001050C8">
              <w:rPr>
                <w:rFonts w:cs="Arial"/>
              </w:rPr>
              <w:t>4</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F22294A" w14:textId="77777777" w:rsidR="00A80923" w:rsidRPr="001050C8" w:rsidRDefault="00A80923" w:rsidP="00DC1B15">
            <w:pPr>
              <w:widowControl w:val="0"/>
              <w:snapToGrid w:val="0"/>
              <w:spacing w:before="40" w:after="40"/>
              <w:rPr>
                <w:rFonts w:cs="Arial"/>
              </w:rPr>
            </w:pPr>
            <w:r w:rsidRPr="001050C8">
              <w:rPr>
                <w:rFonts w:cs="Arial"/>
              </w:rPr>
              <w:t>Workshop 201</w:t>
            </w:r>
            <w:r w:rsidR="00DC1B15" w:rsidRPr="001050C8">
              <w:rPr>
                <w:rFonts w:cs="Arial"/>
              </w:rPr>
              <w:t>3</w:t>
            </w:r>
            <w:r w:rsidRPr="001050C8">
              <w:rPr>
                <w:rFonts w:cs="Arial"/>
              </w:rPr>
              <w:t>, with other Committees</w:t>
            </w: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C96B7AD" w14:textId="77777777" w:rsidR="00A80923" w:rsidRPr="001050C8" w:rsidRDefault="00A80923" w:rsidP="00A80923">
            <w:pPr>
              <w:widowControl w:val="0"/>
              <w:snapToGrid w:val="0"/>
              <w:spacing w:before="40" w:after="40"/>
              <w:jc w:val="center"/>
              <w:rPr>
                <w:rFonts w:cs="Arial"/>
                <w:sz w:val="18"/>
                <w:szCs w:val="18"/>
              </w:rPr>
            </w:pPr>
            <w:r w:rsidRPr="001050C8">
              <w:rPr>
                <w:rFonts w:cs="Arial"/>
                <w:sz w:val="18"/>
                <w:szCs w:val="18"/>
              </w:rPr>
              <w:t>3.5, 5.7, 11.1, 11.2, 11.3</w:t>
            </w:r>
          </w:p>
        </w:tc>
      </w:tr>
      <w:tr w:rsidR="00A80923" w:rsidRPr="001050C8" w14:paraId="5DD03960" w14:textId="77777777" w:rsidTr="006A28D4">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29C711F9" w14:textId="77777777" w:rsidR="00A80923" w:rsidRPr="001050C8" w:rsidRDefault="00A80923" w:rsidP="00B66488">
            <w:pPr>
              <w:pStyle w:val="List1"/>
              <w:numPr>
                <w:ilvl w:val="0"/>
                <w:numId w:val="13"/>
              </w:numPr>
              <w:snapToGrid w:val="0"/>
              <w:rPr>
                <w:rFonts w:eastAsia="Calibri"/>
              </w:rPr>
            </w:pPr>
            <w:r w:rsidRPr="001050C8">
              <w:t>The use of Audible Signals as aids to navigation.</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55094EE7" w14:textId="77777777" w:rsidR="00A80923" w:rsidRPr="001050C8" w:rsidRDefault="00A80923" w:rsidP="00A80923">
            <w:pPr>
              <w:widowControl w:val="0"/>
              <w:snapToGrid w:val="0"/>
              <w:spacing w:before="40" w:after="40"/>
              <w:jc w:val="center"/>
              <w:rPr>
                <w:rFonts w:cs="Arial"/>
              </w:rPr>
            </w:pPr>
            <w:r w:rsidRPr="001050C8">
              <w:rPr>
                <w:rFonts w:cs="Arial"/>
              </w:rPr>
              <w:t>2 – 4</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6124DEC4" w14:textId="77777777" w:rsidR="00A80923" w:rsidRPr="001050C8" w:rsidRDefault="00A80923" w:rsidP="00A80923">
            <w:pPr>
              <w:pStyle w:val="List1text"/>
              <w:ind w:left="0"/>
              <w:rPr>
                <w:i/>
                <w:iCs/>
              </w:rPr>
            </w:pPr>
            <w:r w:rsidRPr="001050C8">
              <w:rPr>
                <w:i/>
                <w:iCs/>
              </w:rPr>
              <w:t>Together with the ANM Committee.</w:t>
            </w: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E82DFCA" w14:textId="77777777" w:rsidR="00A80923" w:rsidRPr="001050C8" w:rsidRDefault="00A80923" w:rsidP="00A80923">
            <w:pPr>
              <w:pStyle w:val="List1text"/>
              <w:ind w:left="0"/>
              <w:jc w:val="center"/>
              <w:rPr>
                <w:iCs/>
                <w:sz w:val="18"/>
                <w:szCs w:val="18"/>
              </w:rPr>
            </w:pPr>
            <w:r w:rsidRPr="001050C8">
              <w:rPr>
                <w:iCs/>
                <w:sz w:val="18"/>
                <w:szCs w:val="18"/>
              </w:rPr>
              <w:t>5.4, 5.6</w:t>
            </w:r>
          </w:p>
        </w:tc>
      </w:tr>
      <w:tr w:rsidR="00A80923" w:rsidRPr="001050C8" w14:paraId="2F5A41DE" w14:textId="77777777" w:rsidTr="006A28D4">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1835EE6C" w14:textId="77777777" w:rsidR="00A80923" w:rsidRPr="001050C8" w:rsidRDefault="00A80923" w:rsidP="00B66488">
            <w:pPr>
              <w:pStyle w:val="List1"/>
              <w:widowControl w:val="0"/>
              <w:numPr>
                <w:ilvl w:val="0"/>
                <w:numId w:val="13"/>
              </w:numPr>
              <w:tabs>
                <w:tab w:val="left" w:pos="567"/>
              </w:tabs>
              <w:snapToGrid w:val="0"/>
              <w:rPr>
                <w:rFonts w:eastAsia="Calibri"/>
              </w:rPr>
            </w:pPr>
            <w:r w:rsidRPr="001050C8">
              <w:t>Workshops and Seminars</w:t>
            </w:r>
            <w:r w:rsidRPr="001050C8">
              <w:rPr>
                <w:b/>
              </w:rPr>
              <w:t>.</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680850D7" w14:textId="77777777" w:rsidR="00A80923" w:rsidRPr="001050C8" w:rsidRDefault="00A80923" w:rsidP="00A80923">
            <w:pPr>
              <w:widowControl w:val="0"/>
              <w:snapToGrid w:val="0"/>
              <w:spacing w:before="40" w:after="40"/>
              <w:jc w:val="center"/>
              <w:rPr>
                <w:rFonts w:cs="Arial"/>
              </w:rPr>
            </w:pPr>
            <w:r w:rsidRPr="001050C8">
              <w:rPr>
                <w:rFonts w:cs="Arial"/>
              </w:rPr>
              <w:t>7</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2123D5F" w14:textId="77777777" w:rsidR="00A80923" w:rsidRPr="001050C8" w:rsidRDefault="00A80923" w:rsidP="00A80923">
            <w:pPr>
              <w:widowControl w:val="0"/>
              <w:snapToGrid w:val="0"/>
              <w:spacing w:before="40" w:after="40"/>
              <w:rPr>
                <w:rFonts w:cs="Arial"/>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0C92341" w14:textId="77777777" w:rsidR="00A80923" w:rsidRPr="001050C8" w:rsidRDefault="00A80923" w:rsidP="00A80923">
            <w:pPr>
              <w:widowControl w:val="0"/>
              <w:snapToGrid w:val="0"/>
              <w:spacing w:before="40" w:after="40"/>
              <w:jc w:val="center"/>
              <w:rPr>
                <w:rFonts w:cs="Arial"/>
                <w:sz w:val="18"/>
                <w:szCs w:val="18"/>
              </w:rPr>
            </w:pPr>
            <w:r w:rsidRPr="001050C8">
              <w:rPr>
                <w:rFonts w:cs="Arial"/>
                <w:sz w:val="18"/>
                <w:szCs w:val="18"/>
              </w:rPr>
              <w:t>3.5, 6.1</w:t>
            </w:r>
          </w:p>
        </w:tc>
      </w:tr>
    </w:tbl>
    <w:p w14:paraId="349D9F8A" w14:textId="77777777" w:rsidR="00A80923" w:rsidRPr="001050C8" w:rsidRDefault="00A80923" w:rsidP="00A80923">
      <w:pPr>
        <w:rPr>
          <w:szCs w:val="20"/>
        </w:rPr>
      </w:pPr>
    </w:p>
    <w:p w14:paraId="1DFE4C53" w14:textId="77777777" w:rsidR="00A80923" w:rsidRPr="001050C8" w:rsidRDefault="00A80923" w:rsidP="00A80923">
      <w:pPr>
        <w:pStyle w:val="BodyText"/>
      </w:pPr>
      <w:r w:rsidRPr="001050C8">
        <w:t>Monitoring Items</w:t>
      </w:r>
    </w:p>
    <w:tbl>
      <w:tblPr>
        <w:tblW w:w="9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4A0" w:firstRow="1" w:lastRow="0" w:firstColumn="1" w:lastColumn="0" w:noHBand="0" w:noVBand="1"/>
      </w:tblPr>
      <w:tblGrid>
        <w:gridCol w:w="4435"/>
        <w:gridCol w:w="1416"/>
        <w:gridCol w:w="2096"/>
        <w:gridCol w:w="1841"/>
      </w:tblGrid>
      <w:tr w:rsidR="00A80923" w:rsidRPr="001050C8" w14:paraId="2644EDD8" w14:textId="77777777" w:rsidTr="00536E1A">
        <w:trPr>
          <w:cantSplit/>
          <w:jc w:val="center"/>
        </w:trPr>
        <w:tc>
          <w:tcPr>
            <w:tcW w:w="4435" w:type="dxa"/>
            <w:tcBorders>
              <w:top w:val="single" w:sz="4" w:space="0" w:color="auto"/>
              <w:left w:val="single" w:sz="4" w:space="0" w:color="auto"/>
              <w:bottom w:val="thickThinSmallGap" w:sz="24" w:space="0" w:color="auto"/>
              <w:right w:val="single" w:sz="4" w:space="0" w:color="auto"/>
            </w:tcBorders>
            <w:shd w:val="clear" w:color="auto" w:fill="auto"/>
            <w:vAlign w:val="center"/>
            <w:hideMark/>
          </w:tcPr>
          <w:p w14:paraId="3FC2C1CD" w14:textId="77777777" w:rsidR="00A80923" w:rsidRPr="001050C8" w:rsidRDefault="00A80923" w:rsidP="00A80923">
            <w:pPr>
              <w:widowControl w:val="0"/>
              <w:snapToGrid w:val="0"/>
              <w:jc w:val="center"/>
            </w:pPr>
            <w:r w:rsidRPr="001050C8">
              <w:t>Task</w:t>
            </w:r>
          </w:p>
        </w:tc>
        <w:tc>
          <w:tcPr>
            <w:tcW w:w="1416" w:type="dxa"/>
            <w:tcBorders>
              <w:top w:val="single" w:sz="4" w:space="0" w:color="auto"/>
              <w:left w:val="single" w:sz="4" w:space="0" w:color="auto"/>
              <w:bottom w:val="thickThinSmallGap" w:sz="24" w:space="0" w:color="auto"/>
              <w:right w:val="single" w:sz="4" w:space="0" w:color="auto"/>
            </w:tcBorders>
            <w:shd w:val="clear" w:color="auto" w:fill="auto"/>
            <w:vAlign w:val="center"/>
            <w:hideMark/>
          </w:tcPr>
          <w:p w14:paraId="2D91B169" w14:textId="77777777" w:rsidR="00A80923" w:rsidRPr="001050C8" w:rsidRDefault="00A80923" w:rsidP="00A80923">
            <w:pPr>
              <w:widowControl w:val="0"/>
              <w:snapToGrid w:val="0"/>
              <w:jc w:val="center"/>
            </w:pPr>
            <w:r w:rsidRPr="001050C8">
              <w:t>Duration</w:t>
            </w:r>
          </w:p>
        </w:tc>
        <w:tc>
          <w:tcPr>
            <w:tcW w:w="2096" w:type="dxa"/>
            <w:tcBorders>
              <w:top w:val="single" w:sz="4" w:space="0" w:color="auto"/>
              <w:left w:val="single" w:sz="4" w:space="0" w:color="auto"/>
              <w:bottom w:val="thickThinSmallGap" w:sz="24" w:space="0" w:color="auto"/>
              <w:right w:val="single" w:sz="4" w:space="0" w:color="auto"/>
            </w:tcBorders>
            <w:shd w:val="clear" w:color="auto" w:fill="auto"/>
            <w:vAlign w:val="center"/>
            <w:hideMark/>
          </w:tcPr>
          <w:p w14:paraId="494FDE1D" w14:textId="77777777" w:rsidR="00A80923" w:rsidRPr="001050C8" w:rsidRDefault="00A80923" w:rsidP="00A80923">
            <w:pPr>
              <w:widowControl w:val="0"/>
              <w:snapToGrid w:val="0"/>
              <w:jc w:val="center"/>
            </w:pPr>
            <w:r w:rsidRPr="001050C8">
              <w:t>Comment</w:t>
            </w:r>
          </w:p>
        </w:tc>
        <w:tc>
          <w:tcPr>
            <w:tcW w:w="1841" w:type="dxa"/>
            <w:tcBorders>
              <w:top w:val="single" w:sz="4" w:space="0" w:color="auto"/>
              <w:left w:val="single" w:sz="4" w:space="0" w:color="auto"/>
              <w:bottom w:val="thickThinSmallGap" w:sz="24" w:space="0" w:color="auto"/>
              <w:right w:val="single" w:sz="4" w:space="0" w:color="auto"/>
            </w:tcBorders>
            <w:shd w:val="clear" w:color="auto" w:fill="auto"/>
            <w:vAlign w:val="center"/>
            <w:hideMark/>
          </w:tcPr>
          <w:p w14:paraId="1808D7A1" w14:textId="77777777" w:rsidR="00A80923" w:rsidRPr="001050C8" w:rsidRDefault="00A80923" w:rsidP="00A80923">
            <w:pPr>
              <w:widowControl w:val="0"/>
              <w:snapToGrid w:val="0"/>
              <w:jc w:val="center"/>
            </w:pPr>
            <w:r w:rsidRPr="001050C8">
              <w:t>Strategy element(s)</w:t>
            </w:r>
          </w:p>
        </w:tc>
      </w:tr>
      <w:tr w:rsidR="00A80923" w:rsidRPr="001050C8" w14:paraId="4F9187F2" w14:textId="77777777" w:rsidTr="00536E1A">
        <w:trPr>
          <w:cantSplit/>
          <w:jc w:val="center"/>
        </w:trPr>
        <w:tc>
          <w:tcPr>
            <w:tcW w:w="4435" w:type="dxa"/>
            <w:tcBorders>
              <w:top w:val="thickThinSmallGap" w:sz="2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hideMark/>
          </w:tcPr>
          <w:p w14:paraId="3D652D58" w14:textId="77777777" w:rsidR="00A80923" w:rsidRPr="001050C8" w:rsidRDefault="00A80923" w:rsidP="00A80923">
            <w:pPr>
              <w:widowControl w:val="0"/>
              <w:snapToGrid w:val="0"/>
              <w:spacing w:before="60" w:after="60"/>
              <w:ind w:left="709" w:hanging="709"/>
              <w:rPr>
                <w:sz w:val="20"/>
              </w:rPr>
            </w:pPr>
            <w:r w:rsidRPr="001050C8">
              <w:rPr>
                <w:sz w:val="20"/>
              </w:rPr>
              <w:t>M1</w:t>
            </w:r>
            <w:r w:rsidRPr="001050C8">
              <w:rPr>
                <w:sz w:val="20"/>
              </w:rPr>
              <w:tab/>
              <w:t>Developments in Aids to Navigation</w:t>
            </w:r>
          </w:p>
        </w:tc>
        <w:tc>
          <w:tcPr>
            <w:tcW w:w="1416" w:type="dxa"/>
            <w:tcBorders>
              <w:top w:val="thickThinSmallGap" w:sz="2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6D895372" w14:textId="77777777" w:rsidR="00A80923" w:rsidRPr="001050C8" w:rsidRDefault="00A80923" w:rsidP="00A80923">
            <w:pPr>
              <w:widowControl w:val="0"/>
              <w:snapToGrid w:val="0"/>
              <w:spacing w:before="60" w:after="60"/>
              <w:jc w:val="center"/>
              <w:rPr>
                <w:sz w:val="20"/>
              </w:rPr>
            </w:pPr>
            <w:r w:rsidRPr="001050C8">
              <w:rPr>
                <w:sz w:val="20"/>
              </w:rPr>
              <w:t>Continuous</w:t>
            </w:r>
          </w:p>
        </w:tc>
        <w:tc>
          <w:tcPr>
            <w:tcW w:w="2096" w:type="dxa"/>
            <w:tcBorders>
              <w:top w:val="thickThinSmallGap" w:sz="2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48532B62" w14:textId="77777777" w:rsidR="00A80923" w:rsidRPr="001050C8" w:rsidRDefault="00A80923" w:rsidP="00A80923">
            <w:pPr>
              <w:widowControl w:val="0"/>
              <w:snapToGrid w:val="0"/>
              <w:spacing w:before="60" w:after="60"/>
              <w:jc w:val="center"/>
              <w:rPr>
                <w:sz w:val="20"/>
              </w:rPr>
            </w:pPr>
            <w:r w:rsidRPr="001050C8">
              <w:rPr>
                <w:sz w:val="20"/>
              </w:rPr>
              <w:t>Adrian Wilkins</w:t>
            </w:r>
          </w:p>
        </w:tc>
        <w:tc>
          <w:tcPr>
            <w:tcW w:w="1841" w:type="dxa"/>
            <w:tcBorders>
              <w:top w:val="thickThinSmallGap" w:sz="2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39B428E4" w14:textId="77777777" w:rsidR="00A80923" w:rsidRPr="001050C8" w:rsidRDefault="00A80923" w:rsidP="00A80923">
            <w:pPr>
              <w:widowControl w:val="0"/>
              <w:snapToGrid w:val="0"/>
              <w:rPr>
                <w:sz w:val="18"/>
                <w:szCs w:val="18"/>
              </w:rPr>
            </w:pPr>
            <w:r w:rsidRPr="001050C8">
              <w:rPr>
                <w:sz w:val="18"/>
                <w:szCs w:val="18"/>
              </w:rPr>
              <w:t>1.2, 5.6, 8.1</w:t>
            </w:r>
          </w:p>
        </w:tc>
      </w:tr>
      <w:tr w:rsidR="00A80923" w:rsidRPr="001050C8" w14:paraId="207B2C15" w14:textId="77777777" w:rsidTr="00536E1A">
        <w:trPr>
          <w:cantSplit/>
          <w:jc w:val="center"/>
        </w:trPr>
        <w:tc>
          <w:tcPr>
            <w:tcW w:w="443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hideMark/>
          </w:tcPr>
          <w:p w14:paraId="1D1935F1" w14:textId="77777777" w:rsidR="00A80923" w:rsidRPr="001050C8" w:rsidRDefault="00A80923" w:rsidP="00A80923">
            <w:pPr>
              <w:widowControl w:val="0"/>
              <w:snapToGrid w:val="0"/>
              <w:spacing w:before="60" w:after="60"/>
              <w:ind w:left="709" w:hanging="709"/>
              <w:rPr>
                <w:sz w:val="20"/>
              </w:rPr>
            </w:pPr>
            <w:r w:rsidRPr="001050C8">
              <w:rPr>
                <w:sz w:val="20"/>
              </w:rPr>
              <w:t>M2</w:t>
            </w:r>
            <w:r w:rsidRPr="001050C8">
              <w:rPr>
                <w:sz w:val="20"/>
              </w:rPr>
              <w:tab/>
              <w:t>Developments in Renewable Energy Sources</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6B372F05" w14:textId="77777777" w:rsidR="00A80923" w:rsidRPr="001050C8" w:rsidRDefault="00A80923" w:rsidP="00A80923">
            <w:pPr>
              <w:widowControl w:val="0"/>
              <w:snapToGrid w:val="0"/>
              <w:spacing w:before="60" w:after="60"/>
              <w:jc w:val="center"/>
              <w:rPr>
                <w:sz w:val="20"/>
              </w:rPr>
            </w:pPr>
            <w:r w:rsidRPr="001050C8">
              <w:rPr>
                <w:sz w:val="20"/>
              </w:rPr>
              <w:t>Continuous</w:t>
            </w:r>
          </w:p>
        </w:tc>
        <w:tc>
          <w:tcPr>
            <w:tcW w:w="2096"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3F13D62B" w14:textId="77777777" w:rsidR="00A80923" w:rsidRPr="001050C8" w:rsidRDefault="00A80923" w:rsidP="00A80923">
            <w:pPr>
              <w:widowControl w:val="0"/>
              <w:snapToGrid w:val="0"/>
              <w:spacing w:before="60" w:after="60"/>
              <w:jc w:val="center"/>
              <w:rPr>
                <w:sz w:val="20"/>
              </w:rPr>
            </w:pPr>
            <w:r w:rsidRPr="001050C8">
              <w:rPr>
                <w:sz w:val="20"/>
              </w:rPr>
              <w:t>Moray Waddell</w:t>
            </w:r>
          </w:p>
        </w:tc>
        <w:tc>
          <w:tcPr>
            <w:tcW w:w="1841"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770BF321" w14:textId="77777777" w:rsidR="00A80923" w:rsidRPr="001050C8" w:rsidRDefault="00A80923" w:rsidP="00A80923">
            <w:pPr>
              <w:widowControl w:val="0"/>
              <w:snapToGrid w:val="0"/>
              <w:rPr>
                <w:bCs/>
                <w:sz w:val="18"/>
                <w:szCs w:val="18"/>
              </w:rPr>
            </w:pPr>
            <w:r w:rsidRPr="001050C8">
              <w:rPr>
                <w:bCs/>
                <w:sz w:val="18"/>
                <w:szCs w:val="18"/>
              </w:rPr>
              <w:t>1.2, 8.1</w:t>
            </w:r>
          </w:p>
        </w:tc>
      </w:tr>
      <w:tr w:rsidR="00A80923" w:rsidRPr="001050C8" w14:paraId="3FD626BE" w14:textId="77777777" w:rsidTr="00536E1A">
        <w:trPr>
          <w:cantSplit/>
          <w:jc w:val="center"/>
        </w:trPr>
        <w:tc>
          <w:tcPr>
            <w:tcW w:w="443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hideMark/>
          </w:tcPr>
          <w:p w14:paraId="3056D51B" w14:textId="77777777" w:rsidR="00A80923" w:rsidRPr="001050C8" w:rsidRDefault="00A80923" w:rsidP="00A80923">
            <w:pPr>
              <w:widowControl w:val="0"/>
              <w:snapToGrid w:val="0"/>
              <w:spacing w:before="60" w:after="60"/>
              <w:ind w:left="709" w:hanging="709"/>
              <w:rPr>
                <w:sz w:val="20"/>
              </w:rPr>
            </w:pPr>
            <w:r w:rsidRPr="001050C8">
              <w:rPr>
                <w:sz w:val="20"/>
              </w:rPr>
              <w:t>M3</w:t>
            </w:r>
            <w:r w:rsidRPr="001050C8">
              <w:rPr>
                <w:sz w:val="20"/>
              </w:rPr>
              <w:tab/>
              <w:t>Developments in Battery Technology</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0E3A3E7C" w14:textId="77777777" w:rsidR="00A80923" w:rsidRPr="001050C8" w:rsidRDefault="00A80923" w:rsidP="00A80923">
            <w:pPr>
              <w:widowControl w:val="0"/>
              <w:snapToGrid w:val="0"/>
              <w:spacing w:before="60" w:after="60"/>
              <w:jc w:val="center"/>
              <w:rPr>
                <w:bCs/>
                <w:sz w:val="20"/>
              </w:rPr>
            </w:pPr>
            <w:r w:rsidRPr="001050C8">
              <w:rPr>
                <w:sz w:val="20"/>
              </w:rPr>
              <w:t>Continuous</w:t>
            </w:r>
          </w:p>
        </w:tc>
        <w:tc>
          <w:tcPr>
            <w:tcW w:w="2096"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6B7BCE12" w14:textId="77777777" w:rsidR="00A80923" w:rsidRPr="001050C8" w:rsidRDefault="00A80923" w:rsidP="00A80923">
            <w:pPr>
              <w:widowControl w:val="0"/>
              <w:snapToGrid w:val="0"/>
              <w:spacing w:before="60" w:after="60"/>
              <w:jc w:val="center"/>
              <w:rPr>
                <w:sz w:val="20"/>
              </w:rPr>
            </w:pPr>
            <w:r w:rsidRPr="001050C8">
              <w:rPr>
                <w:sz w:val="20"/>
              </w:rPr>
              <w:t>Wayne Danzik</w:t>
            </w:r>
          </w:p>
        </w:tc>
        <w:tc>
          <w:tcPr>
            <w:tcW w:w="1841"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079D7D22" w14:textId="77777777" w:rsidR="00A80923" w:rsidRPr="001050C8" w:rsidRDefault="00A80923" w:rsidP="00A80923">
            <w:pPr>
              <w:widowControl w:val="0"/>
              <w:snapToGrid w:val="0"/>
              <w:rPr>
                <w:bCs/>
                <w:sz w:val="18"/>
                <w:szCs w:val="18"/>
              </w:rPr>
            </w:pPr>
            <w:r w:rsidRPr="001050C8">
              <w:rPr>
                <w:bCs/>
                <w:sz w:val="18"/>
                <w:szCs w:val="18"/>
              </w:rPr>
              <w:t>1.2, 8.1</w:t>
            </w:r>
          </w:p>
        </w:tc>
      </w:tr>
      <w:tr w:rsidR="00A80923" w:rsidRPr="001050C8" w14:paraId="56756AEF" w14:textId="77777777" w:rsidTr="00536E1A">
        <w:trPr>
          <w:cantSplit/>
          <w:jc w:val="center"/>
        </w:trPr>
        <w:tc>
          <w:tcPr>
            <w:tcW w:w="443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hideMark/>
          </w:tcPr>
          <w:p w14:paraId="15991301" w14:textId="77777777" w:rsidR="00A80923" w:rsidRPr="001050C8" w:rsidRDefault="00A80923" w:rsidP="00A80923">
            <w:pPr>
              <w:widowControl w:val="0"/>
              <w:snapToGrid w:val="0"/>
              <w:spacing w:before="60" w:after="60"/>
              <w:ind w:left="709" w:hanging="709"/>
              <w:rPr>
                <w:sz w:val="20"/>
              </w:rPr>
            </w:pPr>
            <w:r w:rsidRPr="001050C8">
              <w:rPr>
                <w:sz w:val="20"/>
              </w:rPr>
              <w:t>M4</w:t>
            </w:r>
            <w:r w:rsidRPr="001050C8">
              <w:rPr>
                <w:sz w:val="20"/>
              </w:rPr>
              <w:tab/>
              <w:t>Developments in New Light Sources</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2C7AC7E2" w14:textId="77777777" w:rsidR="00A80923" w:rsidRPr="001050C8" w:rsidRDefault="00A80923" w:rsidP="00A80923">
            <w:pPr>
              <w:widowControl w:val="0"/>
              <w:snapToGrid w:val="0"/>
              <w:spacing w:before="60" w:after="60"/>
              <w:jc w:val="center"/>
              <w:rPr>
                <w:bCs/>
                <w:sz w:val="20"/>
              </w:rPr>
            </w:pPr>
            <w:r w:rsidRPr="001050C8">
              <w:rPr>
                <w:sz w:val="20"/>
              </w:rPr>
              <w:t>Continuous</w:t>
            </w:r>
          </w:p>
        </w:tc>
        <w:tc>
          <w:tcPr>
            <w:tcW w:w="2096"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7D52FD9E" w14:textId="77777777" w:rsidR="00A80923" w:rsidRPr="001050C8" w:rsidRDefault="00A80923" w:rsidP="00A80923">
            <w:pPr>
              <w:widowControl w:val="0"/>
              <w:snapToGrid w:val="0"/>
              <w:spacing w:before="60" w:after="60"/>
              <w:jc w:val="center"/>
              <w:rPr>
                <w:sz w:val="20"/>
              </w:rPr>
            </w:pPr>
            <w:r w:rsidRPr="001050C8">
              <w:rPr>
                <w:sz w:val="20"/>
              </w:rPr>
              <w:t>Malcolm Nicholson</w:t>
            </w:r>
          </w:p>
        </w:tc>
        <w:tc>
          <w:tcPr>
            <w:tcW w:w="1841"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73D89267" w14:textId="77777777" w:rsidR="00A80923" w:rsidRPr="001050C8" w:rsidRDefault="00A80923" w:rsidP="00A80923">
            <w:pPr>
              <w:widowControl w:val="0"/>
              <w:snapToGrid w:val="0"/>
              <w:rPr>
                <w:bCs/>
                <w:sz w:val="18"/>
                <w:szCs w:val="18"/>
              </w:rPr>
            </w:pPr>
            <w:r w:rsidRPr="001050C8">
              <w:rPr>
                <w:bCs/>
                <w:sz w:val="18"/>
                <w:szCs w:val="18"/>
              </w:rPr>
              <w:t>1.2, 3.2, 8.1, 10.10</w:t>
            </w:r>
          </w:p>
        </w:tc>
      </w:tr>
      <w:tr w:rsidR="00A80923" w:rsidRPr="001050C8" w14:paraId="2B62C2B2" w14:textId="77777777" w:rsidTr="00536E1A">
        <w:trPr>
          <w:cantSplit/>
          <w:jc w:val="center"/>
        </w:trPr>
        <w:tc>
          <w:tcPr>
            <w:tcW w:w="443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hideMark/>
          </w:tcPr>
          <w:p w14:paraId="719433DB" w14:textId="77777777" w:rsidR="00A80923" w:rsidRPr="001050C8" w:rsidRDefault="00A80923" w:rsidP="00A80923">
            <w:pPr>
              <w:widowControl w:val="0"/>
              <w:snapToGrid w:val="0"/>
              <w:spacing w:before="60" w:after="60"/>
              <w:ind w:left="709" w:hanging="709"/>
              <w:rPr>
                <w:dstrike/>
                <w:sz w:val="20"/>
              </w:rPr>
            </w:pPr>
            <w:r w:rsidRPr="001050C8">
              <w:rPr>
                <w:dstrike/>
                <w:sz w:val="20"/>
              </w:rPr>
              <w:t>M5</w:t>
            </w:r>
            <w:r w:rsidRPr="001050C8">
              <w:rPr>
                <w:dstrike/>
                <w:sz w:val="20"/>
              </w:rPr>
              <w:tab/>
              <w:t>IALA Certification Process</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5D963B03" w14:textId="77777777" w:rsidR="00A80923" w:rsidRPr="001050C8" w:rsidRDefault="00A80923" w:rsidP="00A80923">
            <w:pPr>
              <w:widowControl w:val="0"/>
              <w:snapToGrid w:val="0"/>
              <w:spacing w:before="60" w:after="60"/>
              <w:jc w:val="center"/>
              <w:rPr>
                <w:dstrike/>
                <w:sz w:val="20"/>
              </w:rPr>
            </w:pPr>
            <w:r w:rsidRPr="001050C8">
              <w:rPr>
                <w:dstrike/>
                <w:sz w:val="20"/>
              </w:rPr>
              <w:t>Continuous</w:t>
            </w:r>
          </w:p>
        </w:tc>
        <w:tc>
          <w:tcPr>
            <w:tcW w:w="2096"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6762D600" w14:textId="77777777" w:rsidR="00A80923" w:rsidRPr="001050C8" w:rsidRDefault="00A80923" w:rsidP="00A80923">
            <w:pPr>
              <w:widowControl w:val="0"/>
              <w:snapToGrid w:val="0"/>
              <w:spacing w:before="60" w:after="60"/>
              <w:jc w:val="center"/>
              <w:rPr>
                <w:dstrike/>
                <w:sz w:val="20"/>
              </w:rPr>
            </w:pPr>
            <w:r w:rsidRPr="001050C8">
              <w:rPr>
                <w:dstrike/>
                <w:sz w:val="20"/>
              </w:rPr>
              <w:t>Wayne Danzik</w:t>
            </w:r>
          </w:p>
        </w:tc>
        <w:tc>
          <w:tcPr>
            <w:tcW w:w="1841"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55B8BE20" w14:textId="77777777" w:rsidR="00A80923" w:rsidRPr="001050C8" w:rsidRDefault="00A80923" w:rsidP="00A80923">
            <w:pPr>
              <w:widowControl w:val="0"/>
              <w:snapToGrid w:val="0"/>
              <w:rPr>
                <w:bCs/>
                <w:dstrike/>
                <w:sz w:val="18"/>
                <w:szCs w:val="18"/>
              </w:rPr>
            </w:pPr>
            <w:r w:rsidRPr="001050C8">
              <w:rPr>
                <w:bCs/>
                <w:dstrike/>
                <w:sz w:val="18"/>
                <w:szCs w:val="18"/>
              </w:rPr>
              <w:t>10.9, 13.3</w:t>
            </w:r>
          </w:p>
        </w:tc>
      </w:tr>
      <w:tr w:rsidR="00A80923" w:rsidRPr="001050C8" w14:paraId="6B571B2B" w14:textId="77777777" w:rsidTr="00536E1A">
        <w:trPr>
          <w:cantSplit/>
          <w:jc w:val="center"/>
        </w:trPr>
        <w:tc>
          <w:tcPr>
            <w:tcW w:w="443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hideMark/>
          </w:tcPr>
          <w:p w14:paraId="06D3DDD1" w14:textId="77777777" w:rsidR="00A80923" w:rsidRPr="001050C8" w:rsidRDefault="00A80923" w:rsidP="00A80923">
            <w:pPr>
              <w:widowControl w:val="0"/>
              <w:snapToGrid w:val="0"/>
              <w:spacing w:before="60" w:after="60"/>
              <w:ind w:left="709" w:hanging="709"/>
              <w:rPr>
                <w:sz w:val="20"/>
              </w:rPr>
            </w:pPr>
            <w:r w:rsidRPr="001050C8">
              <w:rPr>
                <w:sz w:val="20"/>
              </w:rPr>
              <w:t>M6</w:t>
            </w:r>
            <w:r w:rsidRPr="001050C8">
              <w:rPr>
                <w:sz w:val="20"/>
              </w:rPr>
              <w:tab/>
              <w:t>CIE-IALA Liaison</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08F1426B" w14:textId="77777777" w:rsidR="00A80923" w:rsidRPr="001050C8" w:rsidRDefault="00A80923" w:rsidP="00A80923">
            <w:pPr>
              <w:widowControl w:val="0"/>
              <w:snapToGrid w:val="0"/>
              <w:spacing w:before="60" w:after="60"/>
              <w:jc w:val="center"/>
              <w:rPr>
                <w:bCs/>
                <w:sz w:val="20"/>
              </w:rPr>
            </w:pPr>
            <w:r w:rsidRPr="001050C8">
              <w:rPr>
                <w:sz w:val="20"/>
              </w:rPr>
              <w:t>Continuous</w:t>
            </w:r>
          </w:p>
        </w:tc>
        <w:tc>
          <w:tcPr>
            <w:tcW w:w="2096"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2A8DABC9" w14:textId="77777777" w:rsidR="00A80923" w:rsidRPr="001050C8" w:rsidRDefault="00A80923" w:rsidP="00A80923">
            <w:pPr>
              <w:widowControl w:val="0"/>
              <w:snapToGrid w:val="0"/>
              <w:spacing w:before="60" w:after="60"/>
              <w:jc w:val="center"/>
              <w:rPr>
                <w:sz w:val="20"/>
              </w:rPr>
            </w:pPr>
            <w:r w:rsidRPr="001050C8">
              <w:rPr>
                <w:sz w:val="20"/>
              </w:rPr>
              <w:t>Malcolm Nicholson</w:t>
            </w:r>
          </w:p>
        </w:tc>
        <w:tc>
          <w:tcPr>
            <w:tcW w:w="1841"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1803F83E" w14:textId="77777777" w:rsidR="00A80923" w:rsidRPr="001050C8" w:rsidRDefault="00A80923" w:rsidP="00A80923">
            <w:pPr>
              <w:widowControl w:val="0"/>
              <w:snapToGrid w:val="0"/>
              <w:rPr>
                <w:bCs/>
                <w:sz w:val="18"/>
                <w:szCs w:val="18"/>
              </w:rPr>
            </w:pPr>
            <w:r w:rsidRPr="001050C8">
              <w:rPr>
                <w:bCs/>
                <w:sz w:val="18"/>
                <w:szCs w:val="18"/>
              </w:rPr>
              <w:t>1.2, 5.6, 5.8, 8.1, 10.2, 10.10, 15.1</w:t>
            </w:r>
          </w:p>
        </w:tc>
      </w:tr>
    </w:tbl>
    <w:p w14:paraId="07BA26C1" w14:textId="77777777" w:rsidR="00A80923" w:rsidRPr="001050C8" w:rsidRDefault="00A80923" w:rsidP="00A80923">
      <w:pPr>
        <w:pStyle w:val="Bullet1"/>
        <w:widowControl w:val="0"/>
        <w:numPr>
          <w:ilvl w:val="0"/>
          <w:numId w:val="0"/>
        </w:numPr>
        <w:snapToGrid w:val="0"/>
      </w:pPr>
    </w:p>
    <w:p w14:paraId="0B6D5D68" w14:textId="77777777" w:rsidR="00A80923" w:rsidRPr="001050C8" w:rsidRDefault="00A80923" w:rsidP="00A80923">
      <w:pPr>
        <w:pStyle w:val="BodyText"/>
      </w:pPr>
      <w:r w:rsidRPr="001050C8">
        <w:t>Deferred Items</w:t>
      </w:r>
    </w:p>
    <w:tbl>
      <w:tblPr>
        <w:tblW w:w="9730" w:type="dxa"/>
        <w:jc w:val="center"/>
        <w:tblInd w:w="-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4A0" w:firstRow="1" w:lastRow="0" w:firstColumn="1" w:lastColumn="0" w:noHBand="0" w:noVBand="1"/>
      </w:tblPr>
      <w:tblGrid>
        <w:gridCol w:w="4677"/>
        <w:gridCol w:w="1388"/>
        <w:gridCol w:w="2158"/>
        <w:gridCol w:w="1507"/>
      </w:tblGrid>
      <w:tr w:rsidR="00A80923" w:rsidRPr="001050C8" w14:paraId="79C543E5" w14:textId="77777777" w:rsidTr="0038534A">
        <w:trPr>
          <w:cantSplit/>
          <w:jc w:val="center"/>
        </w:trPr>
        <w:tc>
          <w:tcPr>
            <w:tcW w:w="46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A52775" w14:textId="77777777" w:rsidR="00A80923" w:rsidRPr="001050C8" w:rsidRDefault="00A80923" w:rsidP="00A80923">
            <w:pPr>
              <w:widowControl w:val="0"/>
              <w:snapToGrid w:val="0"/>
              <w:jc w:val="center"/>
            </w:pPr>
            <w:r w:rsidRPr="001050C8">
              <w:t>Task</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E7BB0D" w14:textId="77777777" w:rsidR="00A80923" w:rsidRPr="001050C8" w:rsidRDefault="00A80923" w:rsidP="00A80923">
            <w:pPr>
              <w:widowControl w:val="0"/>
              <w:snapToGrid w:val="0"/>
              <w:jc w:val="center"/>
            </w:pPr>
            <w:r w:rsidRPr="001050C8">
              <w:t>No. of sessions</w:t>
            </w:r>
          </w:p>
        </w:tc>
        <w:tc>
          <w:tcPr>
            <w:tcW w:w="21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FFABD4" w14:textId="77777777" w:rsidR="00A80923" w:rsidRPr="001050C8" w:rsidRDefault="00A80923" w:rsidP="00A80923">
            <w:pPr>
              <w:widowControl w:val="0"/>
              <w:snapToGrid w:val="0"/>
              <w:jc w:val="center"/>
            </w:pPr>
            <w:r w:rsidRPr="001050C8">
              <w:t>Comment</w:t>
            </w:r>
          </w:p>
        </w:tc>
        <w:tc>
          <w:tcPr>
            <w:tcW w:w="15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6FB025" w14:textId="77777777" w:rsidR="00A80923" w:rsidRPr="001050C8" w:rsidRDefault="00A80923" w:rsidP="00A80923">
            <w:pPr>
              <w:widowControl w:val="0"/>
              <w:snapToGrid w:val="0"/>
              <w:jc w:val="center"/>
            </w:pPr>
            <w:r w:rsidRPr="001050C8">
              <w:t>Strategy element(s)</w:t>
            </w:r>
          </w:p>
        </w:tc>
      </w:tr>
      <w:tr w:rsidR="00A80923" w:rsidRPr="001050C8" w14:paraId="2C88C6C6" w14:textId="77777777" w:rsidTr="0038534A">
        <w:trPr>
          <w:cantSplit/>
          <w:jc w:val="center"/>
        </w:trPr>
        <w:tc>
          <w:tcPr>
            <w:tcW w:w="4677"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hideMark/>
          </w:tcPr>
          <w:p w14:paraId="1FCA9AD6" w14:textId="77777777" w:rsidR="00A80923" w:rsidRPr="001050C8" w:rsidRDefault="00A80923" w:rsidP="00A80923">
            <w:pPr>
              <w:widowControl w:val="0"/>
              <w:snapToGrid w:val="0"/>
              <w:spacing w:before="60" w:after="60"/>
              <w:ind w:left="709" w:hanging="709"/>
            </w:pPr>
            <w:r w:rsidRPr="001050C8">
              <w:t>D1</w:t>
            </w:r>
            <w:r w:rsidRPr="001050C8">
              <w:tab/>
              <w:t>None at this time</w:t>
            </w:r>
          </w:p>
        </w:tc>
        <w:tc>
          <w:tcPr>
            <w:tcW w:w="1388"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3AA2B3EC" w14:textId="77777777" w:rsidR="00A80923" w:rsidRPr="001050C8" w:rsidRDefault="00A80923" w:rsidP="00A80923">
            <w:pPr>
              <w:widowControl w:val="0"/>
              <w:snapToGrid w:val="0"/>
              <w:spacing w:before="60" w:after="60"/>
              <w:jc w:val="center"/>
            </w:pPr>
          </w:p>
        </w:tc>
        <w:tc>
          <w:tcPr>
            <w:tcW w:w="2158"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0EDD36B6" w14:textId="77777777" w:rsidR="00A80923" w:rsidRPr="001050C8" w:rsidRDefault="00A80923" w:rsidP="00A80923">
            <w:pPr>
              <w:widowControl w:val="0"/>
              <w:snapToGrid w:val="0"/>
              <w:spacing w:before="60" w:after="60"/>
              <w:jc w:val="center"/>
            </w:pPr>
          </w:p>
        </w:tc>
        <w:tc>
          <w:tcPr>
            <w:tcW w:w="1507"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57888CA7" w14:textId="77777777" w:rsidR="00A80923" w:rsidRPr="001050C8" w:rsidRDefault="00A80923" w:rsidP="00A80923">
            <w:pPr>
              <w:widowControl w:val="0"/>
              <w:snapToGrid w:val="0"/>
              <w:spacing w:before="60" w:after="60"/>
              <w:jc w:val="center"/>
              <w:rPr>
                <w:bCs/>
              </w:rPr>
            </w:pPr>
          </w:p>
        </w:tc>
      </w:tr>
    </w:tbl>
    <w:p w14:paraId="163E672F" w14:textId="77777777" w:rsidR="00A80923" w:rsidRPr="001050C8" w:rsidRDefault="00A80923" w:rsidP="00A80923">
      <w:pPr>
        <w:rPr>
          <w:szCs w:val="20"/>
        </w:rPr>
      </w:pPr>
    </w:p>
    <w:p w14:paraId="730933F6" w14:textId="77777777" w:rsidR="00A80923" w:rsidRPr="001050C8" w:rsidRDefault="00A80923" w:rsidP="00A80923">
      <w:pPr>
        <w:rPr>
          <w:snapToGrid w:val="0"/>
        </w:rPr>
        <w:sectPr w:rsidR="00A80923" w:rsidRPr="001050C8" w:rsidSect="003D1E75">
          <w:headerReference w:type="default" r:id="rId89"/>
          <w:footerReference w:type="default" r:id="rId90"/>
          <w:headerReference w:type="first" r:id="rId91"/>
          <w:endnotePr>
            <w:numFmt w:val="decimal"/>
          </w:endnotePr>
          <w:type w:val="continuous"/>
          <w:pgSz w:w="11905" w:h="16837"/>
          <w:pgMar w:top="1134" w:right="1134" w:bottom="1134" w:left="1134" w:header="720" w:footer="720" w:gutter="0"/>
          <w:cols w:space="720"/>
          <w:titlePg/>
          <w:docGrid w:linePitch="299"/>
        </w:sectPr>
      </w:pPr>
    </w:p>
    <w:p w14:paraId="431B65EB" w14:textId="77777777" w:rsidR="00A80923" w:rsidRPr="001050C8" w:rsidRDefault="006A28D4" w:rsidP="00067D51">
      <w:pPr>
        <w:pStyle w:val="Annex"/>
        <w:rPr>
          <w:szCs w:val="20"/>
        </w:rPr>
      </w:pPr>
      <w:bookmarkStart w:id="405" w:name="_Toc196565671"/>
      <w:r w:rsidRPr="001050C8">
        <w:lastRenderedPageBreak/>
        <w:t xml:space="preserve">Detailed </w:t>
      </w:r>
      <w:r w:rsidR="00A80923" w:rsidRPr="001050C8">
        <w:t>EEP Wo</w:t>
      </w:r>
      <w:r w:rsidRPr="001050C8">
        <w:t>rk Programme 2010-1014</w:t>
      </w:r>
      <w:bookmarkEnd w:id="405"/>
    </w:p>
    <w:p w14:paraId="0D21C476" w14:textId="77777777" w:rsidR="00A80923" w:rsidRPr="001050C8" w:rsidRDefault="00A80923" w:rsidP="00A80923">
      <w:pPr>
        <w:jc w:val="center"/>
        <w:rPr>
          <w:b/>
          <w:sz w:val="24"/>
        </w:rPr>
      </w:pPr>
    </w:p>
    <w:p w14:paraId="637A9F68" w14:textId="77777777" w:rsidR="00A80923" w:rsidRPr="001050C8" w:rsidRDefault="00A80923" w:rsidP="00A80923">
      <w:r w:rsidRPr="001050C8">
        <w:t>This list is not in any order of priority</w:t>
      </w:r>
    </w:p>
    <w:p w14:paraId="72424FFD" w14:textId="77777777" w:rsidR="00A80923" w:rsidRPr="001050C8" w:rsidRDefault="00A80923" w:rsidP="00A80923"/>
    <w:p w14:paraId="75039CBC" w14:textId="77777777" w:rsidR="00A80923" w:rsidRPr="001050C8" w:rsidRDefault="00A80923" w:rsidP="00A80923">
      <w:pPr>
        <w:pStyle w:val="AnnexHead1"/>
        <w:rPr>
          <w:bCs/>
        </w:rPr>
      </w:pPr>
      <w:r w:rsidRPr="001050C8">
        <w:t>Knowledge Sharing / Knowledge Management</w:t>
      </w:r>
    </w:p>
    <w:p w14:paraId="26A0D401" w14:textId="77777777" w:rsidR="00A80923" w:rsidRPr="001050C8" w:rsidRDefault="00A80923" w:rsidP="00A80923">
      <w:pPr>
        <w:pStyle w:val="BodyText"/>
        <w:rPr>
          <w:sz w:val="20"/>
        </w:rPr>
      </w:pPr>
      <w:r w:rsidRPr="001050C8">
        <w:rPr>
          <w:sz w:val="20"/>
        </w:rPr>
        <w:t>Develop procedures for informal sharing of information between members.  IALA Reference Library.  Develop and populate the IALAWIKI with information on Aids to Navigation (AtoN) not included in official IALA documents.</w:t>
      </w:r>
    </w:p>
    <w:p w14:paraId="02F20003" w14:textId="77777777" w:rsidR="00A80923" w:rsidRPr="001050C8" w:rsidRDefault="00A80923" w:rsidP="00A80923">
      <w:pPr>
        <w:pStyle w:val="AnnexHead1"/>
      </w:pPr>
      <w:r w:rsidRPr="001050C8">
        <w:t>Engineering – Visual Aids</w:t>
      </w:r>
    </w:p>
    <w:p w14:paraId="18F717CF" w14:textId="77777777" w:rsidR="00A80923" w:rsidRPr="001050C8" w:rsidRDefault="00A80923" w:rsidP="00A80923">
      <w:pPr>
        <w:pStyle w:val="BodyText"/>
        <w:rPr>
          <w:sz w:val="20"/>
        </w:rPr>
      </w:pPr>
      <w:r w:rsidRPr="001050C8">
        <w:rPr>
          <w:sz w:val="20"/>
        </w:rPr>
        <w:t>Provide guidance on vertical divergence of lights, focal plane height, sector lights, daymark design, surface colours, buoy design tools (SW), buoy motion and stability and AtoN maintenance procedures.  Guidance on synthetic moorings and optimising mooring design.  Consider how to deal with calculation of availability of a system of synchronised lights in the case of a failure of one element. Guidance on mitigating the adverse effect of Sea Bird colonies at AtoN stations and structures.</w:t>
      </w:r>
    </w:p>
    <w:p w14:paraId="5A5913D3" w14:textId="77777777" w:rsidR="00A80923" w:rsidRPr="001050C8" w:rsidRDefault="00A80923" w:rsidP="00A80923">
      <w:pPr>
        <w:pStyle w:val="AnnexHead1"/>
      </w:pPr>
      <w:r w:rsidRPr="001050C8">
        <w:t>Visual Perception of lights and daymarks</w:t>
      </w:r>
    </w:p>
    <w:p w14:paraId="265A7C44" w14:textId="7D7E24DC" w:rsidR="00A80923" w:rsidRPr="001050C8" w:rsidRDefault="00A80923" w:rsidP="00A80923">
      <w:pPr>
        <w:pStyle w:val="BodyText"/>
        <w:rPr>
          <w:sz w:val="20"/>
        </w:rPr>
      </w:pPr>
      <w:r w:rsidRPr="001050C8">
        <w:rPr>
          <w:sz w:val="20"/>
        </w:rPr>
        <w:t xml:space="preserve">Provide guidance on apparent intensity, probability of detection of visual aids, human perception of flickering light, conspicuity of lights and conspicuity of daymarks.  Gather </w:t>
      </w:r>
      <w:r w:rsidRPr="00690485">
        <w:rPr>
          <w:dstrike/>
          <w:sz w:val="20"/>
          <w:szCs w:val="20"/>
        </w:rPr>
        <w:t>conspicuity</w:t>
      </w:r>
      <w:r w:rsidR="00690485">
        <w:rPr>
          <w:sz w:val="20"/>
        </w:rPr>
        <w:t xml:space="preserve"> </w:t>
      </w:r>
      <w:r w:rsidR="00690485" w:rsidRPr="00690485">
        <w:rPr>
          <w:sz w:val="20"/>
          <w:highlight w:val="yellow"/>
        </w:rPr>
        <w:t>visual signalling</w:t>
      </w:r>
      <w:r w:rsidRPr="001050C8">
        <w:rPr>
          <w:sz w:val="20"/>
        </w:rPr>
        <w:t xml:space="preserve"> documents in a suite of documents.  CIE Reporteur with respect to Conspicuity of Lights. </w:t>
      </w:r>
    </w:p>
    <w:p w14:paraId="785E04C8" w14:textId="77777777" w:rsidR="00A80923" w:rsidRPr="001050C8" w:rsidRDefault="00A80923" w:rsidP="00A80923">
      <w:pPr>
        <w:pStyle w:val="AnnexHead1"/>
      </w:pPr>
      <w:r w:rsidRPr="001050C8">
        <w:t>Power Systems and Energy Storage</w:t>
      </w:r>
    </w:p>
    <w:p w14:paraId="49EA62D1" w14:textId="77777777" w:rsidR="00A80923" w:rsidRPr="001050C8" w:rsidRDefault="00A80923" w:rsidP="00A80923">
      <w:pPr>
        <w:pStyle w:val="BodyText"/>
        <w:rPr>
          <w:sz w:val="20"/>
        </w:rPr>
      </w:pPr>
      <w:r w:rsidRPr="001050C8">
        <w:rPr>
          <w:sz w:val="20"/>
        </w:rPr>
        <w:t>Provide guidance on Hybrid power systems, sustainable energy systems, batteries, emerging energy storage systems.</w:t>
      </w:r>
    </w:p>
    <w:p w14:paraId="3FDDD700" w14:textId="77777777" w:rsidR="00A80923" w:rsidRPr="001050C8" w:rsidRDefault="00A80923" w:rsidP="00A80923">
      <w:pPr>
        <w:pStyle w:val="AnnexHead1"/>
      </w:pPr>
      <w:r w:rsidRPr="001050C8">
        <w:t>Remote Control and Monitoring</w:t>
      </w:r>
    </w:p>
    <w:p w14:paraId="3C8DE421" w14:textId="77777777" w:rsidR="00A80923" w:rsidRPr="001050C8" w:rsidRDefault="00A80923" w:rsidP="00A80923">
      <w:pPr>
        <w:pStyle w:val="BodyText"/>
      </w:pPr>
      <w:r w:rsidRPr="001050C8">
        <w:t>Provide guidance on Remote Control and Monitoring (RCM) in the e-Navigation architecture, RCM strategies and harmonised protocols.</w:t>
      </w:r>
    </w:p>
    <w:p w14:paraId="2A75AA9E" w14:textId="77777777" w:rsidR="00A80923" w:rsidRPr="001050C8" w:rsidRDefault="00A80923" w:rsidP="00A80923">
      <w:pPr>
        <w:pStyle w:val="AnnexHead1"/>
      </w:pPr>
      <w:r w:rsidRPr="001050C8">
        <w:t>Environment and safety</w:t>
      </w:r>
    </w:p>
    <w:p w14:paraId="7F1F4710" w14:textId="77777777" w:rsidR="00A80923" w:rsidRPr="001050C8" w:rsidRDefault="00A80923" w:rsidP="00A80923">
      <w:pPr>
        <w:pStyle w:val="BodyText"/>
      </w:pPr>
      <w:r w:rsidRPr="001050C8">
        <w:t>Provide guidance on methods for determining and reducing carbon footprint of AtoN services, handling of mercury in lighthouses, worker safety, treating legionella and coli bacteria in water supplies of unmanned stations.  Consequences of global warming in terms of storm events and sea level rising on AtoN provision and maintenance.  Update the IALA Green Guide.</w:t>
      </w:r>
    </w:p>
    <w:p w14:paraId="6DF61E94" w14:textId="77777777" w:rsidR="00A80923" w:rsidRPr="001050C8" w:rsidRDefault="00A80923" w:rsidP="00A80923">
      <w:pPr>
        <w:pStyle w:val="AnnexHead1"/>
      </w:pPr>
      <w:r w:rsidRPr="001050C8">
        <w:t>Aids to Navigation Training, IALA WWA</w:t>
      </w:r>
    </w:p>
    <w:p w14:paraId="16001804" w14:textId="77777777" w:rsidR="00A80923" w:rsidRPr="001050C8" w:rsidRDefault="00A80923" w:rsidP="00A80923">
      <w:pPr>
        <w:pStyle w:val="BodyText"/>
      </w:pPr>
      <w:r w:rsidRPr="001050C8">
        <w:t>Assist in developing the World Wide Academy, e-training.</w:t>
      </w:r>
    </w:p>
    <w:p w14:paraId="1CA61BDC" w14:textId="77777777" w:rsidR="00A80923" w:rsidRPr="001050C8" w:rsidRDefault="00A80923" w:rsidP="00A80923">
      <w:pPr>
        <w:pStyle w:val="AnnexHead1"/>
      </w:pPr>
      <w:r w:rsidRPr="001050C8">
        <w:t>Product Certification</w:t>
      </w:r>
    </w:p>
    <w:p w14:paraId="2B878890" w14:textId="77777777" w:rsidR="00A80923" w:rsidRPr="001050C8" w:rsidRDefault="00A80923" w:rsidP="00A80923">
      <w:pPr>
        <w:pStyle w:val="BodyText"/>
      </w:pPr>
      <w:r w:rsidRPr="001050C8">
        <w:t>Continue to support the IALA certification scheme.  Maintain and develop product certification templates.  Consider developing an IALA Product Guide.</w:t>
      </w:r>
    </w:p>
    <w:p w14:paraId="098EB44A" w14:textId="77777777" w:rsidR="00A80923" w:rsidRPr="001050C8" w:rsidRDefault="00A80923" w:rsidP="00A80923">
      <w:pPr>
        <w:pStyle w:val="AnnexHead1"/>
      </w:pPr>
      <w:r w:rsidRPr="001050C8">
        <w:t>Heritage and Conservation</w:t>
      </w:r>
    </w:p>
    <w:p w14:paraId="42A7224C" w14:textId="77777777" w:rsidR="00A80923" w:rsidRPr="001050C8" w:rsidRDefault="00A80923" w:rsidP="00A80923">
      <w:pPr>
        <w:pStyle w:val="BodyText"/>
      </w:pPr>
      <w:r w:rsidRPr="001050C8">
        <w:t>Maintain the IALA Lighthouse Conservation Manual.  Give guidance on the process of transferring redundant lighthouses including site remediation.  Selection and display of historic artefacts.  Report on case studies.  Document history of floating AtoN.  Promote an international network for historic lighthouses.</w:t>
      </w:r>
    </w:p>
    <w:p w14:paraId="20DB85EB" w14:textId="77777777" w:rsidR="00A80923" w:rsidRPr="001050C8" w:rsidRDefault="00A80923" w:rsidP="00A80923">
      <w:pPr>
        <w:pStyle w:val="AnnexHead1"/>
      </w:pPr>
      <w:r w:rsidRPr="001050C8">
        <w:t>Civil Engineering and Structures</w:t>
      </w:r>
    </w:p>
    <w:p w14:paraId="20AD46B7" w14:textId="77777777" w:rsidR="00A80923" w:rsidRPr="001050C8" w:rsidRDefault="00A80923" w:rsidP="00A80923">
      <w:pPr>
        <w:pStyle w:val="BodyText"/>
      </w:pPr>
      <w:r w:rsidRPr="001050C8">
        <w:t>Revise Lighthouse Maintenance Guidance, give guidance on anti-fouling techniques (marine growth) for floating aids, boat landings, etc., building maintenance and conditioning in low energy environments, low power ventilation systems, avoiding condensation and engineering for natural disasters.  AtoN structures in natural disaster areas.</w:t>
      </w:r>
    </w:p>
    <w:p w14:paraId="327E92C1" w14:textId="77777777" w:rsidR="00A80923" w:rsidRPr="001050C8" w:rsidRDefault="00A80923" w:rsidP="00A80923">
      <w:pPr>
        <w:rPr>
          <w:caps/>
          <w:sz w:val="24"/>
          <w:szCs w:val="20"/>
        </w:rPr>
      </w:pPr>
      <w:bookmarkStart w:id="406" w:name="OLE_LINK2"/>
      <w:r w:rsidRPr="001050C8">
        <w:br w:type="page"/>
      </w:r>
    </w:p>
    <w:p w14:paraId="3CD0B966" w14:textId="77777777" w:rsidR="00A80923" w:rsidRPr="001050C8" w:rsidRDefault="00A80923" w:rsidP="00A80923">
      <w:pPr>
        <w:pStyle w:val="AnnexHead1"/>
      </w:pPr>
      <w:r w:rsidRPr="001050C8">
        <w:lastRenderedPageBreak/>
        <w:t>Risk Assessment Techniques in AtoN Design and Maintenance</w:t>
      </w:r>
      <w:bookmarkEnd w:id="406"/>
    </w:p>
    <w:p w14:paraId="2E655C3E" w14:textId="77777777" w:rsidR="00A80923" w:rsidRPr="001050C8" w:rsidRDefault="00A80923" w:rsidP="00A80923">
      <w:pPr>
        <w:pStyle w:val="BodyText"/>
      </w:pPr>
      <w:r w:rsidRPr="001050C8">
        <w:t>Provide guidance on risk management as an integral part of the provision of aids to navigation services.  Framework for determining Total Cost of Ownership of AtoN equipment and systems, investment priorities.  Assist in developing the IALA Risk Management Toolbox and ensure that the methods used are standardized and widely accepted.</w:t>
      </w:r>
    </w:p>
    <w:p w14:paraId="0190765E" w14:textId="77777777" w:rsidR="00A80923" w:rsidRPr="001050C8" w:rsidRDefault="00A80923" w:rsidP="00A80923">
      <w:pPr>
        <w:pStyle w:val="AnnexHead1"/>
      </w:pPr>
      <w:r w:rsidRPr="001050C8">
        <w:t>Quality Management</w:t>
      </w:r>
    </w:p>
    <w:p w14:paraId="1E199E56" w14:textId="77777777" w:rsidR="00A80923" w:rsidRPr="001050C8" w:rsidRDefault="00A80923" w:rsidP="00A80923">
      <w:pPr>
        <w:pStyle w:val="BodyText"/>
      </w:pPr>
      <w:r w:rsidRPr="001050C8">
        <w:t>Provide guidance on Quality management in Aids to Navigation Engineering, quality assurance of Aids to Navigation services, further work on Key performance indicators.</w:t>
      </w:r>
    </w:p>
    <w:p w14:paraId="57DC06D5" w14:textId="77777777" w:rsidR="00A80923" w:rsidRPr="001050C8" w:rsidRDefault="00A80923" w:rsidP="00A80923">
      <w:pPr>
        <w:pStyle w:val="AnnexHead1"/>
      </w:pPr>
      <w:r w:rsidRPr="001050C8">
        <w:t>e-Navigation across Committees</w:t>
      </w:r>
    </w:p>
    <w:p w14:paraId="2EFF0A8F" w14:textId="77777777" w:rsidR="00A80923" w:rsidRPr="001050C8" w:rsidRDefault="00A80923" w:rsidP="00A80923">
      <w:pPr>
        <w:pStyle w:val="BodyText"/>
      </w:pPr>
      <w:r w:rsidRPr="001050C8">
        <w:t>Develop EEP role in engineering, human factors, system reliability and RCM aspects of e-Navigation.  Requirements for physical AtoN in the e-Navigation world.  Interfacing visual AtoN to e-Navigation.  AIS on AtoN, using binary messages for monitoring AtoN operational status.  Modulation of light sources to produce automatic identification and RCM.</w:t>
      </w:r>
    </w:p>
    <w:p w14:paraId="0944E4C6" w14:textId="77777777" w:rsidR="00A80923" w:rsidRPr="001050C8" w:rsidRDefault="00A80923" w:rsidP="00A80923">
      <w:pPr>
        <w:pStyle w:val="AnnexHead1"/>
      </w:pPr>
      <w:r w:rsidRPr="001050C8">
        <w:t>Polar Engineering</w:t>
      </w:r>
    </w:p>
    <w:p w14:paraId="330924B8" w14:textId="77777777" w:rsidR="00A80923" w:rsidRPr="001050C8" w:rsidRDefault="00A80923" w:rsidP="00A80923">
      <w:pPr>
        <w:pStyle w:val="BodyText"/>
      </w:pPr>
      <w:r w:rsidRPr="001050C8">
        <w:t>Provide guidance on the design of AtoN systems, including aspects of e-Navigation, suitable for the Arctic environment, supporting the opening of new routes in polar waters.</w:t>
      </w:r>
    </w:p>
    <w:p w14:paraId="00D287CE" w14:textId="77777777" w:rsidR="00A80923" w:rsidRPr="001050C8" w:rsidRDefault="00A80923" w:rsidP="00A80923">
      <w:pPr>
        <w:pStyle w:val="AnnexHead1"/>
        <w:rPr>
          <w:b/>
        </w:rPr>
      </w:pPr>
      <w:r w:rsidRPr="001050C8">
        <w:rPr>
          <w:b/>
        </w:rPr>
        <w:t>The use of Audible Signals as Aids to Navigation</w:t>
      </w:r>
    </w:p>
    <w:p w14:paraId="27B09EF6" w14:textId="77777777" w:rsidR="00A80923" w:rsidRPr="001050C8" w:rsidRDefault="00A80923" w:rsidP="00A80923">
      <w:pPr>
        <w:pStyle w:val="BodyText"/>
      </w:pPr>
      <w:r w:rsidRPr="001050C8">
        <w:t>Examine the use of Audible Signals as aids to navigation and develop an IALA Guideline on their future.  This work will be conducted in conjunction with the ANM Committee.</w:t>
      </w:r>
    </w:p>
    <w:p w14:paraId="3DCF14E4" w14:textId="77777777" w:rsidR="00A80923" w:rsidRPr="001050C8" w:rsidRDefault="00A80923" w:rsidP="00A80923">
      <w:pPr>
        <w:pStyle w:val="AnnexHead1"/>
      </w:pPr>
      <w:r w:rsidRPr="001050C8">
        <w:t>Workshops and Seminar</w:t>
      </w:r>
    </w:p>
    <w:p w14:paraId="4C6145C8" w14:textId="77777777" w:rsidR="00A80923" w:rsidRPr="001050C8" w:rsidRDefault="00A80923" w:rsidP="00B66488">
      <w:pPr>
        <w:pStyle w:val="List1"/>
        <w:numPr>
          <w:ilvl w:val="0"/>
          <w:numId w:val="44"/>
        </w:numPr>
        <w:rPr>
          <w:rFonts w:eastAsia="Calibri"/>
        </w:rPr>
      </w:pPr>
      <w:r w:rsidRPr="001050C8">
        <w:t xml:space="preserve">Seminar on </w:t>
      </w:r>
      <w:r w:rsidRPr="001050C8">
        <w:rPr>
          <w:rFonts w:eastAsia="Calibri"/>
        </w:rPr>
        <w:t>IALA Risk Management Toolbox, with marine incident causation – Annually - IALA</w:t>
      </w:r>
    </w:p>
    <w:p w14:paraId="4ABEEECF" w14:textId="77777777" w:rsidR="00A80923" w:rsidRPr="001050C8" w:rsidRDefault="00A80923" w:rsidP="00B66488">
      <w:pPr>
        <w:pStyle w:val="List1"/>
        <w:numPr>
          <w:ilvl w:val="0"/>
          <w:numId w:val="13"/>
        </w:numPr>
        <w:rPr>
          <w:rFonts w:eastAsia="Calibri"/>
        </w:rPr>
      </w:pPr>
      <w:r w:rsidRPr="001050C8">
        <w:t xml:space="preserve">Seminar on </w:t>
      </w:r>
      <w:r w:rsidRPr="001050C8">
        <w:rPr>
          <w:rFonts w:eastAsia="Calibri"/>
        </w:rPr>
        <w:t xml:space="preserve">Model training courses covering different AtoN systems and services (EEP) Promotion of the </w:t>
      </w:r>
      <w:r w:rsidR="007C5F2A" w:rsidRPr="001050C8">
        <w:rPr>
          <w:rFonts w:eastAsia="Calibri"/>
        </w:rPr>
        <w:t>World Wide Academy - 2013</w:t>
      </w:r>
      <w:r w:rsidRPr="001050C8">
        <w:rPr>
          <w:rFonts w:eastAsia="Calibri"/>
        </w:rPr>
        <w:t xml:space="preserve"> (WG3) </w:t>
      </w:r>
    </w:p>
    <w:p w14:paraId="19DC5D48" w14:textId="77777777" w:rsidR="00A80923" w:rsidRPr="001050C8" w:rsidRDefault="00A80923" w:rsidP="00B66488">
      <w:pPr>
        <w:pStyle w:val="List1"/>
        <w:numPr>
          <w:ilvl w:val="0"/>
          <w:numId w:val="13"/>
        </w:numPr>
        <w:rPr>
          <w:rFonts w:eastAsia="Calibri"/>
        </w:rPr>
      </w:pPr>
      <w:r w:rsidRPr="001050C8">
        <w:t xml:space="preserve">Workshop – </w:t>
      </w:r>
      <w:r w:rsidRPr="001050C8">
        <w:rPr>
          <w:rFonts w:eastAsia="Calibri"/>
        </w:rPr>
        <w:t xml:space="preserve">Fixed and Floating AtoN (incorporates IALABATT/IALALITE and Floataid)  – </w:t>
      </w:r>
      <w:r w:rsidR="00025899" w:rsidRPr="001050C8">
        <w:rPr>
          <w:rFonts w:eastAsia="Calibri"/>
        </w:rPr>
        <w:t>France</w:t>
      </w:r>
      <w:r w:rsidRPr="001050C8">
        <w:rPr>
          <w:rFonts w:eastAsia="Calibri"/>
        </w:rPr>
        <w:t xml:space="preserve"> – 2012 (WG4)</w:t>
      </w:r>
    </w:p>
    <w:p w14:paraId="35F36414" w14:textId="4D082D98" w:rsidR="00A80923" w:rsidRPr="001050C8" w:rsidRDefault="00A80923" w:rsidP="00B66488">
      <w:pPr>
        <w:pStyle w:val="List1"/>
        <w:numPr>
          <w:ilvl w:val="0"/>
          <w:numId w:val="13"/>
        </w:numPr>
        <w:rPr>
          <w:rFonts w:eastAsia="Calibri"/>
        </w:rPr>
      </w:pPr>
      <w:r w:rsidRPr="001050C8">
        <w:t xml:space="preserve">Seminar on </w:t>
      </w:r>
      <w:r w:rsidR="00FA160C">
        <w:t xml:space="preserve">Preservation of Lighthouse </w:t>
      </w:r>
      <w:r w:rsidRPr="001050C8">
        <w:rPr>
          <w:rFonts w:eastAsia="Calibri"/>
        </w:rPr>
        <w:t>Heritage,</w:t>
      </w:r>
      <w:r w:rsidR="00FA160C">
        <w:rPr>
          <w:rFonts w:eastAsia="Calibri"/>
        </w:rPr>
        <w:t xml:space="preserve"> </w:t>
      </w:r>
      <w:r w:rsidR="00FA160C" w:rsidRPr="00FA160C">
        <w:rPr>
          <w:rFonts w:eastAsia="Calibri"/>
          <w:highlight w:val="yellow"/>
        </w:rPr>
        <w:t>Athens June 2013</w:t>
      </w:r>
      <w:r w:rsidRPr="00FA160C">
        <w:rPr>
          <w:rFonts w:eastAsia="Calibri"/>
          <w:highlight w:val="yellow"/>
        </w:rPr>
        <w:t xml:space="preserve"> </w:t>
      </w:r>
      <w:r w:rsidRPr="00FA160C">
        <w:rPr>
          <w:rFonts w:eastAsia="Calibri"/>
          <w:dstrike/>
          <w:highlight w:val="yellow"/>
        </w:rPr>
        <w:t>Conservation and Civil Engineering aspects 2013</w:t>
      </w:r>
      <w:r w:rsidR="007C5F2A" w:rsidRPr="00FA160C">
        <w:rPr>
          <w:rFonts w:eastAsia="Calibri"/>
          <w:dstrike/>
          <w:highlight w:val="yellow"/>
        </w:rPr>
        <w:t>, in conjunction with an EEP meeting</w:t>
      </w:r>
      <w:r w:rsidR="00FA160C" w:rsidRPr="00FA160C">
        <w:rPr>
          <w:rFonts w:eastAsia="Calibri"/>
          <w:dstrike/>
          <w:highlight w:val="yellow"/>
        </w:rPr>
        <w:t xml:space="preserve"> – UK / Norway / </w:t>
      </w:r>
      <w:r w:rsidRPr="00FA160C">
        <w:rPr>
          <w:rFonts w:eastAsia="Calibri"/>
          <w:dstrike/>
          <w:highlight w:val="yellow"/>
        </w:rPr>
        <w:t>Greece</w:t>
      </w:r>
      <w:r w:rsidRPr="00FA160C">
        <w:rPr>
          <w:rFonts w:eastAsia="Calibri"/>
          <w:dstrike/>
        </w:rPr>
        <w:t xml:space="preserve"> </w:t>
      </w:r>
      <w:r w:rsidRPr="001050C8">
        <w:rPr>
          <w:rFonts w:eastAsia="Calibri"/>
        </w:rPr>
        <w:t>(WG2)</w:t>
      </w:r>
    </w:p>
    <w:p w14:paraId="555333B3" w14:textId="77777777" w:rsidR="00A80923" w:rsidRPr="001050C8" w:rsidRDefault="00A80923" w:rsidP="00B66488">
      <w:pPr>
        <w:pStyle w:val="List1"/>
        <w:numPr>
          <w:ilvl w:val="0"/>
          <w:numId w:val="13"/>
        </w:numPr>
        <w:rPr>
          <w:rFonts w:eastAsia="Calibri"/>
        </w:rPr>
      </w:pPr>
      <w:r w:rsidRPr="001050C8">
        <w:t xml:space="preserve">Workshop on </w:t>
      </w:r>
      <w:r w:rsidRPr="001050C8">
        <w:rPr>
          <w:rFonts w:eastAsia="Calibri"/>
        </w:rPr>
        <w:t>Arctic engineering aspects (civil engineering, power systems, environm</w:t>
      </w:r>
      <w:r w:rsidR="007C5F2A" w:rsidRPr="001050C8">
        <w:rPr>
          <w:rFonts w:eastAsia="Calibri"/>
        </w:rPr>
        <w:t>ent) - 2013</w:t>
      </w:r>
      <w:r w:rsidRPr="001050C8">
        <w:rPr>
          <w:rFonts w:eastAsia="Calibri"/>
        </w:rPr>
        <w:t xml:space="preserve"> (WG1)</w:t>
      </w:r>
    </w:p>
    <w:p w14:paraId="73F32B19" w14:textId="77777777" w:rsidR="00A80923" w:rsidRPr="001050C8" w:rsidRDefault="00A80923" w:rsidP="00B66488">
      <w:pPr>
        <w:pStyle w:val="List1"/>
        <w:numPr>
          <w:ilvl w:val="0"/>
          <w:numId w:val="13"/>
        </w:numPr>
        <w:rPr>
          <w:rFonts w:eastAsia="Calibri"/>
        </w:rPr>
      </w:pPr>
      <w:r w:rsidRPr="001050C8">
        <w:t xml:space="preserve">Workshop on </w:t>
      </w:r>
      <w:r w:rsidRPr="001050C8">
        <w:rPr>
          <w:rFonts w:eastAsia="Calibri"/>
        </w:rPr>
        <w:t>Practical aspects of installing e-Navigation infrastructure (future WP?) (WG1)</w:t>
      </w:r>
    </w:p>
    <w:p w14:paraId="52C94C73" w14:textId="77777777" w:rsidR="00A80923" w:rsidRPr="001050C8" w:rsidRDefault="00A80923" w:rsidP="00A80923">
      <w:pPr>
        <w:pStyle w:val="AnnexHead1"/>
        <w:numPr>
          <w:ilvl w:val="0"/>
          <w:numId w:val="0"/>
        </w:numPr>
      </w:pPr>
    </w:p>
    <w:p w14:paraId="0F86C70D" w14:textId="77777777" w:rsidR="00A80923" w:rsidRPr="001050C8" w:rsidRDefault="00A80923" w:rsidP="00946E0E">
      <w:pPr>
        <w:pStyle w:val="Annex"/>
        <w:sectPr w:rsidR="00A80923" w:rsidRPr="001050C8" w:rsidSect="006A28D4">
          <w:headerReference w:type="default" r:id="rId92"/>
          <w:footerReference w:type="default" r:id="rId93"/>
          <w:headerReference w:type="first" r:id="rId94"/>
          <w:footerReference w:type="first" r:id="rId95"/>
          <w:pgSz w:w="11905" w:h="16837" w:code="9"/>
          <w:pgMar w:top="1134" w:right="1134" w:bottom="1134" w:left="1134" w:header="720" w:footer="720" w:gutter="0"/>
          <w:cols w:space="720"/>
          <w:noEndnote/>
          <w:docGrid w:linePitch="299"/>
        </w:sectPr>
      </w:pPr>
      <w:bookmarkStart w:id="407" w:name="_Toc207693887"/>
      <w:bookmarkStart w:id="408" w:name="_Toc225657140"/>
      <w:bookmarkStart w:id="409" w:name="_Toc274480835"/>
    </w:p>
    <w:p w14:paraId="408EE715" w14:textId="77777777" w:rsidR="00A80923" w:rsidRPr="001050C8" w:rsidRDefault="00067D51" w:rsidP="00067D51">
      <w:pPr>
        <w:pStyle w:val="BodyText"/>
        <w:rPr>
          <w:b/>
          <w:sz w:val="28"/>
          <w:szCs w:val="28"/>
        </w:rPr>
      </w:pPr>
      <w:r w:rsidRPr="001050C8">
        <w:rPr>
          <w:b/>
          <w:sz w:val="28"/>
          <w:szCs w:val="28"/>
        </w:rPr>
        <w:lastRenderedPageBreak/>
        <w:t xml:space="preserve">DETAILED WORK PROGRAMME (AS UPDATED AT </w:t>
      </w:r>
      <w:r w:rsidRPr="001050C8">
        <w:rPr>
          <w:b/>
          <w:sz w:val="28"/>
          <w:szCs w:val="28"/>
          <w:highlight w:val="yellow"/>
        </w:rPr>
        <w:t>EEP18)</w:t>
      </w:r>
      <w:bookmarkEnd w:id="407"/>
      <w:bookmarkEnd w:id="408"/>
      <w:bookmarkEnd w:id="409"/>
    </w:p>
    <w:p w14:paraId="4543F4A8" w14:textId="77777777" w:rsidR="00A80923" w:rsidRPr="001050C8" w:rsidRDefault="00A80923" w:rsidP="00A80923">
      <w:pPr>
        <w:pStyle w:val="Subtitle"/>
      </w:pPr>
    </w:p>
    <w:p w14:paraId="1B33F34E" w14:textId="77777777" w:rsidR="00405D89" w:rsidRPr="00DF6135" w:rsidRDefault="00405D89" w:rsidP="00405D89">
      <w:pPr>
        <w:pStyle w:val="Subtitle"/>
      </w:pPr>
      <w:r w:rsidRPr="00DF6135">
        <w:t>WG1 – AtoN Infrastructure Design and Maintenance</w:t>
      </w:r>
      <w:r>
        <w:t xml:space="preserve"> </w:t>
      </w:r>
      <w:r w:rsidRPr="00DF6135">
        <w:t>- Chairman: A. Wilkins</w:t>
      </w:r>
    </w:p>
    <w:p w14:paraId="3309B71A" w14:textId="77777777" w:rsidR="00405D89" w:rsidRPr="00DF6135" w:rsidRDefault="00405D89" w:rsidP="00405D89">
      <w:pPr>
        <w:pStyle w:val="Subtitle"/>
        <w:tabs>
          <w:tab w:val="left" w:pos="1134"/>
        </w:tabs>
      </w:pPr>
    </w:p>
    <w:tbl>
      <w:tblPr>
        <w:tblW w:w="14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3"/>
        <w:gridCol w:w="1476"/>
        <w:gridCol w:w="663"/>
        <w:gridCol w:w="3094"/>
        <w:gridCol w:w="939"/>
        <w:gridCol w:w="3796"/>
        <w:gridCol w:w="1354"/>
        <w:gridCol w:w="2579"/>
      </w:tblGrid>
      <w:tr w:rsidR="00405D89" w:rsidRPr="00DF6135" w14:paraId="14B9066C" w14:textId="77777777" w:rsidTr="00405D89">
        <w:trPr>
          <w:cantSplit/>
          <w:tblHeader/>
        </w:trPr>
        <w:tc>
          <w:tcPr>
            <w:tcW w:w="673" w:type="dxa"/>
            <w:shd w:val="clear" w:color="auto" w:fill="EEECE1"/>
            <w:vAlign w:val="center"/>
          </w:tcPr>
          <w:p w14:paraId="16C22A07" w14:textId="77777777" w:rsidR="00405D89" w:rsidRPr="00DF6135" w:rsidRDefault="00405D89" w:rsidP="00405D89">
            <w:pPr>
              <w:pStyle w:val="BodyText"/>
              <w:spacing w:before="60" w:after="60"/>
              <w:jc w:val="center"/>
              <w:rPr>
                <w:rFonts w:cs="Arial"/>
                <w:b/>
                <w:sz w:val="20"/>
                <w:szCs w:val="20"/>
              </w:rPr>
            </w:pPr>
            <w:r w:rsidRPr="00DF6135">
              <w:rPr>
                <w:rFonts w:cs="Arial"/>
                <w:b/>
                <w:sz w:val="20"/>
                <w:szCs w:val="20"/>
              </w:rPr>
              <w:t>Task No</w:t>
            </w:r>
          </w:p>
        </w:tc>
        <w:tc>
          <w:tcPr>
            <w:tcW w:w="1476" w:type="dxa"/>
            <w:shd w:val="clear" w:color="auto" w:fill="EEECE1"/>
            <w:vAlign w:val="center"/>
          </w:tcPr>
          <w:p w14:paraId="31D31042" w14:textId="77777777" w:rsidR="00405D89" w:rsidRPr="00DF6135" w:rsidRDefault="00405D89" w:rsidP="00405D89">
            <w:pPr>
              <w:pStyle w:val="BodyText"/>
              <w:spacing w:before="60" w:after="60"/>
              <w:jc w:val="center"/>
              <w:rPr>
                <w:rFonts w:cs="Arial"/>
                <w:b/>
                <w:sz w:val="20"/>
                <w:szCs w:val="20"/>
              </w:rPr>
            </w:pPr>
            <w:r w:rsidRPr="00DF6135">
              <w:rPr>
                <w:rFonts w:cs="Arial"/>
                <w:b/>
                <w:sz w:val="20"/>
                <w:szCs w:val="20"/>
              </w:rPr>
              <w:t>Task</w:t>
            </w:r>
          </w:p>
        </w:tc>
        <w:tc>
          <w:tcPr>
            <w:tcW w:w="663" w:type="dxa"/>
            <w:shd w:val="clear" w:color="auto" w:fill="EEECE1"/>
            <w:vAlign w:val="center"/>
          </w:tcPr>
          <w:p w14:paraId="092372EC" w14:textId="77777777" w:rsidR="00405D89" w:rsidRPr="00DF6135" w:rsidRDefault="00405D89" w:rsidP="00405D89">
            <w:pPr>
              <w:pStyle w:val="BodyText"/>
              <w:spacing w:before="60" w:after="60"/>
              <w:jc w:val="center"/>
              <w:rPr>
                <w:rFonts w:cs="Arial"/>
                <w:b/>
                <w:sz w:val="20"/>
                <w:szCs w:val="20"/>
              </w:rPr>
            </w:pPr>
            <w:r w:rsidRPr="00DF6135">
              <w:rPr>
                <w:rFonts w:cs="Arial"/>
                <w:b/>
                <w:sz w:val="20"/>
                <w:szCs w:val="20"/>
              </w:rPr>
              <w:t>Obj No</w:t>
            </w:r>
          </w:p>
        </w:tc>
        <w:tc>
          <w:tcPr>
            <w:tcW w:w="3094" w:type="dxa"/>
            <w:shd w:val="clear" w:color="auto" w:fill="EEECE1"/>
            <w:vAlign w:val="center"/>
          </w:tcPr>
          <w:p w14:paraId="2FFC6B07" w14:textId="77777777" w:rsidR="00405D89" w:rsidRPr="00DF6135" w:rsidRDefault="00405D89" w:rsidP="00405D89">
            <w:pPr>
              <w:pStyle w:val="BodyText"/>
              <w:spacing w:before="60" w:after="60"/>
              <w:jc w:val="center"/>
              <w:rPr>
                <w:rFonts w:cs="Arial"/>
                <w:b/>
                <w:sz w:val="20"/>
                <w:szCs w:val="20"/>
              </w:rPr>
            </w:pPr>
            <w:r w:rsidRPr="00DF6135">
              <w:rPr>
                <w:rFonts w:cs="Arial"/>
                <w:b/>
                <w:sz w:val="20"/>
                <w:szCs w:val="20"/>
              </w:rPr>
              <w:t>Objective</w:t>
            </w:r>
          </w:p>
        </w:tc>
        <w:tc>
          <w:tcPr>
            <w:tcW w:w="939" w:type="dxa"/>
            <w:shd w:val="clear" w:color="auto" w:fill="EEECE1"/>
            <w:vAlign w:val="center"/>
          </w:tcPr>
          <w:p w14:paraId="01A2B43A" w14:textId="77777777" w:rsidR="00405D89" w:rsidRPr="00DF6135" w:rsidRDefault="00405D89" w:rsidP="00405D89">
            <w:pPr>
              <w:pStyle w:val="BodyText"/>
              <w:spacing w:before="60" w:after="60"/>
              <w:jc w:val="center"/>
              <w:rPr>
                <w:rFonts w:cs="Arial"/>
                <w:b/>
                <w:sz w:val="20"/>
                <w:szCs w:val="20"/>
              </w:rPr>
            </w:pPr>
            <w:r w:rsidRPr="00DF6135">
              <w:rPr>
                <w:rFonts w:cs="Arial"/>
                <w:b/>
                <w:sz w:val="20"/>
                <w:szCs w:val="20"/>
              </w:rPr>
              <w:t>Activity No</w:t>
            </w:r>
          </w:p>
        </w:tc>
        <w:tc>
          <w:tcPr>
            <w:tcW w:w="3796" w:type="dxa"/>
            <w:shd w:val="clear" w:color="auto" w:fill="EEECE1"/>
            <w:vAlign w:val="center"/>
          </w:tcPr>
          <w:p w14:paraId="59E8CFE3" w14:textId="77777777" w:rsidR="00405D89" w:rsidRPr="00DF6135" w:rsidRDefault="00405D89" w:rsidP="00405D89">
            <w:pPr>
              <w:pStyle w:val="BodyText"/>
              <w:spacing w:before="60" w:after="60"/>
              <w:rPr>
                <w:rFonts w:cs="Arial"/>
                <w:b/>
                <w:sz w:val="20"/>
                <w:szCs w:val="20"/>
              </w:rPr>
            </w:pPr>
            <w:r w:rsidRPr="00DF6135">
              <w:rPr>
                <w:rFonts w:cs="Arial"/>
                <w:b/>
                <w:sz w:val="20"/>
                <w:szCs w:val="20"/>
              </w:rPr>
              <w:t>Details of work to be undertaken</w:t>
            </w:r>
          </w:p>
        </w:tc>
        <w:tc>
          <w:tcPr>
            <w:tcW w:w="1354" w:type="dxa"/>
            <w:shd w:val="clear" w:color="auto" w:fill="EEECE1"/>
            <w:vAlign w:val="center"/>
          </w:tcPr>
          <w:p w14:paraId="537C27DC" w14:textId="77777777" w:rsidR="00405D89" w:rsidRPr="00DF6135" w:rsidRDefault="00405D89" w:rsidP="00405D89">
            <w:pPr>
              <w:pStyle w:val="BodyText"/>
              <w:spacing w:before="60" w:after="60"/>
              <w:jc w:val="center"/>
              <w:rPr>
                <w:rFonts w:cs="Arial"/>
                <w:b/>
                <w:sz w:val="20"/>
                <w:szCs w:val="20"/>
              </w:rPr>
            </w:pPr>
            <w:r w:rsidRPr="00DF6135">
              <w:rPr>
                <w:rFonts w:cs="Arial"/>
                <w:b/>
                <w:sz w:val="20"/>
                <w:szCs w:val="20"/>
              </w:rPr>
              <w:t>Expected completion</w:t>
            </w:r>
          </w:p>
        </w:tc>
        <w:tc>
          <w:tcPr>
            <w:tcW w:w="2579" w:type="dxa"/>
            <w:shd w:val="clear" w:color="auto" w:fill="EEECE1"/>
            <w:vAlign w:val="center"/>
          </w:tcPr>
          <w:p w14:paraId="5D11F38B" w14:textId="77777777" w:rsidR="00405D89" w:rsidRPr="00DF6135" w:rsidRDefault="00405D89" w:rsidP="00405D89">
            <w:pPr>
              <w:pStyle w:val="BodyText"/>
              <w:spacing w:before="60" w:after="60"/>
              <w:jc w:val="center"/>
              <w:rPr>
                <w:rFonts w:cs="Arial"/>
                <w:b/>
                <w:sz w:val="20"/>
                <w:szCs w:val="20"/>
              </w:rPr>
            </w:pPr>
            <w:r w:rsidRPr="00DF6135">
              <w:rPr>
                <w:rFonts w:cs="Arial"/>
                <w:b/>
                <w:sz w:val="20"/>
                <w:szCs w:val="20"/>
              </w:rPr>
              <w:t>Comments</w:t>
            </w:r>
          </w:p>
        </w:tc>
      </w:tr>
      <w:tr w:rsidR="00405D89" w:rsidRPr="00DF6135" w14:paraId="223AF737" w14:textId="77777777" w:rsidTr="00405D89">
        <w:trPr>
          <w:cantSplit/>
          <w:trHeight w:val="65"/>
        </w:trPr>
        <w:tc>
          <w:tcPr>
            <w:tcW w:w="673" w:type="dxa"/>
            <w:vMerge w:val="restart"/>
            <w:vAlign w:val="center"/>
          </w:tcPr>
          <w:p w14:paraId="1938186E" w14:textId="77777777" w:rsidR="00405D89" w:rsidRPr="00DF6135" w:rsidRDefault="00405D89" w:rsidP="00405D89">
            <w:pPr>
              <w:pStyle w:val="Subtitle"/>
              <w:spacing w:before="60"/>
              <w:rPr>
                <w:sz w:val="20"/>
                <w:szCs w:val="20"/>
              </w:rPr>
            </w:pPr>
            <w:r w:rsidRPr="00DF6135">
              <w:rPr>
                <w:sz w:val="20"/>
                <w:szCs w:val="20"/>
              </w:rPr>
              <w:t>2</w:t>
            </w:r>
          </w:p>
        </w:tc>
        <w:tc>
          <w:tcPr>
            <w:tcW w:w="1476" w:type="dxa"/>
            <w:vMerge w:val="restart"/>
            <w:vAlign w:val="center"/>
          </w:tcPr>
          <w:p w14:paraId="180DFA79" w14:textId="77777777" w:rsidR="00405D89" w:rsidRPr="00DF6135" w:rsidRDefault="00405D89" w:rsidP="00405D89">
            <w:pPr>
              <w:pStyle w:val="Subtitle"/>
              <w:spacing w:before="60"/>
              <w:rPr>
                <w:sz w:val="20"/>
                <w:szCs w:val="20"/>
              </w:rPr>
            </w:pPr>
            <w:r w:rsidRPr="00DF6135">
              <w:rPr>
                <w:sz w:val="20"/>
                <w:szCs w:val="20"/>
              </w:rPr>
              <w:t>AtoN Engineering</w:t>
            </w:r>
          </w:p>
        </w:tc>
        <w:tc>
          <w:tcPr>
            <w:tcW w:w="663" w:type="dxa"/>
            <w:vMerge w:val="restart"/>
            <w:vAlign w:val="center"/>
          </w:tcPr>
          <w:p w14:paraId="6B4EA482" w14:textId="77777777" w:rsidR="00405D89" w:rsidRPr="00DF6135" w:rsidRDefault="00405D89" w:rsidP="00405D89">
            <w:pPr>
              <w:pStyle w:val="Subtitle"/>
              <w:spacing w:before="60"/>
              <w:rPr>
                <w:sz w:val="20"/>
                <w:szCs w:val="20"/>
              </w:rPr>
            </w:pPr>
            <w:r w:rsidRPr="00DF6135">
              <w:rPr>
                <w:sz w:val="20"/>
                <w:szCs w:val="20"/>
              </w:rPr>
              <w:t>2.1</w:t>
            </w:r>
          </w:p>
        </w:tc>
        <w:tc>
          <w:tcPr>
            <w:tcW w:w="3094" w:type="dxa"/>
            <w:vMerge w:val="restart"/>
            <w:vAlign w:val="center"/>
          </w:tcPr>
          <w:p w14:paraId="430A040A" w14:textId="77777777" w:rsidR="00405D89" w:rsidRPr="00DF6135" w:rsidRDefault="00405D89" w:rsidP="00405D89">
            <w:pPr>
              <w:rPr>
                <w:rFonts w:cs="Arial"/>
                <w:sz w:val="20"/>
                <w:szCs w:val="20"/>
              </w:rPr>
            </w:pPr>
            <w:r w:rsidRPr="00DF6135">
              <w:rPr>
                <w:rFonts w:cs="Arial"/>
                <w:sz w:val="20"/>
                <w:szCs w:val="20"/>
              </w:rPr>
              <w:t>Provide guidance on buoy design tools (SW), buoy motion and stability and AtoN maintenance procedures.</w:t>
            </w:r>
          </w:p>
        </w:tc>
        <w:tc>
          <w:tcPr>
            <w:tcW w:w="939" w:type="dxa"/>
            <w:vAlign w:val="center"/>
          </w:tcPr>
          <w:p w14:paraId="7249D45D" w14:textId="77777777" w:rsidR="00405D89" w:rsidRPr="00DF6135" w:rsidRDefault="00405D89" w:rsidP="00405D89">
            <w:pPr>
              <w:pStyle w:val="Subtitle"/>
              <w:spacing w:before="60"/>
              <w:rPr>
                <w:sz w:val="20"/>
                <w:szCs w:val="20"/>
              </w:rPr>
            </w:pPr>
            <w:r w:rsidRPr="00DF6135">
              <w:rPr>
                <w:sz w:val="20"/>
                <w:szCs w:val="20"/>
              </w:rPr>
              <w:t>2.1.1</w:t>
            </w:r>
          </w:p>
        </w:tc>
        <w:tc>
          <w:tcPr>
            <w:tcW w:w="3796" w:type="dxa"/>
            <w:vAlign w:val="center"/>
          </w:tcPr>
          <w:p w14:paraId="1564E0BC" w14:textId="77777777" w:rsidR="00405D89" w:rsidRPr="00DF6135" w:rsidRDefault="00405D89" w:rsidP="00405D89">
            <w:pPr>
              <w:pStyle w:val="Subtitle"/>
              <w:spacing w:before="60"/>
              <w:jc w:val="left"/>
              <w:rPr>
                <w:sz w:val="20"/>
                <w:szCs w:val="20"/>
              </w:rPr>
            </w:pPr>
            <w:r w:rsidRPr="00DF6135">
              <w:rPr>
                <w:sz w:val="20"/>
                <w:szCs w:val="20"/>
              </w:rPr>
              <w:t>Update Guidelines 1006, 1047 regarding recent experience with plastic buoys and associated cost implications.</w:t>
            </w:r>
          </w:p>
        </w:tc>
        <w:tc>
          <w:tcPr>
            <w:tcW w:w="1354" w:type="dxa"/>
            <w:vAlign w:val="center"/>
          </w:tcPr>
          <w:p w14:paraId="5A0E43F8" w14:textId="77777777" w:rsidR="00405D89" w:rsidRPr="00DF6135" w:rsidRDefault="00405D89" w:rsidP="00405D89">
            <w:pPr>
              <w:pStyle w:val="Subtitle"/>
              <w:spacing w:before="60"/>
              <w:rPr>
                <w:sz w:val="20"/>
                <w:szCs w:val="20"/>
              </w:rPr>
            </w:pPr>
            <w:r w:rsidRPr="00DF6135">
              <w:rPr>
                <w:sz w:val="20"/>
                <w:szCs w:val="20"/>
              </w:rPr>
              <w:t>EEP19</w:t>
            </w:r>
          </w:p>
        </w:tc>
        <w:tc>
          <w:tcPr>
            <w:tcW w:w="2579" w:type="dxa"/>
            <w:vAlign w:val="center"/>
          </w:tcPr>
          <w:p w14:paraId="7052595B" w14:textId="77777777" w:rsidR="00405D89" w:rsidRPr="00DF6135" w:rsidRDefault="00405D89" w:rsidP="00405D89">
            <w:pPr>
              <w:pStyle w:val="Subtitle"/>
              <w:spacing w:before="60"/>
              <w:jc w:val="left"/>
              <w:rPr>
                <w:sz w:val="20"/>
                <w:szCs w:val="20"/>
              </w:rPr>
            </w:pPr>
          </w:p>
        </w:tc>
      </w:tr>
      <w:tr w:rsidR="00405D89" w:rsidRPr="00DF6135" w14:paraId="52CA0C88" w14:textId="77777777" w:rsidTr="00405D89">
        <w:trPr>
          <w:cantSplit/>
        </w:trPr>
        <w:tc>
          <w:tcPr>
            <w:tcW w:w="673" w:type="dxa"/>
            <w:vMerge/>
            <w:vAlign w:val="center"/>
          </w:tcPr>
          <w:p w14:paraId="4B2AB5E6" w14:textId="77777777" w:rsidR="00405D89" w:rsidRPr="00DF6135" w:rsidRDefault="00405D89" w:rsidP="00405D89">
            <w:pPr>
              <w:pStyle w:val="Subtitle"/>
              <w:spacing w:before="60"/>
              <w:rPr>
                <w:sz w:val="20"/>
                <w:szCs w:val="20"/>
              </w:rPr>
            </w:pPr>
          </w:p>
        </w:tc>
        <w:tc>
          <w:tcPr>
            <w:tcW w:w="1476" w:type="dxa"/>
            <w:vMerge/>
            <w:vAlign w:val="center"/>
          </w:tcPr>
          <w:p w14:paraId="409105E2" w14:textId="77777777" w:rsidR="00405D89" w:rsidRPr="00DF6135" w:rsidRDefault="00405D89" w:rsidP="00405D89">
            <w:pPr>
              <w:pStyle w:val="Subtitle"/>
              <w:spacing w:before="60"/>
              <w:rPr>
                <w:sz w:val="20"/>
                <w:szCs w:val="20"/>
              </w:rPr>
            </w:pPr>
          </w:p>
        </w:tc>
        <w:tc>
          <w:tcPr>
            <w:tcW w:w="663" w:type="dxa"/>
            <w:vMerge/>
            <w:vAlign w:val="center"/>
          </w:tcPr>
          <w:p w14:paraId="169B73F7" w14:textId="77777777" w:rsidR="00405D89" w:rsidRPr="00DF6135" w:rsidRDefault="00405D89" w:rsidP="00405D89">
            <w:pPr>
              <w:pStyle w:val="Subtitle"/>
              <w:spacing w:before="60"/>
              <w:rPr>
                <w:sz w:val="20"/>
                <w:szCs w:val="20"/>
              </w:rPr>
            </w:pPr>
          </w:p>
        </w:tc>
        <w:tc>
          <w:tcPr>
            <w:tcW w:w="3094" w:type="dxa"/>
            <w:vMerge/>
          </w:tcPr>
          <w:p w14:paraId="64BC7B6F" w14:textId="77777777" w:rsidR="00405D89" w:rsidRPr="00DF6135" w:rsidRDefault="00405D89" w:rsidP="00405D89">
            <w:pPr>
              <w:rPr>
                <w:rFonts w:cs="Arial"/>
                <w:sz w:val="20"/>
                <w:szCs w:val="20"/>
              </w:rPr>
            </w:pPr>
          </w:p>
        </w:tc>
        <w:tc>
          <w:tcPr>
            <w:tcW w:w="939" w:type="dxa"/>
            <w:vAlign w:val="center"/>
          </w:tcPr>
          <w:p w14:paraId="2DD82DB6" w14:textId="77777777" w:rsidR="00405D89" w:rsidRPr="00DF6135" w:rsidRDefault="00405D89" w:rsidP="00405D89">
            <w:pPr>
              <w:pStyle w:val="Subtitle"/>
              <w:spacing w:before="60"/>
              <w:rPr>
                <w:sz w:val="20"/>
                <w:szCs w:val="20"/>
              </w:rPr>
            </w:pPr>
            <w:r w:rsidRPr="00DF6135">
              <w:rPr>
                <w:sz w:val="20"/>
                <w:szCs w:val="20"/>
              </w:rPr>
              <w:t>2.1.2</w:t>
            </w:r>
          </w:p>
        </w:tc>
        <w:tc>
          <w:tcPr>
            <w:tcW w:w="3796" w:type="dxa"/>
            <w:vAlign w:val="center"/>
          </w:tcPr>
          <w:p w14:paraId="595E7788" w14:textId="77777777" w:rsidR="00405D89" w:rsidRPr="00DF6135" w:rsidRDefault="00405D89" w:rsidP="00405D89">
            <w:pPr>
              <w:pStyle w:val="Subtitle"/>
              <w:spacing w:before="60"/>
              <w:jc w:val="left"/>
              <w:rPr>
                <w:sz w:val="20"/>
                <w:szCs w:val="20"/>
              </w:rPr>
            </w:pPr>
            <w:r w:rsidRPr="00DF6135">
              <w:rPr>
                <w:sz w:val="20"/>
                <w:szCs w:val="20"/>
              </w:rPr>
              <w:t>Revision of Guideline 1012 on lightning protection, to include the disposal of radioactive lightning conductors.</w:t>
            </w:r>
          </w:p>
        </w:tc>
        <w:tc>
          <w:tcPr>
            <w:tcW w:w="1354" w:type="dxa"/>
            <w:vAlign w:val="center"/>
          </w:tcPr>
          <w:p w14:paraId="181C8323" w14:textId="77777777" w:rsidR="00405D89" w:rsidRPr="00DF6135" w:rsidRDefault="00405D89" w:rsidP="00405D89">
            <w:pPr>
              <w:pStyle w:val="Subtitle"/>
              <w:spacing w:before="60"/>
              <w:rPr>
                <w:sz w:val="20"/>
                <w:szCs w:val="20"/>
              </w:rPr>
            </w:pPr>
            <w:r w:rsidRPr="00DF6135">
              <w:rPr>
                <w:sz w:val="20"/>
                <w:szCs w:val="20"/>
              </w:rPr>
              <w:t>EEP19</w:t>
            </w:r>
          </w:p>
        </w:tc>
        <w:tc>
          <w:tcPr>
            <w:tcW w:w="2579" w:type="dxa"/>
            <w:vAlign w:val="center"/>
          </w:tcPr>
          <w:p w14:paraId="18DF8A51" w14:textId="77777777" w:rsidR="00405D89" w:rsidRPr="00DF6135" w:rsidRDefault="00405D89" w:rsidP="00405D89">
            <w:pPr>
              <w:pStyle w:val="Subtitle"/>
              <w:spacing w:before="60"/>
              <w:jc w:val="left"/>
              <w:rPr>
                <w:sz w:val="20"/>
                <w:szCs w:val="20"/>
              </w:rPr>
            </w:pPr>
          </w:p>
        </w:tc>
      </w:tr>
      <w:tr w:rsidR="00405D89" w:rsidRPr="00DF6135" w14:paraId="07A64A08" w14:textId="77777777" w:rsidTr="00405D89">
        <w:trPr>
          <w:cantSplit/>
        </w:trPr>
        <w:tc>
          <w:tcPr>
            <w:tcW w:w="673" w:type="dxa"/>
            <w:vMerge/>
            <w:vAlign w:val="center"/>
          </w:tcPr>
          <w:p w14:paraId="2C4FA5B5" w14:textId="77777777" w:rsidR="00405D89" w:rsidRPr="00DF6135" w:rsidRDefault="00405D89" w:rsidP="00405D89">
            <w:pPr>
              <w:pStyle w:val="Subtitle"/>
              <w:spacing w:before="60"/>
              <w:rPr>
                <w:sz w:val="20"/>
                <w:szCs w:val="20"/>
              </w:rPr>
            </w:pPr>
          </w:p>
        </w:tc>
        <w:tc>
          <w:tcPr>
            <w:tcW w:w="1476" w:type="dxa"/>
            <w:vMerge/>
            <w:vAlign w:val="center"/>
          </w:tcPr>
          <w:p w14:paraId="0694E49A" w14:textId="77777777" w:rsidR="00405D89" w:rsidRPr="00DF6135" w:rsidRDefault="00405D89" w:rsidP="00405D89">
            <w:pPr>
              <w:pStyle w:val="Subtitle"/>
              <w:spacing w:before="60"/>
              <w:rPr>
                <w:sz w:val="20"/>
                <w:szCs w:val="20"/>
              </w:rPr>
            </w:pPr>
          </w:p>
        </w:tc>
        <w:tc>
          <w:tcPr>
            <w:tcW w:w="663" w:type="dxa"/>
            <w:vMerge/>
            <w:vAlign w:val="center"/>
          </w:tcPr>
          <w:p w14:paraId="1912A53D" w14:textId="77777777" w:rsidR="00405D89" w:rsidRPr="00DF6135" w:rsidRDefault="00405D89" w:rsidP="00405D89">
            <w:pPr>
              <w:pStyle w:val="Subtitle"/>
              <w:spacing w:before="60"/>
              <w:rPr>
                <w:sz w:val="20"/>
                <w:szCs w:val="20"/>
              </w:rPr>
            </w:pPr>
          </w:p>
        </w:tc>
        <w:tc>
          <w:tcPr>
            <w:tcW w:w="3094" w:type="dxa"/>
            <w:vMerge/>
          </w:tcPr>
          <w:p w14:paraId="7B59DEF6" w14:textId="77777777" w:rsidR="00405D89" w:rsidRPr="00DF6135" w:rsidRDefault="00405D89" w:rsidP="00405D89">
            <w:pPr>
              <w:rPr>
                <w:rFonts w:cs="Arial"/>
                <w:sz w:val="20"/>
                <w:szCs w:val="20"/>
              </w:rPr>
            </w:pPr>
          </w:p>
        </w:tc>
        <w:tc>
          <w:tcPr>
            <w:tcW w:w="939" w:type="dxa"/>
            <w:vAlign w:val="center"/>
          </w:tcPr>
          <w:p w14:paraId="41CB8059" w14:textId="77777777" w:rsidR="00405D89" w:rsidRPr="00DF6135" w:rsidRDefault="00405D89" w:rsidP="00405D89">
            <w:pPr>
              <w:pStyle w:val="Subtitle"/>
              <w:spacing w:before="60"/>
              <w:rPr>
                <w:sz w:val="20"/>
                <w:szCs w:val="20"/>
              </w:rPr>
            </w:pPr>
            <w:r w:rsidRPr="00DF6135">
              <w:rPr>
                <w:sz w:val="20"/>
                <w:szCs w:val="20"/>
              </w:rPr>
              <w:t>2.1.3</w:t>
            </w:r>
          </w:p>
        </w:tc>
        <w:tc>
          <w:tcPr>
            <w:tcW w:w="3796" w:type="dxa"/>
            <w:vAlign w:val="center"/>
          </w:tcPr>
          <w:p w14:paraId="3707AF46" w14:textId="77777777" w:rsidR="00405D89" w:rsidRPr="00DF6135" w:rsidRDefault="00405D89" w:rsidP="00405D89">
            <w:pPr>
              <w:pStyle w:val="Subtitle"/>
              <w:spacing w:before="60"/>
              <w:jc w:val="left"/>
              <w:rPr>
                <w:sz w:val="20"/>
                <w:szCs w:val="20"/>
              </w:rPr>
            </w:pPr>
            <w:r w:rsidRPr="00DF6135">
              <w:rPr>
                <w:sz w:val="20"/>
                <w:szCs w:val="20"/>
              </w:rPr>
              <w:t>A new Guideline on the ‘Practical Aspects of Installing AIS AtoN on Buoys and Beacons’</w:t>
            </w:r>
          </w:p>
        </w:tc>
        <w:tc>
          <w:tcPr>
            <w:tcW w:w="1354" w:type="dxa"/>
            <w:vAlign w:val="center"/>
          </w:tcPr>
          <w:p w14:paraId="3CDBDB35" w14:textId="77777777" w:rsidR="00405D89" w:rsidRPr="00DF6135" w:rsidRDefault="00405D89" w:rsidP="00405D89">
            <w:pPr>
              <w:pStyle w:val="Subtitle"/>
              <w:spacing w:before="60"/>
              <w:rPr>
                <w:sz w:val="20"/>
                <w:szCs w:val="20"/>
              </w:rPr>
            </w:pPr>
            <w:r w:rsidRPr="00DF6135">
              <w:rPr>
                <w:sz w:val="20"/>
                <w:szCs w:val="20"/>
              </w:rPr>
              <w:t>EEP21</w:t>
            </w:r>
          </w:p>
        </w:tc>
        <w:tc>
          <w:tcPr>
            <w:tcW w:w="2579" w:type="dxa"/>
            <w:vAlign w:val="center"/>
          </w:tcPr>
          <w:p w14:paraId="597564BB" w14:textId="77777777" w:rsidR="00405D89" w:rsidRPr="00DF6135" w:rsidRDefault="00405D89" w:rsidP="00405D89">
            <w:pPr>
              <w:pStyle w:val="Subtitle"/>
              <w:spacing w:before="60"/>
              <w:jc w:val="left"/>
              <w:rPr>
                <w:sz w:val="20"/>
                <w:szCs w:val="20"/>
              </w:rPr>
            </w:pPr>
          </w:p>
        </w:tc>
      </w:tr>
      <w:tr w:rsidR="00405D89" w:rsidRPr="00DF6135" w14:paraId="0DB21281" w14:textId="77777777" w:rsidTr="00405D89">
        <w:trPr>
          <w:cantSplit/>
        </w:trPr>
        <w:tc>
          <w:tcPr>
            <w:tcW w:w="673" w:type="dxa"/>
            <w:vMerge/>
            <w:vAlign w:val="center"/>
          </w:tcPr>
          <w:p w14:paraId="1172BE32" w14:textId="77777777" w:rsidR="00405D89" w:rsidRPr="00DF6135" w:rsidRDefault="00405D89" w:rsidP="00405D89">
            <w:pPr>
              <w:pStyle w:val="Subtitle"/>
              <w:spacing w:before="60"/>
              <w:rPr>
                <w:sz w:val="20"/>
                <w:szCs w:val="20"/>
              </w:rPr>
            </w:pPr>
          </w:p>
        </w:tc>
        <w:tc>
          <w:tcPr>
            <w:tcW w:w="1476" w:type="dxa"/>
            <w:vMerge/>
            <w:vAlign w:val="center"/>
          </w:tcPr>
          <w:p w14:paraId="79F73ADC" w14:textId="77777777" w:rsidR="00405D89" w:rsidRPr="00DF6135" w:rsidRDefault="00405D89" w:rsidP="00405D89">
            <w:pPr>
              <w:pStyle w:val="Subtitle"/>
              <w:spacing w:before="60"/>
              <w:rPr>
                <w:sz w:val="20"/>
                <w:szCs w:val="20"/>
              </w:rPr>
            </w:pPr>
          </w:p>
        </w:tc>
        <w:tc>
          <w:tcPr>
            <w:tcW w:w="663" w:type="dxa"/>
            <w:vMerge/>
            <w:vAlign w:val="center"/>
          </w:tcPr>
          <w:p w14:paraId="1C99FAB1" w14:textId="77777777" w:rsidR="00405D89" w:rsidRPr="00DF6135" w:rsidRDefault="00405D89" w:rsidP="00405D89">
            <w:pPr>
              <w:pStyle w:val="Subtitle"/>
              <w:spacing w:before="60"/>
              <w:rPr>
                <w:sz w:val="20"/>
                <w:szCs w:val="20"/>
              </w:rPr>
            </w:pPr>
          </w:p>
        </w:tc>
        <w:tc>
          <w:tcPr>
            <w:tcW w:w="3094" w:type="dxa"/>
            <w:vMerge/>
          </w:tcPr>
          <w:p w14:paraId="5A331A03" w14:textId="77777777" w:rsidR="00405D89" w:rsidRPr="00DF6135" w:rsidRDefault="00405D89" w:rsidP="00405D89">
            <w:pPr>
              <w:rPr>
                <w:rFonts w:cs="Arial"/>
                <w:sz w:val="20"/>
                <w:szCs w:val="20"/>
              </w:rPr>
            </w:pPr>
          </w:p>
        </w:tc>
        <w:tc>
          <w:tcPr>
            <w:tcW w:w="939" w:type="dxa"/>
            <w:vAlign w:val="center"/>
          </w:tcPr>
          <w:p w14:paraId="7579CA64" w14:textId="77777777" w:rsidR="00405D89" w:rsidRPr="00DF6135" w:rsidRDefault="00405D89" w:rsidP="00405D89">
            <w:pPr>
              <w:pStyle w:val="Subtitle"/>
              <w:spacing w:before="60"/>
              <w:rPr>
                <w:sz w:val="20"/>
                <w:szCs w:val="20"/>
              </w:rPr>
            </w:pPr>
            <w:r w:rsidRPr="00DF6135">
              <w:rPr>
                <w:sz w:val="20"/>
                <w:szCs w:val="20"/>
              </w:rPr>
              <w:t>2.1.4</w:t>
            </w:r>
          </w:p>
        </w:tc>
        <w:tc>
          <w:tcPr>
            <w:tcW w:w="3796" w:type="dxa"/>
            <w:vAlign w:val="center"/>
          </w:tcPr>
          <w:p w14:paraId="5C564E58" w14:textId="77777777" w:rsidR="00405D89" w:rsidRPr="00DF6135" w:rsidRDefault="00405D89" w:rsidP="00405D89">
            <w:pPr>
              <w:pStyle w:val="Subtitle"/>
              <w:spacing w:before="60"/>
              <w:jc w:val="left"/>
              <w:rPr>
                <w:sz w:val="20"/>
                <w:szCs w:val="20"/>
              </w:rPr>
            </w:pPr>
            <w:r w:rsidRPr="00DF6135">
              <w:rPr>
                <w:sz w:val="20"/>
                <w:szCs w:val="20"/>
              </w:rPr>
              <w:t xml:space="preserve">A new Guideline on the </w:t>
            </w:r>
            <w:r>
              <w:rPr>
                <w:sz w:val="20"/>
                <w:szCs w:val="20"/>
              </w:rPr>
              <w:t xml:space="preserve">Hydrostatic </w:t>
            </w:r>
            <w:r w:rsidRPr="00DF6135">
              <w:rPr>
                <w:sz w:val="20"/>
                <w:szCs w:val="20"/>
              </w:rPr>
              <w:t>Design of Buoys as an AtoN Platform</w:t>
            </w:r>
          </w:p>
        </w:tc>
        <w:tc>
          <w:tcPr>
            <w:tcW w:w="1354" w:type="dxa"/>
            <w:vAlign w:val="center"/>
          </w:tcPr>
          <w:p w14:paraId="76087516" w14:textId="77777777" w:rsidR="00405D89" w:rsidRPr="00DF6135" w:rsidRDefault="00405D89" w:rsidP="00405D89">
            <w:pPr>
              <w:pStyle w:val="Subtitle"/>
              <w:spacing w:before="60"/>
              <w:rPr>
                <w:sz w:val="20"/>
                <w:szCs w:val="20"/>
              </w:rPr>
            </w:pPr>
            <w:r w:rsidRPr="00DF6135">
              <w:rPr>
                <w:sz w:val="20"/>
                <w:szCs w:val="20"/>
              </w:rPr>
              <w:t>EEP20</w:t>
            </w:r>
          </w:p>
        </w:tc>
        <w:tc>
          <w:tcPr>
            <w:tcW w:w="2579" w:type="dxa"/>
            <w:vAlign w:val="center"/>
          </w:tcPr>
          <w:p w14:paraId="3D80B525" w14:textId="77777777" w:rsidR="00405D89" w:rsidRPr="00DF6135" w:rsidRDefault="00405D89" w:rsidP="00405D89">
            <w:pPr>
              <w:pStyle w:val="Subtitle"/>
              <w:spacing w:before="60"/>
              <w:jc w:val="left"/>
              <w:rPr>
                <w:sz w:val="20"/>
                <w:szCs w:val="20"/>
              </w:rPr>
            </w:pPr>
          </w:p>
        </w:tc>
      </w:tr>
      <w:tr w:rsidR="00405D89" w:rsidRPr="00DF6135" w14:paraId="10B560A0" w14:textId="77777777" w:rsidTr="00405D89">
        <w:trPr>
          <w:cantSplit/>
        </w:trPr>
        <w:tc>
          <w:tcPr>
            <w:tcW w:w="673" w:type="dxa"/>
            <w:vMerge/>
          </w:tcPr>
          <w:p w14:paraId="037C8BF9" w14:textId="77777777" w:rsidR="00405D89" w:rsidRPr="00DF6135" w:rsidRDefault="00405D89" w:rsidP="00405D89">
            <w:pPr>
              <w:pStyle w:val="Subtitle"/>
              <w:spacing w:before="60"/>
              <w:rPr>
                <w:sz w:val="20"/>
                <w:szCs w:val="20"/>
              </w:rPr>
            </w:pPr>
          </w:p>
        </w:tc>
        <w:tc>
          <w:tcPr>
            <w:tcW w:w="1476" w:type="dxa"/>
            <w:vMerge/>
          </w:tcPr>
          <w:p w14:paraId="5C129045" w14:textId="77777777" w:rsidR="00405D89" w:rsidRPr="00DF6135" w:rsidRDefault="00405D89" w:rsidP="00405D89">
            <w:pPr>
              <w:pStyle w:val="Subtitle"/>
              <w:spacing w:before="60"/>
              <w:rPr>
                <w:sz w:val="20"/>
                <w:szCs w:val="20"/>
              </w:rPr>
            </w:pPr>
          </w:p>
        </w:tc>
        <w:tc>
          <w:tcPr>
            <w:tcW w:w="663" w:type="dxa"/>
            <w:vAlign w:val="center"/>
          </w:tcPr>
          <w:p w14:paraId="4F35857A" w14:textId="77777777" w:rsidR="00405D89" w:rsidRPr="00DF6135" w:rsidRDefault="00405D89" w:rsidP="00405D89">
            <w:pPr>
              <w:pStyle w:val="Subtitle"/>
              <w:spacing w:before="60"/>
              <w:rPr>
                <w:sz w:val="20"/>
                <w:szCs w:val="20"/>
              </w:rPr>
            </w:pPr>
            <w:r w:rsidRPr="00DF6135">
              <w:rPr>
                <w:sz w:val="20"/>
                <w:szCs w:val="20"/>
              </w:rPr>
              <w:t>2.2</w:t>
            </w:r>
          </w:p>
        </w:tc>
        <w:tc>
          <w:tcPr>
            <w:tcW w:w="3094" w:type="dxa"/>
          </w:tcPr>
          <w:p w14:paraId="534E6E10" w14:textId="77777777" w:rsidR="00405D89" w:rsidRPr="00DF6135" w:rsidRDefault="00405D89" w:rsidP="00405D89">
            <w:pPr>
              <w:rPr>
                <w:rFonts w:cs="Arial"/>
                <w:sz w:val="20"/>
                <w:szCs w:val="20"/>
              </w:rPr>
            </w:pPr>
            <w:r w:rsidRPr="00DF6135">
              <w:rPr>
                <w:rFonts w:cs="Arial"/>
                <w:sz w:val="20"/>
                <w:szCs w:val="20"/>
              </w:rPr>
              <w:t>Guidance on synthetic moorings and optimising mooring design.</w:t>
            </w:r>
          </w:p>
        </w:tc>
        <w:tc>
          <w:tcPr>
            <w:tcW w:w="939" w:type="dxa"/>
          </w:tcPr>
          <w:p w14:paraId="02E1465D" w14:textId="77777777" w:rsidR="00405D89" w:rsidRPr="00DF6135" w:rsidRDefault="00405D89" w:rsidP="00405D89">
            <w:pPr>
              <w:pStyle w:val="Subtitle"/>
              <w:spacing w:before="60"/>
              <w:rPr>
                <w:sz w:val="20"/>
                <w:szCs w:val="20"/>
              </w:rPr>
            </w:pPr>
            <w:r w:rsidRPr="00DF6135">
              <w:rPr>
                <w:sz w:val="20"/>
                <w:szCs w:val="20"/>
              </w:rPr>
              <w:t>2.2.1</w:t>
            </w:r>
          </w:p>
        </w:tc>
        <w:tc>
          <w:tcPr>
            <w:tcW w:w="3796" w:type="dxa"/>
            <w:vAlign w:val="center"/>
          </w:tcPr>
          <w:p w14:paraId="17551C81" w14:textId="77777777" w:rsidR="00405D89" w:rsidRPr="00DF6135" w:rsidRDefault="00405D89" w:rsidP="00405D89">
            <w:pPr>
              <w:pStyle w:val="Subtitle"/>
              <w:spacing w:before="60"/>
              <w:jc w:val="left"/>
              <w:rPr>
                <w:sz w:val="20"/>
                <w:szCs w:val="20"/>
              </w:rPr>
            </w:pPr>
            <w:r w:rsidRPr="00DF6135">
              <w:rPr>
                <w:sz w:val="20"/>
                <w:szCs w:val="20"/>
              </w:rPr>
              <w:t>Update Guideline 1066 regarding recent experience with synthetic moorings and associated cost implications.</w:t>
            </w:r>
          </w:p>
        </w:tc>
        <w:tc>
          <w:tcPr>
            <w:tcW w:w="1354" w:type="dxa"/>
            <w:vAlign w:val="center"/>
          </w:tcPr>
          <w:p w14:paraId="3733359E" w14:textId="77777777" w:rsidR="00405D89" w:rsidRPr="00DF6135" w:rsidRDefault="00405D89" w:rsidP="00405D89">
            <w:pPr>
              <w:pStyle w:val="Subtitle"/>
              <w:spacing w:before="60"/>
              <w:rPr>
                <w:sz w:val="20"/>
                <w:szCs w:val="20"/>
              </w:rPr>
            </w:pPr>
            <w:r w:rsidRPr="00DF6135">
              <w:rPr>
                <w:sz w:val="20"/>
                <w:szCs w:val="20"/>
              </w:rPr>
              <w:t>EEP19</w:t>
            </w:r>
          </w:p>
        </w:tc>
        <w:tc>
          <w:tcPr>
            <w:tcW w:w="2579" w:type="dxa"/>
            <w:vAlign w:val="center"/>
          </w:tcPr>
          <w:p w14:paraId="429CB415" w14:textId="77777777" w:rsidR="00405D89" w:rsidRPr="00DF6135" w:rsidRDefault="00405D89" w:rsidP="00405D89">
            <w:pPr>
              <w:pStyle w:val="Subtitle"/>
              <w:spacing w:before="60"/>
              <w:jc w:val="left"/>
              <w:rPr>
                <w:sz w:val="20"/>
                <w:szCs w:val="20"/>
              </w:rPr>
            </w:pPr>
          </w:p>
        </w:tc>
      </w:tr>
      <w:tr w:rsidR="00405D89" w:rsidRPr="00DF6135" w14:paraId="3280CB8C" w14:textId="77777777" w:rsidTr="00405D89">
        <w:trPr>
          <w:cantSplit/>
        </w:trPr>
        <w:tc>
          <w:tcPr>
            <w:tcW w:w="673" w:type="dxa"/>
            <w:vMerge/>
          </w:tcPr>
          <w:p w14:paraId="1948892F" w14:textId="77777777" w:rsidR="00405D89" w:rsidRPr="00DF6135" w:rsidRDefault="00405D89" w:rsidP="00405D89">
            <w:pPr>
              <w:pStyle w:val="Subtitle"/>
              <w:spacing w:before="60"/>
              <w:rPr>
                <w:sz w:val="20"/>
                <w:szCs w:val="20"/>
              </w:rPr>
            </w:pPr>
          </w:p>
        </w:tc>
        <w:tc>
          <w:tcPr>
            <w:tcW w:w="1476" w:type="dxa"/>
            <w:vMerge/>
          </w:tcPr>
          <w:p w14:paraId="0EC38640" w14:textId="77777777" w:rsidR="00405D89" w:rsidRPr="00DF6135" w:rsidRDefault="00405D89" w:rsidP="00405D89">
            <w:pPr>
              <w:pStyle w:val="Subtitle"/>
              <w:spacing w:before="60"/>
              <w:rPr>
                <w:sz w:val="20"/>
                <w:szCs w:val="20"/>
              </w:rPr>
            </w:pPr>
          </w:p>
        </w:tc>
        <w:tc>
          <w:tcPr>
            <w:tcW w:w="663" w:type="dxa"/>
            <w:vAlign w:val="center"/>
          </w:tcPr>
          <w:p w14:paraId="7E02053C" w14:textId="77777777" w:rsidR="00405D89" w:rsidRPr="00DF6135" w:rsidRDefault="00405D89" w:rsidP="00405D89">
            <w:pPr>
              <w:pStyle w:val="Subtitle"/>
              <w:spacing w:before="60"/>
              <w:rPr>
                <w:sz w:val="20"/>
                <w:szCs w:val="20"/>
              </w:rPr>
            </w:pPr>
            <w:r w:rsidRPr="00DF6135">
              <w:rPr>
                <w:sz w:val="20"/>
                <w:szCs w:val="20"/>
              </w:rPr>
              <w:t>2.3</w:t>
            </w:r>
          </w:p>
        </w:tc>
        <w:tc>
          <w:tcPr>
            <w:tcW w:w="3094" w:type="dxa"/>
            <w:vAlign w:val="center"/>
          </w:tcPr>
          <w:p w14:paraId="2E8FD3A5" w14:textId="77777777" w:rsidR="00405D89" w:rsidRPr="00DF6135" w:rsidRDefault="00405D89" w:rsidP="00405D89">
            <w:pPr>
              <w:rPr>
                <w:rFonts w:cs="Arial"/>
                <w:sz w:val="20"/>
                <w:szCs w:val="20"/>
              </w:rPr>
            </w:pPr>
            <w:r w:rsidRPr="00DF6135">
              <w:rPr>
                <w:rFonts w:cs="Arial"/>
                <w:sz w:val="20"/>
                <w:szCs w:val="20"/>
              </w:rPr>
              <w:t>Consider how to deal with calculation of availability of a system of synchronised lights in the case of a failure of one element.</w:t>
            </w:r>
          </w:p>
          <w:p w14:paraId="5EB73CBA" w14:textId="77777777" w:rsidR="00405D89" w:rsidRPr="00DF6135" w:rsidRDefault="00405D89" w:rsidP="00405D89">
            <w:pPr>
              <w:pStyle w:val="Subtitle"/>
              <w:spacing w:before="60"/>
              <w:jc w:val="left"/>
              <w:rPr>
                <w:sz w:val="20"/>
                <w:szCs w:val="20"/>
              </w:rPr>
            </w:pPr>
          </w:p>
        </w:tc>
        <w:tc>
          <w:tcPr>
            <w:tcW w:w="939" w:type="dxa"/>
            <w:vAlign w:val="center"/>
          </w:tcPr>
          <w:p w14:paraId="36A198F7" w14:textId="77777777" w:rsidR="00405D89" w:rsidRPr="00DF6135" w:rsidRDefault="00405D89" w:rsidP="00405D89">
            <w:pPr>
              <w:pStyle w:val="Subtitle"/>
              <w:spacing w:before="60"/>
              <w:rPr>
                <w:sz w:val="20"/>
                <w:szCs w:val="20"/>
              </w:rPr>
            </w:pPr>
            <w:r w:rsidRPr="00DF6135">
              <w:rPr>
                <w:sz w:val="20"/>
                <w:szCs w:val="20"/>
              </w:rPr>
              <w:t>2.3.1</w:t>
            </w:r>
          </w:p>
        </w:tc>
        <w:tc>
          <w:tcPr>
            <w:tcW w:w="3796" w:type="dxa"/>
            <w:vAlign w:val="center"/>
          </w:tcPr>
          <w:p w14:paraId="70761D0F" w14:textId="77777777" w:rsidR="00405D89" w:rsidRPr="00DF6135" w:rsidRDefault="00405D89" w:rsidP="00405D89">
            <w:pPr>
              <w:pStyle w:val="Subtitle"/>
              <w:spacing w:before="60"/>
              <w:jc w:val="left"/>
              <w:rPr>
                <w:sz w:val="20"/>
                <w:szCs w:val="20"/>
              </w:rPr>
            </w:pPr>
            <w:r w:rsidRPr="00DF6135">
              <w:rPr>
                <w:sz w:val="20"/>
                <w:szCs w:val="20"/>
              </w:rPr>
              <w:t xml:space="preserve">Liaise with ANM regarding the availability of synchronised light channels and Revise Guideline 1069 Synchronisation of Lights </w:t>
            </w:r>
          </w:p>
        </w:tc>
        <w:tc>
          <w:tcPr>
            <w:tcW w:w="1354" w:type="dxa"/>
            <w:vAlign w:val="center"/>
          </w:tcPr>
          <w:p w14:paraId="7E45C6C6" w14:textId="77777777" w:rsidR="00405D89" w:rsidRPr="00DF6135" w:rsidRDefault="00405D89" w:rsidP="00405D89">
            <w:pPr>
              <w:pStyle w:val="Subtitle"/>
              <w:spacing w:before="60"/>
              <w:rPr>
                <w:sz w:val="20"/>
                <w:szCs w:val="20"/>
              </w:rPr>
            </w:pPr>
            <w:r w:rsidRPr="00DF6135">
              <w:rPr>
                <w:sz w:val="20"/>
                <w:szCs w:val="20"/>
              </w:rPr>
              <w:t>EEP17</w:t>
            </w:r>
          </w:p>
        </w:tc>
        <w:tc>
          <w:tcPr>
            <w:tcW w:w="2579" w:type="dxa"/>
            <w:vAlign w:val="center"/>
          </w:tcPr>
          <w:p w14:paraId="55E7A3B9" w14:textId="77777777" w:rsidR="00405D89" w:rsidRPr="00DF6135" w:rsidRDefault="00405D89" w:rsidP="00405D89">
            <w:pPr>
              <w:pStyle w:val="Subtitle"/>
              <w:spacing w:before="60"/>
              <w:jc w:val="left"/>
              <w:rPr>
                <w:sz w:val="20"/>
                <w:szCs w:val="20"/>
              </w:rPr>
            </w:pPr>
            <w:r w:rsidRPr="00597239">
              <w:rPr>
                <w:sz w:val="20"/>
                <w:szCs w:val="20"/>
                <w:highlight w:val="yellow"/>
              </w:rPr>
              <w:t>Completed at EEP17</w:t>
            </w:r>
          </w:p>
        </w:tc>
      </w:tr>
      <w:tr w:rsidR="00405D89" w:rsidRPr="00DF6135" w14:paraId="7FA8160A" w14:textId="77777777" w:rsidTr="00405D89">
        <w:trPr>
          <w:cantSplit/>
        </w:trPr>
        <w:tc>
          <w:tcPr>
            <w:tcW w:w="673" w:type="dxa"/>
            <w:vMerge/>
          </w:tcPr>
          <w:p w14:paraId="120D7D73" w14:textId="77777777" w:rsidR="00405D89" w:rsidRPr="00DF6135" w:rsidRDefault="00405D89" w:rsidP="00405D89">
            <w:pPr>
              <w:pStyle w:val="Subtitle"/>
              <w:spacing w:before="60"/>
              <w:rPr>
                <w:sz w:val="20"/>
                <w:szCs w:val="20"/>
              </w:rPr>
            </w:pPr>
          </w:p>
        </w:tc>
        <w:tc>
          <w:tcPr>
            <w:tcW w:w="1476" w:type="dxa"/>
            <w:vMerge/>
          </w:tcPr>
          <w:p w14:paraId="2A92521C" w14:textId="77777777" w:rsidR="00405D89" w:rsidRPr="00DF6135" w:rsidRDefault="00405D89" w:rsidP="00405D89">
            <w:pPr>
              <w:pStyle w:val="Subtitle"/>
              <w:spacing w:before="60"/>
              <w:rPr>
                <w:sz w:val="20"/>
                <w:szCs w:val="20"/>
              </w:rPr>
            </w:pPr>
          </w:p>
        </w:tc>
        <w:tc>
          <w:tcPr>
            <w:tcW w:w="663" w:type="dxa"/>
            <w:vAlign w:val="center"/>
          </w:tcPr>
          <w:p w14:paraId="4A64D1E4" w14:textId="77777777" w:rsidR="00405D89" w:rsidRPr="00DF6135" w:rsidRDefault="00405D89" w:rsidP="00405D89">
            <w:pPr>
              <w:pStyle w:val="Subtitle"/>
              <w:spacing w:before="60"/>
              <w:rPr>
                <w:sz w:val="20"/>
                <w:szCs w:val="20"/>
              </w:rPr>
            </w:pPr>
            <w:r>
              <w:rPr>
                <w:sz w:val="20"/>
                <w:szCs w:val="20"/>
              </w:rPr>
              <w:t>2.4</w:t>
            </w:r>
          </w:p>
        </w:tc>
        <w:tc>
          <w:tcPr>
            <w:tcW w:w="3094" w:type="dxa"/>
            <w:vAlign w:val="center"/>
          </w:tcPr>
          <w:p w14:paraId="18D4E9E1" w14:textId="77777777" w:rsidR="00405D89" w:rsidRPr="00DF6135" w:rsidRDefault="00405D89" w:rsidP="00405D89">
            <w:pPr>
              <w:rPr>
                <w:rFonts w:cs="Arial"/>
                <w:sz w:val="20"/>
                <w:szCs w:val="20"/>
              </w:rPr>
            </w:pPr>
            <w:r w:rsidRPr="00327349">
              <w:rPr>
                <w:rFonts w:cs="Arial"/>
                <w:sz w:val="20"/>
                <w:szCs w:val="20"/>
              </w:rPr>
              <w:t xml:space="preserve">Guidance on mitigating the adverse effect of Sea </w:t>
            </w:r>
            <w:r w:rsidRPr="009C28F2">
              <w:rPr>
                <w:rFonts w:cs="Arial"/>
                <w:sz w:val="20"/>
                <w:szCs w:val="20"/>
              </w:rPr>
              <w:t>Bird</w:t>
            </w:r>
            <w:r w:rsidRPr="00327349">
              <w:rPr>
                <w:rFonts w:cs="Arial"/>
                <w:sz w:val="20"/>
                <w:szCs w:val="20"/>
              </w:rPr>
              <w:t xml:space="preserve"> colonies at AtoN stations and structures</w:t>
            </w:r>
          </w:p>
        </w:tc>
        <w:tc>
          <w:tcPr>
            <w:tcW w:w="939" w:type="dxa"/>
            <w:vAlign w:val="center"/>
          </w:tcPr>
          <w:p w14:paraId="3B1D0C3E" w14:textId="77777777" w:rsidR="00405D89" w:rsidRPr="00DF6135" w:rsidRDefault="00405D89" w:rsidP="00405D89">
            <w:pPr>
              <w:pStyle w:val="Subtitle"/>
              <w:spacing w:before="60"/>
              <w:rPr>
                <w:sz w:val="20"/>
                <w:szCs w:val="20"/>
              </w:rPr>
            </w:pPr>
            <w:r>
              <w:rPr>
                <w:sz w:val="20"/>
                <w:szCs w:val="20"/>
              </w:rPr>
              <w:t>2.4.1</w:t>
            </w:r>
          </w:p>
        </w:tc>
        <w:tc>
          <w:tcPr>
            <w:tcW w:w="3796" w:type="dxa"/>
            <w:vAlign w:val="center"/>
          </w:tcPr>
          <w:p w14:paraId="646B8681" w14:textId="77777777" w:rsidR="00405D89" w:rsidRPr="00FD54EA" w:rsidRDefault="00405D89" w:rsidP="00405D89">
            <w:pPr>
              <w:pStyle w:val="Subtitle"/>
              <w:spacing w:before="60"/>
              <w:jc w:val="left"/>
              <w:rPr>
                <w:sz w:val="20"/>
                <w:szCs w:val="20"/>
              </w:rPr>
            </w:pPr>
            <w:r w:rsidRPr="00FD54EA">
              <w:rPr>
                <w:sz w:val="20"/>
                <w:szCs w:val="20"/>
              </w:rPr>
              <w:t>Prepare a new Guideline on Bird Deterrence</w:t>
            </w:r>
          </w:p>
        </w:tc>
        <w:tc>
          <w:tcPr>
            <w:tcW w:w="1354" w:type="dxa"/>
            <w:vAlign w:val="center"/>
          </w:tcPr>
          <w:p w14:paraId="0C13F6DB" w14:textId="77777777" w:rsidR="00405D89" w:rsidRPr="00FD54EA" w:rsidRDefault="00405D89" w:rsidP="00405D89">
            <w:pPr>
              <w:pStyle w:val="Subtitle"/>
              <w:spacing w:before="60"/>
              <w:rPr>
                <w:sz w:val="20"/>
                <w:szCs w:val="20"/>
              </w:rPr>
            </w:pPr>
            <w:r w:rsidRPr="00FD54EA">
              <w:rPr>
                <w:sz w:val="20"/>
                <w:szCs w:val="20"/>
              </w:rPr>
              <w:t>EEP19</w:t>
            </w:r>
          </w:p>
        </w:tc>
        <w:tc>
          <w:tcPr>
            <w:tcW w:w="2579" w:type="dxa"/>
            <w:vAlign w:val="center"/>
          </w:tcPr>
          <w:p w14:paraId="74F1E9ED" w14:textId="77777777" w:rsidR="00405D89" w:rsidRPr="00DF6135" w:rsidRDefault="00405D89" w:rsidP="00405D89">
            <w:pPr>
              <w:pStyle w:val="Subtitle"/>
              <w:spacing w:before="60"/>
              <w:jc w:val="left"/>
              <w:rPr>
                <w:sz w:val="20"/>
                <w:szCs w:val="20"/>
              </w:rPr>
            </w:pPr>
          </w:p>
        </w:tc>
      </w:tr>
      <w:tr w:rsidR="00405D89" w:rsidRPr="00DF6135" w14:paraId="39202383" w14:textId="77777777" w:rsidTr="00405D89">
        <w:trPr>
          <w:cantSplit/>
        </w:trPr>
        <w:tc>
          <w:tcPr>
            <w:tcW w:w="673" w:type="dxa"/>
            <w:vAlign w:val="center"/>
          </w:tcPr>
          <w:p w14:paraId="6E628207" w14:textId="77777777" w:rsidR="00405D89" w:rsidRPr="00DF6135" w:rsidRDefault="00405D89" w:rsidP="00405D89">
            <w:pPr>
              <w:pStyle w:val="Subtitle"/>
              <w:spacing w:before="60"/>
              <w:rPr>
                <w:sz w:val="20"/>
                <w:szCs w:val="20"/>
              </w:rPr>
            </w:pPr>
            <w:r w:rsidRPr="00DF6135">
              <w:rPr>
                <w:sz w:val="20"/>
                <w:szCs w:val="20"/>
              </w:rPr>
              <w:lastRenderedPageBreak/>
              <w:t>4</w:t>
            </w:r>
          </w:p>
        </w:tc>
        <w:tc>
          <w:tcPr>
            <w:tcW w:w="1476" w:type="dxa"/>
          </w:tcPr>
          <w:p w14:paraId="5423453F" w14:textId="77777777" w:rsidR="00405D89" w:rsidRPr="00DF6135" w:rsidRDefault="00405D89" w:rsidP="00405D89">
            <w:pPr>
              <w:pStyle w:val="Subtitle"/>
              <w:spacing w:before="60"/>
              <w:jc w:val="left"/>
              <w:rPr>
                <w:sz w:val="20"/>
                <w:szCs w:val="20"/>
              </w:rPr>
            </w:pPr>
            <w:r w:rsidRPr="00DF6135">
              <w:rPr>
                <w:sz w:val="20"/>
                <w:szCs w:val="20"/>
              </w:rPr>
              <w:t>Power Systems and Energy Storage</w:t>
            </w:r>
          </w:p>
        </w:tc>
        <w:tc>
          <w:tcPr>
            <w:tcW w:w="663" w:type="dxa"/>
            <w:vAlign w:val="center"/>
          </w:tcPr>
          <w:p w14:paraId="682461B8" w14:textId="77777777" w:rsidR="00405D89" w:rsidRPr="00DF6135" w:rsidRDefault="00405D89" w:rsidP="00405D89">
            <w:pPr>
              <w:pStyle w:val="Subtitle"/>
              <w:spacing w:before="60"/>
              <w:rPr>
                <w:sz w:val="20"/>
                <w:szCs w:val="20"/>
              </w:rPr>
            </w:pPr>
            <w:r w:rsidRPr="00DF6135">
              <w:rPr>
                <w:sz w:val="20"/>
                <w:szCs w:val="20"/>
              </w:rPr>
              <w:t>4.1</w:t>
            </w:r>
          </w:p>
        </w:tc>
        <w:tc>
          <w:tcPr>
            <w:tcW w:w="3094" w:type="dxa"/>
          </w:tcPr>
          <w:p w14:paraId="56C5B5E5" w14:textId="77777777" w:rsidR="00405D89" w:rsidRPr="00DF6135" w:rsidRDefault="00405D89" w:rsidP="00405D89">
            <w:pPr>
              <w:rPr>
                <w:rFonts w:cs="Arial"/>
                <w:sz w:val="20"/>
                <w:szCs w:val="20"/>
              </w:rPr>
            </w:pPr>
            <w:r w:rsidRPr="00DF6135">
              <w:rPr>
                <w:rFonts w:cs="Arial"/>
                <w:sz w:val="20"/>
                <w:szCs w:val="20"/>
              </w:rPr>
              <w:t>Provide guidance on Hybrid power systems, sustainable energy systems, batteries, emerging energy storage systems</w:t>
            </w:r>
          </w:p>
          <w:p w14:paraId="79DFFB2A" w14:textId="77777777" w:rsidR="00405D89" w:rsidRPr="00DF6135" w:rsidRDefault="00405D89" w:rsidP="00405D89">
            <w:pPr>
              <w:rPr>
                <w:rFonts w:cs="Arial"/>
                <w:sz w:val="20"/>
                <w:szCs w:val="20"/>
              </w:rPr>
            </w:pPr>
          </w:p>
        </w:tc>
        <w:tc>
          <w:tcPr>
            <w:tcW w:w="939" w:type="dxa"/>
            <w:vAlign w:val="center"/>
          </w:tcPr>
          <w:p w14:paraId="20B36675" w14:textId="77777777" w:rsidR="00405D89" w:rsidRPr="00DF6135" w:rsidRDefault="00405D89" w:rsidP="00405D89">
            <w:pPr>
              <w:pStyle w:val="Subtitle"/>
              <w:spacing w:before="60"/>
              <w:rPr>
                <w:sz w:val="20"/>
                <w:szCs w:val="20"/>
              </w:rPr>
            </w:pPr>
            <w:r w:rsidRPr="00DF6135">
              <w:rPr>
                <w:sz w:val="20"/>
                <w:szCs w:val="20"/>
              </w:rPr>
              <w:t>4.1.1</w:t>
            </w:r>
          </w:p>
        </w:tc>
        <w:tc>
          <w:tcPr>
            <w:tcW w:w="3796" w:type="dxa"/>
            <w:vAlign w:val="center"/>
          </w:tcPr>
          <w:p w14:paraId="1D6E5512" w14:textId="77777777" w:rsidR="00405D89" w:rsidRPr="00DF6135" w:rsidRDefault="00405D89" w:rsidP="00405D89">
            <w:pPr>
              <w:pStyle w:val="Subtitle"/>
              <w:spacing w:before="60"/>
              <w:jc w:val="left"/>
              <w:rPr>
                <w:sz w:val="20"/>
                <w:szCs w:val="20"/>
              </w:rPr>
            </w:pPr>
            <w:r w:rsidRPr="00DF6135">
              <w:rPr>
                <w:sz w:val="20"/>
                <w:szCs w:val="20"/>
              </w:rPr>
              <w:t>Revise Guideline 1067-3   Electrical Energy Storage</w:t>
            </w:r>
          </w:p>
        </w:tc>
        <w:tc>
          <w:tcPr>
            <w:tcW w:w="1354" w:type="dxa"/>
            <w:vAlign w:val="center"/>
          </w:tcPr>
          <w:p w14:paraId="2CC260B7" w14:textId="77777777" w:rsidR="00405D89" w:rsidRPr="00DF6135" w:rsidRDefault="00405D89" w:rsidP="00405D89">
            <w:pPr>
              <w:pStyle w:val="Subtitle"/>
              <w:spacing w:before="60"/>
              <w:rPr>
                <w:sz w:val="20"/>
                <w:szCs w:val="20"/>
              </w:rPr>
            </w:pPr>
            <w:r w:rsidRPr="00531AB5">
              <w:rPr>
                <w:sz w:val="20"/>
                <w:szCs w:val="20"/>
              </w:rPr>
              <w:t>EEP17</w:t>
            </w:r>
          </w:p>
        </w:tc>
        <w:tc>
          <w:tcPr>
            <w:tcW w:w="2579" w:type="dxa"/>
            <w:vAlign w:val="center"/>
          </w:tcPr>
          <w:p w14:paraId="380529C4" w14:textId="77777777" w:rsidR="00405D89" w:rsidRPr="00DF6135" w:rsidRDefault="00405D89" w:rsidP="00405D89">
            <w:pPr>
              <w:pStyle w:val="Subtitle"/>
              <w:spacing w:before="60"/>
              <w:jc w:val="left"/>
              <w:rPr>
                <w:sz w:val="20"/>
                <w:szCs w:val="20"/>
              </w:rPr>
            </w:pPr>
            <w:r w:rsidRPr="00597239">
              <w:rPr>
                <w:sz w:val="20"/>
                <w:szCs w:val="20"/>
                <w:highlight w:val="yellow"/>
              </w:rPr>
              <w:t>Completed at EEP16.</w:t>
            </w:r>
          </w:p>
        </w:tc>
      </w:tr>
      <w:tr w:rsidR="00405D89" w:rsidRPr="00DF6135" w14:paraId="6C7019A8" w14:textId="77777777" w:rsidTr="00405D89">
        <w:trPr>
          <w:cantSplit/>
        </w:trPr>
        <w:tc>
          <w:tcPr>
            <w:tcW w:w="673" w:type="dxa"/>
            <w:vAlign w:val="center"/>
          </w:tcPr>
          <w:p w14:paraId="20FF343B" w14:textId="77777777" w:rsidR="00405D89" w:rsidRPr="00DF6135" w:rsidRDefault="00405D89" w:rsidP="00405D89">
            <w:pPr>
              <w:pStyle w:val="Subtitle"/>
              <w:spacing w:before="60"/>
              <w:rPr>
                <w:sz w:val="20"/>
                <w:szCs w:val="20"/>
              </w:rPr>
            </w:pPr>
            <w:r w:rsidRPr="00DF6135">
              <w:rPr>
                <w:sz w:val="20"/>
                <w:szCs w:val="20"/>
              </w:rPr>
              <w:t>5</w:t>
            </w:r>
          </w:p>
        </w:tc>
        <w:tc>
          <w:tcPr>
            <w:tcW w:w="1476" w:type="dxa"/>
            <w:vAlign w:val="center"/>
          </w:tcPr>
          <w:p w14:paraId="79837487" w14:textId="77777777" w:rsidR="00405D89" w:rsidRPr="00DF6135" w:rsidRDefault="00405D89" w:rsidP="00405D89">
            <w:pPr>
              <w:pStyle w:val="Subtitle"/>
              <w:spacing w:before="60"/>
              <w:jc w:val="left"/>
              <w:rPr>
                <w:sz w:val="20"/>
                <w:szCs w:val="20"/>
              </w:rPr>
            </w:pPr>
            <w:r w:rsidRPr="00DF6135">
              <w:rPr>
                <w:sz w:val="20"/>
                <w:szCs w:val="20"/>
              </w:rPr>
              <w:t>Remote Control and Monitoring</w:t>
            </w:r>
          </w:p>
        </w:tc>
        <w:tc>
          <w:tcPr>
            <w:tcW w:w="663" w:type="dxa"/>
            <w:vAlign w:val="center"/>
          </w:tcPr>
          <w:p w14:paraId="431A489E" w14:textId="77777777" w:rsidR="00405D89" w:rsidRPr="00DF6135" w:rsidRDefault="00405D89" w:rsidP="00405D89">
            <w:pPr>
              <w:pStyle w:val="Subtitle"/>
              <w:spacing w:before="60"/>
              <w:rPr>
                <w:sz w:val="20"/>
                <w:szCs w:val="20"/>
              </w:rPr>
            </w:pPr>
            <w:r w:rsidRPr="00DF6135">
              <w:rPr>
                <w:sz w:val="20"/>
                <w:szCs w:val="20"/>
              </w:rPr>
              <w:t>5.1</w:t>
            </w:r>
          </w:p>
        </w:tc>
        <w:tc>
          <w:tcPr>
            <w:tcW w:w="3094" w:type="dxa"/>
          </w:tcPr>
          <w:p w14:paraId="6260ACB0" w14:textId="77777777" w:rsidR="00405D89" w:rsidRPr="00DF6135" w:rsidRDefault="00405D89" w:rsidP="00405D89">
            <w:pPr>
              <w:rPr>
                <w:rFonts w:cs="Arial"/>
                <w:sz w:val="20"/>
                <w:szCs w:val="20"/>
              </w:rPr>
            </w:pPr>
            <w:r w:rsidRPr="00920971">
              <w:rPr>
                <w:rFonts w:cs="Arial"/>
                <w:sz w:val="20"/>
                <w:szCs w:val="20"/>
              </w:rPr>
              <w:t>Provide guidance on Remote Control and Monitoring (RCM) in the e-Navigation architecture, RCM strategies and harmonised protocols.</w:t>
            </w:r>
          </w:p>
        </w:tc>
        <w:tc>
          <w:tcPr>
            <w:tcW w:w="939" w:type="dxa"/>
            <w:vAlign w:val="center"/>
          </w:tcPr>
          <w:p w14:paraId="31CDCD3B" w14:textId="77777777" w:rsidR="00405D89" w:rsidRPr="00DF6135" w:rsidRDefault="00405D89" w:rsidP="00405D89">
            <w:pPr>
              <w:pStyle w:val="Subtitle"/>
              <w:spacing w:before="60"/>
              <w:rPr>
                <w:sz w:val="20"/>
                <w:szCs w:val="20"/>
              </w:rPr>
            </w:pPr>
            <w:r w:rsidRPr="00DF6135">
              <w:rPr>
                <w:sz w:val="20"/>
                <w:szCs w:val="20"/>
              </w:rPr>
              <w:t>5.1.1</w:t>
            </w:r>
          </w:p>
        </w:tc>
        <w:tc>
          <w:tcPr>
            <w:tcW w:w="3796" w:type="dxa"/>
            <w:vAlign w:val="center"/>
          </w:tcPr>
          <w:p w14:paraId="3F471C7C" w14:textId="77777777" w:rsidR="00405D89" w:rsidRPr="00DF6135" w:rsidRDefault="00405D89" w:rsidP="00405D89">
            <w:pPr>
              <w:pStyle w:val="Subtitle"/>
              <w:spacing w:before="60"/>
              <w:jc w:val="left"/>
              <w:rPr>
                <w:sz w:val="20"/>
                <w:szCs w:val="20"/>
              </w:rPr>
            </w:pPr>
            <w:r w:rsidRPr="00DF6135">
              <w:rPr>
                <w:sz w:val="20"/>
                <w:szCs w:val="20"/>
              </w:rPr>
              <w:t>Liaise with e-NAV regarding the engineering content of A-126</w:t>
            </w:r>
          </w:p>
        </w:tc>
        <w:tc>
          <w:tcPr>
            <w:tcW w:w="1354" w:type="dxa"/>
            <w:vAlign w:val="center"/>
          </w:tcPr>
          <w:p w14:paraId="261CA8E6" w14:textId="77777777" w:rsidR="00405D89" w:rsidRPr="00DF6135" w:rsidRDefault="00405D89" w:rsidP="00405D89">
            <w:pPr>
              <w:pStyle w:val="Subtitle"/>
              <w:spacing w:before="60"/>
              <w:rPr>
                <w:sz w:val="20"/>
                <w:szCs w:val="20"/>
              </w:rPr>
            </w:pPr>
            <w:r w:rsidRPr="00DF6135">
              <w:rPr>
                <w:sz w:val="20"/>
                <w:szCs w:val="20"/>
              </w:rPr>
              <w:t>EEP</w:t>
            </w:r>
            <w:r w:rsidRPr="00632599">
              <w:rPr>
                <w:strike/>
                <w:sz w:val="20"/>
                <w:szCs w:val="20"/>
                <w:highlight w:val="yellow"/>
              </w:rPr>
              <w:t>20</w:t>
            </w:r>
            <w:r w:rsidRPr="00597239">
              <w:rPr>
                <w:sz w:val="20"/>
                <w:szCs w:val="20"/>
                <w:highlight w:val="yellow"/>
              </w:rPr>
              <w:t>21</w:t>
            </w:r>
          </w:p>
        </w:tc>
        <w:tc>
          <w:tcPr>
            <w:tcW w:w="2579" w:type="dxa"/>
            <w:vAlign w:val="center"/>
          </w:tcPr>
          <w:p w14:paraId="34884FF4" w14:textId="77777777" w:rsidR="00405D89" w:rsidRPr="00DF6135" w:rsidRDefault="00405D89" w:rsidP="00405D89">
            <w:pPr>
              <w:pStyle w:val="Subtitle"/>
              <w:spacing w:before="60"/>
              <w:jc w:val="left"/>
              <w:rPr>
                <w:sz w:val="20"/>
                <w:szCs w:val="20"/>
              </w:rPr>
            </w:pPr>
          </w:p>
        </w:tc>
      </w:tr>
      <w:tr w:rsidR="00405D89" w:rsidRPr="00DF6135" w14:paraId="422B90AE" w14:textId="77777777" w:rsidTr="00405D89">
        <w:trPr>
          <w:cantSplit/>
        </w:trPr>
        <w:tc>
          <w:tcPr>
            <w:tcW w:w="673" w:type="dxa"/>
            <w:vMerge w:val="restart"/>
            <w:vAlign w:val="center"/>
          </w:tcPr>
          <w:p w14:paraId="23952FF4" w14:textId="77777777" w:rsidR="00405D89" w:rsidRPr="00DF6135" w:rsidRDefault="00405D89" w:rsidP="00405D89">
            <w:pPr>
              <w:pStyle w:val="Subtitle"/>
              <w:spacing w:before="60"/>
              <w:rPr>
                <w:sz w:val="20"/>
                <w:szCs w:val="20"/>
              </w:rPr>
            </w:pPr>
            <w:r w:rsidRPr="00DF6135">
              <w:rPr>
                <w:sz w:val="20"/>
                <w:szCs w:val="20"/>
              </w:rPr>
              <w:t>11</w:t>
            </w:r>
          </w:p>
        </w:tc>
        <w:tc>
          <w:tcPr>
            <w:tcW w:w="1476" w:type="dxa"/>
            <w:vMerge w:val="restart"/>
            <w:vAlign w:val="center"/>
          </w:tcPr>
          <w:p w14:paraId="2D5D691A" w14:textId="77777777" w:rsidR="00405D89" w:rsidRPr="00DF6135" w:rsidRDefault="00405D89" w:rsidP="00405D89">
            <w:pPr>
              <w:pStyle w:val="Subtitle"/>
              <w:spacing w:before="60"/>
              <w:jc w:val="left"/>
              <w:rPr>
                <w:sz w:val="20"/>
                <w:szCs w:val="20"/>
              </w:rPr>
            </w:pPr>
            <w:r w:rsidRPr="00DF6135">
              <w:rPr>
                <w:sz w:val="20"/>
                <w:szCs w:val="20"/>
              </w:rPr>
              <w:t>Risk Assessment Techniques in AtoN Design and Maintenance</w:t>
            </w:r>
          </w:p>
        </w:tc>
        <w:tc>
          <w:tcPr>
            <w:tcW w:w="663" w:type="dxa"/>
            <w:vAlign w:val="center"/>
          </w:tcPr>
          <w:p w14:paraId="7395CC87" w14:textId="77777777" w:rsidR="00405D89" w:rsidRPr="00DF6135" w:rsidRDefault="00405D89" w:rsidP="00405D89">
            <w:pPr>
              <w:pStyle w:val="Subtitle"/>
              <w:spacing w:before="60"/>
              <w:rPr>
                <w:sz w:val="20"/>
                <w:szCs w:val="20"/>
              </w:rPr>
            </w:pPr>
            <w:r w:rsidRPr="00DF6135">
              <w:rPr>
                <w:sz w:val="20"/>
                <w:szCs w:val="20"/>
              </w:rPr>
              <w:t>11.1</w:t>
            </w:r>
          </w:p>
        </w:tc>
        <w:tc>
          <w:tcPr>
            <w:tcW w:w="3094" w:type="dxa"/>
          </w:tcPr>
          <w:p w14:paraId="54D45F30" w14:textId="77777777" w:rsidR="00405D89" w:rsidRPr="00DF6135" w:rsidRDefault="00405D89" w:rsidP="00405D89">
            <w:pPr>
              <w:rPr>
                <w:rFonts w:cs="Arial"/>
                <w:sz w:val="20"/>
                <w:szCs w:val="20"/>
              </w:rPr>
            </w:pPr>
            <w:r w:rsidRPr="00DF6135">
              <w:rPr>
                <w:rFonts w:cs="Arial"/>
                <w:sz w:val="20"/>
                <w:szCs w:val="20"/>
              </w:rPr>
              <w:t>Provide guidance on risk management as an integral part of the provision of aids to navigation services.</w:t>
            </w:r>
          </w:p>
          <w:p w14:paraId="72548FEC" w14:textId="77777777" w:rsidR="00405D89" w:rsidRPr="00DF6135" w:rsidRDefault="00405D89" w:rsidP="00405D89">
            <w:pPr>
              <w:rPr>
                <w:rFonts w:cs="Arial"/>
                <w:sz w:val="20"/>
                <w:szCs w:val="20"/>
              </w:rPr>
            </w:pPr>
          </w:p>
        </w:tc>
        <w:tc>
          <w:tcPr>
            <w:tcW w:w="939" w:type="dxa"/>
            <w:vAlign w:val="center"/>
          </w:tcPr>
          <w:p w14:paraId="3122489F" w14:textId="77777777" w:rsidR="00405D89" w:rsidRPr="00DF6135" w:rsidRDefault="00405D89" w:rsidP="00405D89">
            <w:pPr>
              <w:pStyle w:val="Subtitle"/>
              <w:spacing w:before="60"/>
              <w:rPr>
                <w:sz w:val="20"/>
                <w:szCs w:val="20"/>
              </w:rPr>
            </w:pPr>
            <w:r w:rsidRPr="00DF6135">
              <w:rPr>
                <w:sz w:val="20"/>
                <w:szCs w:val="20"/>
              </w:rPr>
              <w:t>11.1.1</w:t>
            </w:r>
          </w:p>
        </w:tc>
        <w:tc>
          <w:tcPr>
            <w:tcW w:w="3796" w:type="dxa"/>
            <w:vAlign w:val="center"/>
          </w:tcPr>
          <w:p w14:paraId="0B48C738" w14:textId="77777777" w:rsidR="00405D89" w:rsidRPr="00DF6135" w:rsidRDefault="00405D89" w:rsidP="00405D89">
            <w:pPr>
              <w:pStyle w:val="Subtitle"/>
              <w:spacing w:before="60"/>
              <w:jc w:val="left"/>
              <w:rPr>
                <w:sz w:val="20"/>
                <w:szCs w:val="20"/>
              </w:rPr>
            </w:pPr>
            <w:r w:rsidRPr="00DF6135">
              <w:rPr>
                <w:sz w:val="20"/>
                <w:szCs w:val="20"/>
              </w:rPr>
              <w:t>Develop new Guideline on risk assessment techniques in AtoN design and maintenance.</w:t>
            </w:r>
          </w:p>
        </w:tc>
        <w:tc>
          <w:tcPr>
            <w:tcW w:w="1354" w:type="dxa"/>
            <w:vAlign w:val="center"/>
          </w:tcPr>
          <w:p w14:paraId="020F5F74" w14:textId="77777777" w:rsidR="00405D89" w:rsidRPr="00DF6135" w:rsidRDefault="00405D89" w:rsidP="00405D89">
            <w:pPr>
              <w:pStyle w:val="Subtitle"/>
              <w:spacing w:before="60"/>
              <w:rPr>
                <w:sz w:val="20"/>
                <w:szCs w:val="20"/>
              </w:rPr>
            </w:pPr>
            <w:r w:rsidRPr="00DF6135">
              <w:rPr>
                <w:sz w:val="20"/>
                <w:szCs w:val="20"/>
              </w:rPr>
              <w:t>EEP</w:t>
            </w:r>
            <w:r w:rsidRPr="00632599">
              <w:rPr>
                <w:strike/>
                <w:sz w:val="20"/>
                <w:szCs w:val="20"/>
                <w:highlight w:val="yellow"/>
              </w:rPr>
              <w:t>19</w:t>
            </w:r>
            <w:r w:rsidRPr="00597239">
              <w:rPr>
                <w:sz w:val="20"/>
                <w:szCs w:val="20"/>
                <w:highlight w:val="yellow"/>
              </w:rPr>
              <w:t>20</w:t>
            </w:r>
          </w:p>
        </w:tc>
        <w:tc>
          <w:tcPr>
            <w:tcW w:w="2579" w:type="dxa"/>
            <w:vAlign w:val="center"/>
          </w:tcPr>
          <w:p w14:paraId="22CD89C8" w14:textId="77777777" w:rsidR="00405D89" w:rsidRPr="00DF6135" w:rsidRDefault="00405D89" w:rsidP="00405D89">
            <w:pPr>
              <w:pStyle w:val="Subtitle"/>
              <w:spacing w:before="60"/>
              <w:jc w:val="left"/>
              <w:rPr>
                <w:sz w:val="20"/>
                <w:szCs w:val="20"/>
              </w:rPr>
            </w:pPr>
          </w:p>
        </w:tc>
      </w:tr>
      <w:tr w:rsidR="00405D89" w:rsidRPr="00DF6135" w14:paraId="40559A5C" w14:textId="77777777" w:rsidTr="00405D89">
        <w:trPr>
          <w:cantSplit/>
        </w:trPr>
        <w:tc>
          <w:tcPr>
            <w:tcW w:w="673" w:type="dxa"/>
            <w:vMerge/>
            <w:vAlign w:val="center"/>
          </w:tcPr>
          <w:p w14:paraId="1C5A3795" w14:textId="77777777" w:rsidR="00405D89" w:rsidRPr="00DF6135" w:rsidRDefault="00405D89" w:rsidP="00405D89">
            <w:pPr>
              <w:pStyle w:val="Subtitle"/>
              <w:spacing w:before="60"/>
              <w:rPr>
                <w:sz w:val="20"/>
                <w:szCs w:val="20"/>
              </w:rPr>
            </w:pPr>
          </w:p>
        </w:tc>
        <w:tc>
          <w:tcPr>
            <w:tcW w:w="1476" w:type="dxa"/>
            <w:vMerge/>
            <w:vAlign w:val="center"/>
          </w:tcPr>
          <w:p w14:paraId="4C1316D6" w14:textId="77777777" w:rsidR="00405D89" w:rsidRPr="00DF6135" w:rsidRDefault="00405D89" w:rsidP="00405D89">
            <w:pPr>
              <w:pStyle w:val="Subtitle"/>
              <w:spacing w:before="60"/>
              <w:jc w:val="left"/>
              <w:rPr>
                <w:sz w:val="20"/>
                <w:szCs w:val="20"/>
              </w:rPr>
            </w:pPr>
          </w:p>
        </w:tc>
        <w:tc>
          <w:tcPr>
            <w:tcW w:w="663" w:type="dxa"/>
            <w:vAlign w:val="center"/>
          </w:tcPr>
          <w:p w14:paraId="135FE311" w14:textId="77777777" w:rsidR="00405D89" w:rsidRPr="00DF6135" w:rsidRDefault="00405D89" w:rsidP="00405D89">
            <w:pPr>
              <w:pStyle w:val="Subtitle"/>
              <w:spacing w:before="60"/>
              <w:rPr>
                <w:sz w:val="20"/>
                <w:szCs w:val="20"/>
              </w:rPr>
            </w:pPr>
            <w:r w:rsidRPr="00DF6135">
              <w:rPr>
                <w:sz w:val="20"/>
                <w:szCs w:val="20"/>
              </w:rPr>
              <w:t>11.2</w:t>
            </w:r>
          </w:p>
        </w:tc>
        <w:tc>
          <w:tcPr>
            <w:tcW w:w="3094" w:type="dxa"/>
          </w:tcPr>
          <w:p w14:paraId="6096B60D" w14:textId="77777777" w:rsidR="00405D89" w:rsidRPr="00DF6135" w:rsidRDefault="00405D89" w:rsidP="00405D89">
            <w:pPr>
              <w:rPr>
                <w:rFonts w:cs="Arial"/>
                <w:sz w:val="20"/>
                <w:szCs w:val="20"/>
              </w:rPr>
            </w:pPr>
            <w:r w:rsidRPr="00DF6135">
              <w:rPr>
                <w:rFonts w:cs="Arial"/>
                <w:sz w:val="20"/>
                <w:szCs w:val="20"/>
              </w:rPr>
              <w:t>Assist in developing the IALA Risk Management Toolbox and ensure that the methods used are standardized and widely accepted.</w:t>
            </w:r>
          </w:p>
        </w:tc>
        <w:tc>
          <w:tcPr>
            <w:tcW w:w="939" w:type="dxa"/>
            <w:vAlign w:val="center"/>
          </w:tcPr>
          <w:p w14:paraId="10D2F761" w14:textId="77777777" w:rsidR="00405D89" w:rsidRPr="00DF6135" w:rsidRDefault="00405D89" w:rsidP="00405D89">
            <w:pPr>
              <w:pStyle w:val="Subtitle"/>
              <w:spacing w:before="60"/>
              <w:rPr>
                <w:sz w:val="20"/>
                <w:szCs w:val="20"/>
              </w:rPr>
            </w:pPr>
            <w:r w:rsidRPr="00DF6135">
              <w:rPr>
                <w:sz w:val="20"/>
                <w:szCs w:val="20"/>
              </w:rPr>
              <w:t>11.2.1</w:t>
            </w:r>
          </w:p>
        </w:tc>
        <w:tc>
          <w:tcPr>
            <w:tcW w:w="3796" w:type="dxa"/>
            <w:vAlign w:val="center"/>
          </w:tcPr>
          <w:p w14:paraId="0868F1E0" w14:textId="77777777" w:rsidR="00405D89" w:rsidRPr="00DF6135" w:rsidRDefault="00405D89" w:rsidP="00405D89">
            <w:pPr>
              <w:rPr>
                <w:rFonts w:cs="Arial"/>
                <w:sz w:val="20"/>
                <w:szCs w:val="20"/>
              </w:rPr>
            </w:pPr>
            <w:r w:rsidRPr="00DF6135">
              <w:rPr>
                <w:rFonts w:cs="Arial"/>
                <w:sz w:val="20"/>
                <w:szCs w:val="20"/>
              </w:rPr>
              <w:t>Assist in developing the IALA Risk Management Toolbox and ensure that the methods used are standardized and widely accepted.</w:t>
            </w:r>
          </w:p>
        </w:tc>
        <w:tc>
          <w:tcPr>
            <w:tcW w:w="1354" w:type="dxa"/>
            <w:vAlign w:val="center"/>
          </w:tcPr>
          <w:p w14:paraId="3D13C33D" w14:textId="77777777" w:rsidR="00405D89" w:rsidRPr="00DF6135" w:rsidRDefault="00405D89" w:rsidP="00405D89">
            <w:pPr>
              <w:pStyle w:val="Subtitle"/>
              <w:spacing w:before="60"/>
              <w:rPr>
                <w:sz w:val="20"/>
                <w:szCs w:val="20"/>
              </w:rPr>
            </w:pPr>
            <w:r w:rsidRPr="00DF6135">
              <w:rPr>
                <w:sz w:val="20"/>
                <w:szCs w:val="20"/>
              </w:rPr>
              <w:t>EEP21</w:t>
            </w:r>
          </w:p>
        </w:tc>
        <w:tc>
          <w:tcPr>
            <w:tcW w:w="2579" w:type="dxa"/>
            <w:vAlign w:val="center"/>
          </w:tcPr>
          <w:p w14:paraId="3A35E316" w14:textId="77777777" w:rsidR="00405D89" w:rsidRPr="00DF6135" w:rsidRDefault="00405D89" w:rsidP="00405D89">
            <w:pPr>
              <w:pStyle w:val="Subtitle"/>
              <w:spacing w:before="60"/>
              <w:jc w:val="left"/>
              <w:rPr>
                <w:sz w:val="20"/>
                <w:szCs w:val="20"/>
              </w:rPr>
            </w:pPr>
          </w:p>
        </w:tc>
      </w:tr>
      <w:tr w:rsidR="00405D89" w:rsidRPr="00DF6135" w14:paraId="0A7E4B47" w14:textId="77777777" w:rsidTr="00405D89">
        <w:trPr>
          <w:cantSplit/>
        </w:trPr>
        <w:tc>
          <w:tcPr>
            <w:tcW w:w="673" w:type="dxa"/>
            <w:vAlign w:val="center"/>
          </w:tcPr>
          <w:p w14:paraId="2F0F8D52" w14:textId="77777777" w:rsidR="00405D89" w:rsidRPr="00FD54EA" w:rsidRDefault="00405D89" w:rsidP="00405D89">
            <w:pPr>
              <w:pStyle w:val="Subtitle"/>
              <w:spacing w:before="60"/>
              <w:rPr>
                <w:sz w:val="20"/>
                <w:szCs w:val="20"/>
              </w:rPr>
            </w:pPr>
            <w:r w:rsidRPr="00FD54EA">
              <w:rPr>
                <w:sz w:val="20"/>
                <w:szCs w:val="20"/>
              </w:rPr>
              <w:t>12</w:t>
            </w:r>
          </w:p>
        </w:tc>
        <w:tc>
          <w:tcPr>
            <w:tcW w:w="1476" w:type="dxa"/>
            <w:vAlign w:val="center"/>
          </w:tcPr>
          <w:p w14:paraId="02AD4AB9" w14:textId="77777777" w:rsidR="00405D89" w:rsidRPr="00FD54EA" w:rsidRDefault="00405D89" w:rsidP="00405D89">
            <w:pPr>
              <w:pStyle w:val="Subtitle"/>
              <w:spacing w:before="60"/>
              <w:jc w:val="left"/>
              <w:rPr>
                <w:sz w:val="20"/>
                <w:szCs w:val="20"/>
              </w:rPr>
            </w:pPr>
            <w:r w:rsidRPr="00FD54EA">
              <w:rPr>
                <w:sz w:val="20"/>
                <w:szCs w:val="20"/>
              </w:rPr>
              <w:t>Quality Management</w:t>
            </w:r>
          </w:p>
        </w:tc>
        <w:tc>
          <w:tcPr>
            <w:tcW w:w="663" w:type="dxa"/>
            <w:vAlign w:val="center"/>
          </w:tcPr>
          <w:p w14:paraId="4D185D12" w14:textId="77777777" w:rsidR="00405D89" w:rsidRPr="00FD54EA" w:rsidRDefault="00405D89" w:rsidP="00405D89">
            <w:pPr>
              <w:pStyle w:val="Subtitle"/>
              <w:spacing w:before="60"/>
              <w:rPr>
                <w:sz w:val="20"/>
                <w:szCs w:val="20"/>
              </w:rPr>
            </w:pPr>
            <w:r w:rsidRPr="00FD54EA">
              <w:rPr>
                <w:sz w:val="20"/>
                <w:szCs w:val="20"/>
              </w:rPr>
              <w:t>12.3</w:t>
            </w:r>
          </w:p>
        </w:tc>
        <w:tc>
          <w:tcPr>
            <w:tcW w:w="3094" w:type="dxa"/>
            <w:vAlign w:val="center"/>
          </w:tcPr>
          <w:p w14:paraId="3AB7486B" w14:textId="77777777" w:rsidR="00405D89" w:rsidRPr="00FD54EA" w:rsidRDefault="00405D89" w:rsidP="00405D89">
            <w:pPr>
              <w:pStyle w:val="Subtitle"/>
              <w:spacing w:before="60"/>
              <w:jc w:val="left"/>
              <w:rPr>
                <w:sz w:val="20"/>
                <w:szCs w:val="20"/>
              </w:rPr>
            </w:pPr>
            <w:r w:rsidRPr="00FD54EA">
              <w:rPr>
                <w:sz w:val="20"/>
                <w:szCs w:val="20"/>
              </w:rPr>
              <w:t>Update relevant sections of NAVGUIDE</w:t>
            </w:r>
          </w:p>
        </w:tc>
        <w:tc>
          <w:tcPr>
            <w:tcW w:w="939" w:type="dxa"/>
            <w:vAlign w:val="center"/>
          </w:tcPr>
          <w:p w14:paraId="2462094A" w14:textId="77777777" w:rsidR="00405D89" w:rsidRPr="00FD54EA" w:rsidRDefault="00405D89" w:rsidP="00405D89">
            <w:pPr>
              <w:pStyle w:val="Subtitle"/>
              <w:spacing w:before="60"/>
              <w:rPr>
                <w:sz w:val="20"/>
                <w:szCs w:val="20"/>
              </w:rPr>
            </w:pPr>
            <w:r w:rsidRPr="00FD54EA">
              <w:rPr>
                <w:sz w:val="20"/>
                <w:szCs w:val="20"/>
              </w:rPr>
              <w:t>12.3.1</w:t>
            </w:r>
          </w:p>
        </w:tc>
        <w:tc>
          <w:tcPr>
            <w:tcW w:w="3796" w:type="dxa"/>
            <w:vAlign w:val="center"/>
          </w:tcPr>
          <w:p w14:paraId="600B1C3F" w14:textId="77777777" w:rsidR="00405D89" w:rsidRPr="00FD54EA" w:rsidRDefault="00405D89" w:rsidP="00405D89">
            <w:pPr>
              <w:pStyle w:val="BodyText"/>
              <w:spacing w:before="60" w:after="60"/>
              <w:jc w:val="left"/>
              <w:rPr>
                <w:rFonts w:cs="Arial"/>
                <w:sz w:val="20"/>
                <w:szCs w:val="20"/>
              </w:rPr>
            </w:pPr>
            <w:r w:rsidRPr="00FD54EA">
              <w:rPr>
                <w:rFonts w:cs="Arial"/>
                <w:sz w:val="20"/>
                <w:szCs w:val="20"/>
              </w:rPr>
              <w:t>Review and update NAVGUIDE Sections 3.2, 4.23, 6.5.4, 6.7, Chapter 7, 8.4</w:t>
            </w:r>
          </w:p>
        </w:tc>
        <w:tc>
          <w:tcPr>
            <w:tcW w:w="1354" w:type="dxa"/>
            <w:vAlign w:val="center"/>
          </w:tcPr>
          <w:p w14:paraId="254777DA" w14:textId="77777777" w:rsidR="00405D89" w:rsidRPr="00FD54EA" w:rsidRDefault="00405D89" w:rsidP="00405D89">
            <w:pPr>
              <w:pStyle w:val="Subtitle"/>
              <w:spacing w:before="60"/>
              <w:rPr>
                <w:sz w:val="20"/>
                <w:szCs w:val="20"/>
              </w:rPr>
            </w:pPr>
            <w:r w:rsidRPr="00FD54EA">
              <w:rPr>
                <w:sz w:val="20"/>
                <w:szCs w:val="20"/>
              </w:rPr>
              <w:t>EEP20</w:t>
            </w:r>
          </w:p>
        </w:tc>
        <w:tc>
          <w:tcPr>
            <w:tcW w:w="2579" w:type="dxa"/>
            <w:vAlign w:val="center"/>
          </w:tcPr>
          <w:p w14:paraId="41CDAD4D" w14:textId="77777777" w:rsidR="00405D89" w:rsidRPr="00FD54EA" w:rsidRDefault="00405D89" w:rsidP="00405D89">
            <w:pPr>
              <w:pStyle w:val="Subtitle"/>
              <w:spacing w:before="60"/>
              <w:jc w:val="left"/>
              <w:rPr>
                <w:sz w:val="20"/>
                <w:szCs w:val="20"/>
              </w:rPr>
            </w:pPr>
            <w:r w:rsidRPr="00FD54EA">
              <w:rPr>
                <w:sz w:val="20"/>
                <w:szCs w:val="20"/>
              </w:rPr>
              <w:t>Co-ordinated by WG3</w:t>
            </w:r>
          </w:p>
        </w:tc>
      </w:tr>
      <w:tr w:rsidR="00405D89" w:rsidRPr="00DF6135" w14:paraId="56CEFE45" w14:textId="77777777" w:rsidTr="00405D89">
        <w:trPr>
          <w:cantSplit/>
        </w:trPr>
        <w:tc>
          <w:tcPr>
            <w:tcW w:w="673" w:type="dxa"/>
            <w:vMerge w:val="restart"/>
            <w:vAlign w:val="center"/>
          </w:tcPr>
          <w:p w14:paraId="2A1A9047" w14:textId="77777777" w:rsidR="00405D89" w:rsidRPr="00DF6135" w:rsidRDefault="00405D89" w:rsidP="00405D89">
            <w:pPr>
              <w:pStyle w:val="Subtitle"/>
              <w:spacing w:before="60"/>
              <w:rPr>
                <w:sz w:val="20"/>
                <w:szCs w:val="20"/>
              </w:rPr>
            </w:pPr>
            <w:r w:rsidRPr="00DF6135">
              <w:rPr>
                <w:sz w:val="20"/>
                <w:szCs w:val="20"/>
              </w:rPr>
              <w:t>13</w:t>
            </w:r>
          </w:p>
        </w:tc>
        <w:tc>
          <w:tcPr>
            <w:tcW w:w="1476" w:type="dxa"/>
            <w:vMerge w:val="restart"/>
            <w:vAlign w:val="center"/>
          </w:tcPr>
          <w:p w14:paraId="581DB115" w14:textId="77777777" w:rsidR="00405D89" w:rsidRPr="00DF6135" w:rsidRDefault="00405D89" w:rsidP="00405D89">
            <w:pPr>
              <w:pStyle w:val="Subtitle"/>
              <w:spacing w:before="60"/>
              <w:jc w:val="left"/>
              <w:rPr>
                <w:sz w:val="20"/>
                <w:szCs w:val="20"/>
              </w:rPr>
            </w:pPr>
            <w:r w:rsidRPr="00DF6135">
              <w:rPr>
                <w:sz w:val="20"/>
                <w:szCs w:val="20"/>
              </w:rPr>
              <w:t>e-Navigation across Committees</w:t>
            </w:r>
          </w:p>
        </w:tc>
        <w:tc>
          <w:tcPr>
            <w:tcW w:w="663" w:type="dxa"/>
            <w:vAlign w:val="center"/>
          </w:tcPr>
          <w:p w14:paraId="061F62CD" w14:textId="77777777" w:rsidR="00405D89" w:rsidRPr="00DF6135" w:rsidRDefault="00405D89" w:rsidP="00405D89">
            <w:pPr>
              <w:pStyle w:val="Subtitle"/>
              <w:spacing w:before="60"/>
              <w:rPr>
                <w:sz w:val="20"/>
                <w:szCs w:val="20"/>
              </w:rPr>
            </w:pPr>
            <w:r w:rsidRPr="00DF6135">
              <w:rPr>
                <w:sz w:val="20"/>
                <w:szCs w:val="20"/>
              </w:rPr>
              <w:t>13.1</w:t>
            </w:r>
          </w:p>
        </w:tc>
        <w:tc>
          <w:tcPr>
            <w:tcW w:w="3094" w:type="dxa"/>
            <w:vAlign w:val="center"/>
          </w:tcPr>
          <w:p w14:paraId="7D1E02B9" w14:textId="77777777" w:rsidR="00405D89" w:rsidRPr="00DF6135" w:rsidRDefault="00405D89" w:rsidP="00405D89">
            <w:pPr>
              <w:rPr>
                <w:rFonts w:cs="Arial"/>
                <w:sz w:val="20"/>
                <w:szCs w:val="20"/>
              </w:rPr>
            </w:pPr>
            <w:r w:rsidRPr="00DF6135">
              <w:rPr>
                <w:sz w:val="20"/>
                <w:szCs w:val="20"/>
              </w:rPr>
              <w:t xml:space="preserve">Develop EEP role in engineering, human factors, system reliability and RCM aspects of e-Navigation.    </w:t>
            </w:r>
          </w:p>
        </w:tc>
        <w:tc>
          <w:tcPr>
            <w:tcW w:w="939" w:type="dxa"/>
            <w:vAlign w:val="center"/>
          </w:tcPr>
          <w:p w14:paraId="035B7284" w14:textId="77777777" w:rsidR="00405D89" w:rsidRPr="00DF6135" w:rsidRDefault="00405D89" w:rsidP="00405D89">
            <w:pPr>
              <w:pStyle w:val="Subtitle"/>
              <w:spacing w:before="60"/>
              <w:rPr>
                <w:sz w:val="20"/>
                <w:szCs w:val="20"/>
              </w:rPr>
            </w:pPr>
            <w:r w:rsidRPr="00DF6135">
              <w:rPr>
                <w:sz w:val="20"/>
                <w:szCs w:val="20"/>
              </w:rPr>
              <w:t>13.1.1</w:t>
            </w:r>
          </w:p>
        </w:tc>
        <w:tc>
          <w:tcPr>
            <w:tcW w:w="3796" w:type="dxa"/>
            <w:vAlign w:val="center"/>
          </w:tcPr>
          <w:p w14:paraId="6644D671" w14:textId="77777777" w:rsidR="00405D89" w:rsidRPr="00DF6135" w:rsidRDefault="00405D89" w:rsidP="00405D89">
            <w:pPr>
              <w:rPr>
                <w:rFonts w:cs="Arial"/>
                <w:sz w:val="20"/>
                <w:szCs w:val="20"/>
              </w:rPr>
            </w:pPr>
            <w:r w:rsidRPr="00DF6135">
              <w:rPr>
                <w:rFonts w:cs="Arial"/>
                <w:sz w:val="20"/>
                <w:szCs w:val="20"/>
              </w:rPr>
              <w:t xml:space="preserve">Identify and provide guidance on </w:t>
            </w:r>
            <w:r w:rsidRPr="00DF6135">
              <w:rPr>
                <w:sz w:val="20"/>
                <w:szCs w:val="20"/>
              </w:rPr>
              <w:t>engineering, human factors, system reliability and RCM aspects of e-Navigation</w:t>
            </w:r>
          </w:p>
        </w:tc>
        <w:tc>
          <w:tcPr>
            <w:tcW w:w="1354" w:type="dxa"/>
            <w:vAlign w:val="center"/>
          </w:tcPr>
          <w:p w14:paraId="79E3987F" w14:textId="77777777" w:rsidR="00405D89" w:rsidRPr="00DF6135" w:rsidRDefault="00405D89" w:rsidP="00405D89">
            <w:pPr>
              <w:pStyle w:val="Subtitle"/>
              <w:spacing w:before="60"/>
              <w:rPr>
                <w:sz w:val="20"/>
                <w:szCs w:val="20"/>
              </w:rPr>
            </w:pPr>
            <w:r>
              <w:rPr>
                <w:sz w:val="20"/>
                <w:szCs w:val="20"/>
              </w:rPr>
              <w:t>EEP</w:t>
            </w:r>
            <w:r w:rsidRPr="00632599">
              <w:rPr>
                <w:strike/>
                <w:sz w:val="20"/>
                <w:szCs w:val="20"/>
                <w:highlight w:val="yellow"/>
              </w:rPr>
              <w:t>18</w:t>
            </w:r>
            <w:r w:rsidRPr="00597239">
              <w:rPr>
                <w:sz w:val="20"/>
                <w:szCs w:val="20"/>
                <w:highlight w:val="yellow"/>
              </w:rPr>
              <w:t>20</w:t>
            </w:r>
          </w:p>
        </w:tc>
        <w:tc>
          <w:tcPr>
            <w:tcW w:w="2579" w:type="dxa"/>
            <w:vAlign w:val="center"/>
          </w:tcPr>
          <w:p w14:paraId="2B5E2C1C" w14:textId="77777777" w:rsidR="00405D89" w:rsidRPr="00DF6135" w:rsidRDefault="00405D89" w:rsidP="00405D89">
            <w:pPr>
              <w:pStyle w:val="Subtitle"/>
              <w:spacing w:before="60"/>
              <w:jc w:val="left"/>
              <w:rPr>
                <w:sz w:val="20"/>
                <w:szCs w:val="20"/>
              </w:rPr>
            </w:pPr>
          </w:p>
        </w:tc>
      </w:tr>
      <w:tr w:rsidR="00405D89" w:rsidRPr="00DF6135" w14:paraId="4DBA3056" w14:textId="77777777" w:rsidTr="00405D89">
        <w:trPr>
          <w:cantSplit/>
        </w:trPr>
        <w:tc>
          <w:tcPr>
            <w:tcW w:w="673" w:type="dxa"/>
            <w:vMerge/>
            <w:vAlign w:val="center"/>
          </w:tcPr>
          <w:p w14:paraId="5DFD7D93" w14:textId="77777777" w:rsidR="00405D89" w:rsidRPr="00DF6135" w:rsidRDefault="00405D89" w:rsidP="00405D89">
            <w:pPr>
              <w:pStyle w:val="Subtitle"/>
              <w:spacing w:before="60"/>
              <w:rPr>
                <w:sz w:val="20"/>
                <w:szCs w:val="20"/>
              </w:rPr>
            </w:pPr>
          </w:p>
        </w:tc>
        <w:tc>
          <w:tcPr>
            <w:tcW w:w="1476" w:type="dxa"/>
            <w:vMerge/>
            <w:vAlign w:val="center"/>
          </w:tcPr>
          <w:p w14:paraId="60C74871" w14:textId="77777777" w:rsidR="00405D89" w:rsidRPr="00DF6135" w:rsidRDefault="00405D89" w:rsidP="00405D89">
            <w:pPr>
              <w:pStyle w:val="Subtitle"/>
              <w:spacing w:before="60"/>
              <w:jc w:val="left"/>
              <w:rPr>
                <w:sz w:val="20"/>
                <w:szCs w:val="20"/>
              </w:rPr>
            </w:pPr>
          </w:p>
        </w:tc>
        <w:tc>
          <w:tcPr>
            <w:tcW w:w="663" w:type="dxa"/>
            <w:vAlign w:val="center"/>
          </w:tcPr>
          <w:p w14:paraId="5833014C" w14:textId="77777777" w:rsidR="00405D89" w:rsidRPr="00DF6135" w:rsidRDefault="00405D89" w:rsidP="00405D89">
            <w:pPr>
              <w:pStyle w:val="Subtitle"/>
              <w:spacing w:before="60"/>
              <w:rPr>
                <w:sz w:val="20"/>
                <w:szCs w:val="20"/>
              </w:rPr>
            </w:pPr>
            <w:r w:rsidRPr="00DF6135">
              <w:rPr>
                <w:sz w:val="20"/>
                <w:szCs w:val="20"/>
              </w:rPr>
              <w:t>13.2</w:t>
            </w:r>
          </w:p>
        </w:tc>
        <w:tc>
          <w:tcPr>
            <w:tcW w:w="3094" w:type="dxa"/>
            <w:vAlign w:val="center"/>
          </w:tcPr>
          <w:p w14:paraId="37C5B02E" w14:textId="77777777" w:rsidR="00405D89" w:rsidRPr="00DF6135" w:rsidRDefault="00405D89" w:rsidP="00405D89">
            <w:pPr>
              <w:rPr>
                <w:sz w:val="20"/>
                <w:szCs w:val="20"/>
              </w:rPr>
            </w:pPr>
            <w:r w:rsidRPr="00DF6135">
              <w:rPr>
                <w:sz w:val="20"/>
                <w:szCs w:val="20"/>
              </w:rPr>
              <w:t xml:space="preserve">Requirements for physical AtoN in the e-Navigation world.  Interfacing visual AtoN to e-Navigation.  </w:t>
            </w:r>
          </w:p>
        </w:tc>
        <w:tc>
          <w:tcPr>
            <w:tcW w:w="939" w:type="dxa"/>
            <w:vAlign w:val="center"/>
          </w:tcPr>
          <w:p w14:paraId="360499F2" w14:textId="77777777" w:rsidR="00405D89" w:rsidRPr="00DF6135" w:rsidRDefault="00405D89" w:rsidP="00405D89">
            <w:pPr>
              <w:pStyle w:val="Subtitle"/>
              <w:spacing w:before="60"/>
              <w:rPr>
                <w:sz w:val="20"/>
                <w:szCs w:val="20"/>
              </w:rPr>
            </w:pPr>
            <w:r w:rsidRPr="00DF6135">
              <w:rPr>
                <w:sz w:val="20"/>
                <w:szCs w:val="20"/>
              </w:rPr>
              <w:t>13.2.1</w:t>
            </w:r>
          </w:p>
        </w:tc>
        <w:tc>
          <w:tcPr>
            <w:tcW w:w="3796" w:type="dxa"/>
            <w:vAlign w:val="center"/>
          </w:tcPr>
          <w:p w14:paraId="6992AC75" w14:textId="77777777" w:rsidR="00405D89" w:rsidRPr="00DF6135" w:rsidRDefault="00405D89" w:rsidP="00405D89">
            <w:pPr>
              <w:rPr>
                <w:rFonts w:cs="Arial"/>
                <w:sz w:val="20"/>
                <w:szCs w:val="20"/>
              </w:rPr>
            </w:pPr>
            <w:r w:rsidRPr="00DF6135">
              <w:rPr>
                <w:sz w:val="20"/>
                <w:szCs w:val="20"/>
              </w:rPr>
              <w:t>Identify requirements and interfaces for physical AtoN in the e-Navigation world.</w:t>
            </w:r>
          </w:p>
        </w:tc>
        <w:tc>
          <w:tcPr>
            <w:tcW w:w="1354" w:type="dxa"/>
            <w:vAlign w:val="center"/>
          </w:tcPr>
          <w:p w14:paraId="3AEEF2A6" w14:textId="77777777" w:rsidR="00405D89" w:rsidRPr="00DF6135" w:rsidRDefault="00405D89" w:rsidP="00405D89">
            <w:pPr>
              <w:pStyle w:val="Subtitle"/>
              <w:spacing w:before="60"/>
              <w:rPr>
                <w:sz w:val="20"/>
                <w:szCs w:val="20"/>
              </w:rPr>
            </w:pPr>
            <w:r>
              <w:rPr>
                <w:sz w:val="20"/>
                <w:szCs w:val="20"/>
              </w:rPr>
              <w:t>EEP</w:t>
            </w:r>
            <w:r w:rsidRPr="00632599">
              <w:rPr>
                <w:strike/>
                <w:sz w:val="20"/>
                <w:szCs w:val="20"/>
                <w:highlight w:val="yellow"/>
              </w:rPr>
              <w:t>19</w:t>
            </w:r>
            <w:r w:rsidRPr="00597239">
              <w:rPr>
                <w:sz w:val="20"/>
                <w:szCs w:val="20"/>
                <w:highlight w:val="yellow"/>
              </w:rPr>
              <w:t>20</w:t>
            </w:r>
          </w:p>
        </w:tc>
        <w:tc>
          <w:tcPr>
            <w:tcW w:w="2579" w:type="dxa"/>
            <w:vAlign w:val="center"/>
          </w:tcPr>
          <w:p w14:paraId="7BDFA497" w14:textId="77777777" w:rsidR="00405D89" w:rsidRPr="00DF6135" w:rsidRDefault="00405D89" w:rsidP="00405D89">
            <w:pPr>
              <w:pStyle w:val="Subtitle"/>
              <w:spacing w:before="60"/>
              <w:jc w:val="left"/>
              <w:rPr>
                <w:sz w:val="20"/>
                <w:szCs w:val="20"/>
              </w:rPr>
            </w:pPr>
          </w:p>
        </w:tc>
      </w:tr>
      <w:tr w:rsidR="00405D89" w:rsidRPr="00DF6135" w14:paraId="09397416" w14:textId="77777777" w:rsidTr="00405D89">
        <w:trPr>
          <w:cantSplit/>
        </w:trPr>
        <w:tc>
          <w:tcPr>
            <w:tcW w:w="673" w:type="dxa"/>
            <w:vMerge/>
            <w:vAlign w:val="center"/>
          </w:tcPr>
          <w:p w14:paraId="7ADD3A44" w14:textId="77777777" w:rsidR="00405D89" w:rsidRPr="00DF6135" w:rsidRDefault="00405D89" w:rsidP="00405D89">
            <w:pPr>
              <w:pStyle w:val="Subtitle"/>
              <w:spacing w:before="60"/>
              <w:rPr>
                <w:sz w:val="20"/>
                <w:szCs w:val="20"/>
              </w:rPr>
            </w:pPr>
          </w:p>
        </w:tc>
        <w:tc>
          <w:tcPr>
            <w:tcW w:w="1476" w:type="dxa"/>
            <w:vMerge/>
            <w:vAlign w:val="center"/>
          </w:tcPr>
          <w:p w14:paraId="1411398B" w14:textId="77777777" w:rsidR="00405D89" w:rsidRPr="00DF6135" w:rsidRDefault="00405D89" w:rsidP="00405D89">
            <w:pPr>
              <w:pStyle w:val="Subtitle"/>
              <w:spacing w:before="60"/>
              <w:jc w:val="left"/>
              <w:rPr>
                <w:sz w:val="20"/>
                <w:szCs w:val="20"/>
              </w:rPr>
            </w:pPr>
          </w:p>
        </w:tc>
        <w:tc>
          <w:tcPr>
            <w:tcW w:w="663" w:type="dxa"/>
            <w:vAlign w:val="center"/>
          </w:tcPr>
          <w:p w14:paraId="73D94044" w14:textId="77777777" w:rsidR="00405D89" w:rsidRPr="00DF6135" w:rsidRDefault="00405D89" w:rsidP="00405D89">
            <w:pPr>
              <w:pStyle w:val="Subtitle"/>
              <w:spacing w:before="60"/>
              <w:rPr>
                <w:sz w:val="20"/>
                <w:szCs w:val="20"/>
              </w:rPr>
            </w:pPr>
            <w:r w:rsidRPr="00DF6135">
              <w:rPr>
                <w:sz w:val="20"/>
                <w:szCs w:val="20"/>
              </w:rPr>
              <w:t>13.3</w:t>
            </w:r>
          </w:p>
        </w:tc>
        <w:tc>
          <w:tcPr>
            <w:tcW w:w="3094" w:type="dxa"/>
            <w:vAlign w:val="center"/>
          </w:tcPr>
          <w:p w14:paraId="70836870" w14:textId="77777777" w:rsidR="00405D89" w:rsidRDefault="00405D89" w:rsidP="00405D89">
            <w:pPr>
              <w:rPr>
                <w:strike/>
                <w:sz w:val="20"/>
                <w:szCs w:val="20"/>
                <w:highlight w:val="yellow"/>
              </w:rPr>
            </w:pPr>
            <w:r w:rsidRPr="00245DAB">
              <w:rPr>
                <w:strike/>
                <w:sz w:val="20"/>
                <w:szCs w:val="20"/>
                <w:highlight w:val="yellow"/>
              </w:rPr>
              <w:t>AIS on AtoN, using binary messages for monitoring AtoN operational status.</w:t>
            </w:r>
          </w:p>
          <w:p w14:paraId="7C4A74B7" w14:textId="77777777" w:rsidR="00405D89" w:rsidRPr="00245DAB" w:rsidRDefault="00405D89" w:rsidP="00405D89">
            <w:pPr>
              <w:rPr>
                <w:sz w:val="20"/>
                <w:szCs w:val="20"/>
                <w:highlight w:val="yellow"/>
              </w:rPr>
            </w:pPr>
            <w:r>
              <w:rPr>
                <w:sz w:val="20"/>
                <w:szCs w:val="20"/>
                <w:highlight w:val="yellow"/>
              </w:rPr>
              <w:t>Provide input to the development of the S100 AtoN Registry</w:t>
            </w:r>
          </w:p>
        </w:tc>
        <w:tc>
          <w:tcPr>
            <w:tcW w:w="939" w:type="dxa"/>
            <w:vAlign w:val="center"/>
          </w:tcPr>
          <w:p w14:paraId="4F6C7D33" w14:textId="77777777" w:rsidR="00405D89" w:rsidRPr="00245DAB" w:rsidRDefault="00405D89" w:rsidP="00405D89">
            <w:pPr>
              <w:pStyle w:val="Subtitle"/>
              <w:spacing w:before="60"/>
              <w:rPr>
                <w:sz w:val="20"/>
                <w:szCs w:val="20"/>
                <w:highlight w:val="yellow"/>
              </w:rPr>
            </w:pPr>
            <w:r w:rsidRPr="00245DAB">
              <w:rPr>
                <w:sz w:val="20"/>
                <w:szCs w:val="20"/>
                <w:highlight w:val="yellow"/>
              </w:rPr>
              <w:t>13.3.1</w:t>
            </w:r>
          </w:p>
        </w:tc>
        <w:tc>
          <w:tcPr>
            <w:tcW w:w="3796" w:type="dxa"/>
            <w:vAlign w:val="center"/>
          </w:tcPr>
          <w:p w14:paraId="100BFCF3" w14:textId="77777777" w:rsidR="00405D89" w:rsidRDefault="00405D89" w:rsidP="00405D89">
            <w:pPr>
              <w:rPr>
                <w:rFonts w:cs="Arial"/>
                <w:strike/>
                <w:sz w:val="20"/>
                <w:szCs w:val="20"/>
                <w:highlight w:val="yellow"/>
              </w:rPr>
            </w:pPr>
            <w:r w:rsidRPr="00245DAB">
              <w:rPr>
                <w:rFonts w:cs="Arial"/>
                <w:strike/>
                <w:sz w:val="20"/>
                <w:szCs w:val="20"/>
                <w:highlight w:val="yellow"/>
              </w:rPr>
              <w:t>Update Recommendation A-126 to incorporate any relevant engineering information.</w:t>
            </w:r>
          </w:p>
          <w:p w14:paraId="36F3AD93" w14:textId="77777777" w:rsidR="00405D89" w:rsidRPr="00245DAB" w:rsidRDefault="00405D89" w:rsidP="00405D89">
            <w:pPr>
              <w:rPr>
                <w:rFonts w:cs="Arial"/>
                <w:strike/>
                <w:sz w:val="20"/>
                <w:szCs w:val="20"/>
                <w:highlight w:val="yellow"/>
              </w:rPr>
            </w:pPr>
            <w:r>
              <w:rPr>
                <w:sz w:val="20"/>
                <w:szCs w:val="20"/>
                <w:highlight w:val="yellow"/>
              </w:rPr>
              <w:t>Liaise with eNAV regarding the development of the S</w:t>
            </w:r>
            <w:r w:rsidRPr="00245DAB">
              <w:rPr>
                <w:sz w:val="20"/>
                <w:szCs w:val="20"/>
                <w:highlight w:val="yellow"/>
              </w:rPr>
              <w:t xml:space="preserve">100 </w:t>
            </w:r>
            <w:r>
              <w:rPr>
                <w:sz w:val="20"/>
                <w:szCs w:val="20"/>
                <w:highlight w:val="yellow"/>
              </w:rPr>
              <w:t xml:space="preserve">AtoN </w:t>
            </w:r>
            <w:r w:rsidRPr="00245DAB">
              <w:rPr>
                <w:sz w:val="20"/>
                <w:szCs w:val="20"/>
                <w:highlight w:val="yellow"/>
              </w:rPr>
              <w:t>Registry</w:t>
            </w:r>
          </w:p>
        </w:tc>
        <w:tc>
          <w:tcPr>
            <w:tcW w:w="1354" w:type="dxa"/>
            <w:vAlign w:val="center"/>
          </w:tcPr>
          <w:p w14:paraId="3D56BC31" w14:textId="77777777" w:rsidR="00405D89" w:rsidRPr="00245DAB" w:rsidRDefault="00405D89" w:rsidP="00405D89">
            <w:pPr>
              <w:pStyle w:val="Subtitle"/>
              <w:spacing w:before="60"/>
              <w:rPr>
                <w:sz w:val="20"/>
                <w:szCs w:val="20"/>
                <w:highlight w:val="yellow"/>
              </w:rPr>
            </w:pPr>
            <w:r w:rsidRPr="00245DAB">
              <w:rPr>
                <w:sz w:val="20"/>
                <w:szCs w:val="20"/>
              </w:rPr>
              <w:t>EEP20</w:t>
            </w:r>
          </w:p>
        </w:tc>
        <w:tc>
          <w:tcPr>
            <w:tcW w:w="2579" w:type="dxa"/>
            <w:vAlign w:val="center"/>
          </w:tcPr>
          <w:p w14:paraId="437E6AD5" w14:textId="77777777" w:rsidR="00405D89" w:rsidRDefault="00405D89" w:rsidP="00405D89">
            <w:pPr>
              <w:pStyle w:val="Subtitle"/>
              <w:spacing w:before="60"/>
              <w:jc w:val="left"/>
              <w:rPr>
                <w:sz w:val="20"/>
                <w:szCs w:val="20"/>
                <w:highlight w:val="yellow"/>
              </w:rPr>
            </w:pPr>
            <w:r>
              <w:rPr>
                <w:sz w:val="20"/>
                <w:szCs w:val="20"/>
                <w:highlight w:val="yellow"/>
              </w:rPr>
              <w:t>Original activity removed as it is c</w:t>
            </w:r>
            <w:r w:rsidRPr="00245DAB">
              <w:rPr>
                <w:sz w:val="20"/>
                <w:szCs w:val="20"/>
                <w:highlight w:val="yellow"/>
              </w:rPr>
              <w:t xml:space="preserve">overed under </w:t>
            </w:r>
            <w:r>
              <w:rPr>
                <w:sz w:val="20"/>
                <w:szCs w:val="20"/>
                <w:highlight w:val="yellow"/>
              </w:rPr>
              <w:t>activity 5.1.1</w:t>
            </w:r>
          </w:p>
          <w:p w14:paraId="63D54EB5" w14:textId="77777777" w:rsidR="00405D89" w:rsidRPr="00245DAB" w:rsidRDefault="00405D89" w:rsidP="00405D89">
            <w:pPr>
              <w:pStyle w:val="Subtitle"/>
              <w:spacing w:before="60"/>
              <w:jc w:val="left"/>
              <w:rPr>
                <w:sz w:val="20"/>
                <w:szCs w:val="20"/>
                <w:highlight w:val="yellow"/>
              </w:rPr>
            </w:pPr>
          </w:p>
        </w:tc>
      </w:tr>
      <w:tr w:rsidR="00405D89" w:rsidRPr="00DF6135" w14:paraId="63066D6B" w14:textId="77777777" w:rsidTr="00405D89">
        <w:trPr>
          <w:cantSplit/>
        </w:trPr>
        <w:tc>
          <w:tcPr>
            <w:tcW w:w="673" w:type="dxa"/>
            <w:vAlign w:val="center"/>
          </w:tcPr>
          <w:p w14:paraId="7C272CE8" w14:textId="77777777" w:rsidR="00405D89" w:rsidRPr="00DF6135" w:rsidRDefault="00405D89" w:rsidP="00405D89">
            <w:pPr>
              <w:pStyle w:val="Subtitle"/>
              <w:spacing w:before="60"/>
              <w:rPr>
                <w:sz w:val="20"/>
                <w:szCs w:val="20"/>
              </w:rPr>
            </w:pPr>
          </w:p>
        </w:tc>
        <w:tc>
          <w:tcPr>
            <w:tcW w:w="1476" w:type="dxa"/>
            <w:vAlign w:val="center"/>
          </w:tcPr>
          <w:p w14:paraId="05F2B3F9" w14:textId="77777777" w:rsidR="00405D89" w:rsidRPr="00DF6135" w:rsidRDefault="00405D89" w:rsidP="00405D89">
            <w:pPr>
              <w:pStyle w:val="Subtitle"/>
              <w:spacing w:before="60"/>
              <w:jc w:val="left"/>
              <w:rPr>
                <w:sz w:val="20"/>
                <w:szCs w:val="20"/>
              </w:rPr>
            </w:pPr>
          </w:p>
        </w:tc>
        <w:tc>
          <w:tcPr>
            <w:tcW w:w="663" w:type="dxa"/>
            <w:vAlign w:val="center"/>
          </w:tcPr>
          <w:p w14:paraId="4AEF1C51" w14:textId="77777777" w:rsidR="00405D89" w:rsidRPr="00DF6135" w:rsidRDefault="00405D89" w:rsidP="00405D89">
            <w:pPr>
              <w:pStyle w:val="Subtitle"/>
              <w:spacing w:before="60"/>
              <w:rPr>
                <w:sz w:val="20"/>
                <w:szCs w:val="20"/>
              </w:rPr>
            </w:pPr>
            <w:r>
              <w:rPr>
                <w:sz w:val="20"/>
                <w:szCs w:val="20"/>
              </w:rPr>
              <w:t>13.4</w:t>
            </w:r>
          </w:p>
        </w:tc>
        <w:tc>
          <w:tcPr>
            <w:tcW w:w="3094" w:type="dxa"/>
            <w:vAlign w:val="center"/>
          </w:tcPr>
          <w:p w14:paraId="521E267E" w14:textId="77777777" w:rsidR="00405D89" w:rsidRPr="00EB66EE" w:rsidRDefault="00405D89" w:rsidP="00405D89">
            <w:pPr>
              <w:rPr>
                <w:sz w:val="20"/>
                <w:szCs w:val="20"/>
                <w:highlight w:val="yellow"/>
              </w:rPr>
            </w:pPr>
            <w:r w:rsidRPr="00EB66EE">
              <w:rPr>
                <w:sz w:val="20"/>
                <w:szCs w:val="20"/>
                <w:highlight w:val="yellow"/>
              </w:rPr>
              <w:t>Develop standard format for the exchange of AtoN product information</w:t>
            </w:r>
          </w:p>
        </w:tc>
        <w:tc>
          <w:tcPr>
            <w:tcW w:w="939" w:type="dxa"/>
            <w:vAlign w:val="center"/>
          </w:tcPr>
          <w:p w14:paraId="69B78C28" w14:textId="77777777" w:rsidR="00405D89" w:rsidRPr="00EB66EE" w:rsidRDefault="00405D89" w:rsidP="00405D89">
            <w:pPr>
              <w:pStyle w:val="Subtitle"/>
              <w:spacing w:before="60"/>
              <w:rPr>
                <w:sz w:val="20"/>
                <w:szCs w:val="20"/>
                <w:highlight w:val="yellow"/>
              </w:rPr>
            </w:pPr>
            <w:r w:rsidRPr="00EB66EE">
              <w:rPr>
                <w:sz w:val="20"/>
                <w:szCs w:val="20"/>
                <w:highlight w:val="yellow"/>
              </w:rPr>
              <w:t>13.</w:t>
            </w:r>
            <w:r>
              <w:rPr>
                <w:sz w:val="20"/>
                <w:szCs w:val="20"/>
                <w:highlight w:val="yellow"/>
              </w:rPr>
              <w:t>4.1</w:t>
            </w:r>
          </w:p>
        </w:tc>
        <w:tc>
          <w:tcPr>
            <w:tcW w:w="3796" w:type="dxa"/>
            <w:vAlign w:val="center"/>
          </w:tcPr>
          <w:p w14:paraId="4188D94F" w14:textId="77777777" w:rsidR="00405D89" w:rsidRPr="00EB66EE" w:rsidRDefault="00405D89" w:rsidP="00405D89">
            <w:pPr>
              <w:rPr>
                <w:rFonts w:cs="Arial"/>
                <w:sz w:val="20"/>
                <w:szCs w:val="20"/>
                <w:highlight w:val="yellow"/>
              </w:rPr>
            </w:pPr>
            <w:r w:rsidRPr="00EB66EE">
              <w:rPr>
                <w:sz w:val="20"/>
                <w:szCs w:val="20"/>
                <w:highlight w:val="yellow"/>
              </w:rPr>
              <w:t>Develop new Guideline and XML schema for AtoN product data</w:t>
            </w:r>
          </w:p>
        </w:tc>
        <w:tc>
          <w:tcPr>
            <w:tcW w:w="1354" w:type="dxa"/>
            <w:vAlign w:val="center"/>
          </w:tcPr>
          <w:p w14:paraId="3A05926D" w14:textId="77777777" w:rsidR="00405D89" w:rsidRPr="00EB66EE" w:rsidRDefault="00405D89" w:rsidP="00405D89">
            <w:pPr>
              <w:pStyle w:val="Subtitle"/>
              <w:spacing w:before="60"/>
              <w:rPr>
                <w:sz w:val="20"/>
                <w:szCs w:val="20"/>
                <w:highlight w:val="yellow"/>
              </w:rPr>
            </w:pPr>
            <w:r w:rsidRPr="00EB66EE">
              <w:rPr>
                <w:sz w:val="20"/>
                <w:szCs w:val="20"/>
                <w:highlight w:val="yellow"/>
              </w:rPr>
              <w:t>EEP19</w:t>
            </w:r>
          </w:p>
        </w:tc>
        <w:tc>
          <w:tcPr>
            <w:tcW w:w="2579" w:type="dxa"/>
            <w:vAlign w:val="center"/>
          </w:tcPr>
          <w:p w14:paraId="02CF3A91" w14:textId="77777777" w:rsidR="00405D89" w:rsidRPr="00DF6135" w:rsidRDefault="00405D89" w:rsidP="00405D89">
            <w:pPr>
              <w:pStyle w:val="Subtitle"/>
              <w:spacing w:before="60"/>
              <w:jc w:val="left"/>
              <w:rPr>
                <w:sz w:val="20"/>
                <w:szCs w:val="20"/>
              </w:rPr>
            </w:pPr>
            <w:r w:rsidRPr="00EB66EE">
              <w:rPr>
                <w:sz w:val="20"/>
                <w:szCs w:val="20"/>
                <w:highlight w:val="yellow"/>
              </w:rPr>
              <w:t>Moved from WG3</w:t>
            </w:r>
          </w:p>
        </w:tc>
      </w:tr>
      <w:tr w:rsidR="00405D89" w:rsidRPr="00DF6135" w14:paraId="3175C043" w14:textId="77777777" w:rsidTr="00405D89">
        <w:trPr>
          <w:cantSplit/>
        </w:trPr>
        <w:tc>
          <w:tcPr>
            <w:tcW w:w="673" w:type="dxa"/>
            <w:vAlign w:val="center"/>
          </w:tcPr>
          <w:p w14:paraId="08A08A2D" w14:textId="77777777" w:rsidR="00405D89" w:rsidRPr="00DF6135" w:rsidRDefault="00405D89" w:rsidP="00405D89">
            <w:pPr>
              <w:pStyle w:val="Subtitle"/>
              <w:spacing w:before="60"/>
              <w:rPr>
                <w:sz w:val="20"/>
                <w:szCs w:val="20"/>
              </w:rPr>
            </w:pPr>
            <w:r w:rsidRPr="00DF6135">
              <w:rPr>
                <w:sz w:val="20"/>
                <w:szCs w:val="20"/>
              </w:rPr>
              <w:t>14</w:t>
            </w:r>
          </w:p>
        </w:tc>
        <w:tc>
          <w:tcPr>
            <w:tcW w:w="1476" w:type="dxa"/>
            <w:vAlign w:val="center"/>
          </w:tcPr>
          <w:p w14:paraId="11E1A4D6" w14:textId="77777777" w:rsidR="00405D89" w:rsidRPr="00DF6135" w:rsidRDefault="00405D89" w:rsidP="00405D89">
            <w:pPr>
              <w:pStyle w:val="Subtitle"/>
              <w:spacing w:before="60"/>
              <w:jc w:val="left"/>
              <w:rPr>
                <w:sz w:val="20"/>
                <w:szCs w:val="20"/>
              </w:rPr>
            </w:pPr>
            <w:r w:rsidRPr="00DF6135">
              <w:rPr>
                <w:sz w:val="20"/>
                <w:szCs w:val="20"/>
              </w:rPr>
              <w:t>Polar Engineering</w:t>
            </w:r>
          </w:p>
        </w:tc>
        <w:tc>
          <w:tcPr>
            <w:tcW w:w="663" w:type="dxa"/>
            <w:vAlign w:val="center"/>
          </w:tcPr>
          <w:p w14:paraId="187D59F8" w14:textId="77777777" w:rsidR="00405D89" w:rsidRPr="00DF6135" w:rsidRDefault="00405D89" w:rsidP="00405D89">
            <w:pPr>
              <w:pStyle w:val="Subtitle"/>
              <w:spacing w:before="60"/>
              <w:rPr>
                <w:sz w:val="20"/>
                <w:szCs w:val="20"/>
              </w:rPr>
            </w:pPr>
            <w:r w:rsidRPr="00DF6135">
              <w:rPr>
                <w:sz w:val="20"/>
                <w:szCs w:val="20"/>
              </w:rPr>
              <w:t>14.1</w:t>
            </w:r>
          </w:p>
        </w:tc>
        <w:tc>
          <w:tcPr>
            <w:tcW w:w="3094" w:type="dxa"/>
          </w:tcPr>
          <w:p w14:paraId="1BF149BA" w14:textId="77777777" w:rsidR="00405D89" w:rsidRPr="00DF6135" w:rsidRDefault="00405D89" w:rsidP="00405D89">
            <w:pPr>
              <w:rPr>
                <w:rFonts w:cs="Arial"/>
                <w:sz w:val="20"/>
                <w:szCs w:val="20"/>
              </w:rPr>
            </w:pPr>
            <w:r w:rsidRPr="00DF6135">
              <w:rPr>
                <w:rFonts w:cs="Arial"/>
                <w:sz w:val="20"/>
                <w:szCs w:val="20"/>
              </w:rPr>
              <w:t>Produce new Guidelines on the engineering aspects of AtoN in Polar regions</w:t>
            </w:r>
          </w:p>
        </w:tc>
        <w:tc>
          <w:tcPr>
            <w:tcW w:w="939" w:type="dxa"/>
            <w:vAlign w:val="center"/>
          </w:tcPr>
          <w:p w14:paraId="12A614C1" w14:textId="77777777" w:rsidR="00405D89" w:rsidRPr="00DF6135" w:rsidRDefault="00405D89" w:rsidP="00405D89">
            <w:pPr>
              <w:pStyle w:val="Subtitle"/>
              <w:spacing w:before="60"/>
              <w:rPr>
                <w:sz w:val="20"/>
                <w:szCs w:val="20"/>
              </w:rPr>
            </w:pPr>
            <w:r w:rsidRPr="00DF6135">
              <w:rPr>
                <w:sz w:val="20"/>
                <w:szCs w:val="20"/>
              </w:rPr>
              <w:t>14.1.1</w:t>
            </w:r>
          </w:p>
        </w:tc>
        <w:tc>
          <w:tcPr>
            <w:tcW w:w="3796" w:type="dxa"/>
            <w:vAlign w:val="center"/>
          </w:tcPr>
          <w:p w14:paraId="0876DBBA" w14:textId="77777777" w:rsidR="00405D89" w:rsidRPr="00DF6135" w:rsidRDefault="00405D89" w:rsidP="00405D89">
            <w:pPr>
              <w:rPr>
                <w:rFonts w:cs="Arial"/>
                <w:sz w:val="20"/>
                <w:szCs w:val="20"/>
              </w:rPr>
            </w:pPr>
            <w:r w:rsidRPr="00DF6135">
              <w:rPr>
                <w:rFonts w:cs="Arial"/>
                <w:sz w:val="20"/>
                <w:szCs w:val="20"/>
              </w:rPr>
              <w:t>Produce new Guidelines on the engineering aspects of AtoN in Polar regions</w:t>
            </w:r>
          </w:p>
        </w:tc>
        <w:tc>
          <w:tcPr>
            <w:tcW w:w="1354" w:type="dxa"/>
            <w:vAlign w:val="center"/>
          </w:tcPr>
          <w:p w14:paraId="52D8171B" w14:textId="77777777" w:rsidR="00405D89" w:rsidRPr="00DF6135" w:rsidRDefault="00405D89" w:rsidP="00405D89">
            <w:pPr>
              <w:pStyle w:val="Subtitle"/>
              <w:spacing w:before="60"/>
              <w:rPr>
                <w:sz w:val="20"/>
                <w:szCs w:val="20"/>
              </w:rPr>
            </w:pPr>
            <w:r w:rsidRPr="00DF6135">
              <w:rPr>
                <w:sz w:val="20"/>
                <w:szCs w:val="20"/>
              </w:rPr>
              <w:t>EEP21</w:t>
            </w:r>
          </w:p>
        </w:tc>
        <w:tc>
          <w:tcPr>
            <w:tcW w:w="2579" w:type="dxa"/>
            <w:vAlign w:val="center"/>
          </w:tcPr>
          <w:p w14:paraId="46FB4AEA" w14:textId="77777777" w:rsidR="00405D89" w:rsidRPr="00DF6135" w:rsidRDefault="00405D89" w:rsidP="00405D89">
            <w:pPr>
              <w:pStyle w:val="Subtitle"/>
              <w:spacing w:before="60"/>
              <w:jc w:val="left"/>
              <w:rPr>
                <w:sz w:val="20"/>
                <w:szCs w:val="20"/>
              </w:rPr>
            </w:pPr>
          </w:p>
        </w:tc>
      </w:tr>
      <w:tr w:rsidR="00405D89" w:rsidRPr="00DF6135" w14:paraId="73F80D0F" w14:textId="77777777" w:rsidTr="00405D89">
        <w:trPr>
          <w:cantSplit/>
        </w:trPr>
        <w:tc>
          <w:tcPr>
            <w:tcW w:w="673" w:type="dxa"/>
            <w:vMerge w:val="restart"/>
            <w:vAlign w:val="center"/>
          </w:tcPr>
          <w:p w14:paraId="0D5D883C" w14:textId="77777777" w:rsidR="00405D89" w:rsidRPr="00DF6135" w:rsidRDefault="00405D89" w:rsidP="00405D89">
            <w:pPr>
              <w:pStyle w:val="Subtitle"/>
              <w:spacing w:before="60"/>
              <w:rPr>
                <w:sz w:val="20"/>
                <w:szCs w:val="20"/>
              </w:rPr>
            </w:pPr>
            <w:r w:rsidRPr="00DF6135">
              <w:rPr>
                <w:sz w:val="20"/>
                <w:szCs w:val="20"/>
              </w:rPr>
              <w:t>15</w:t>
            </w:r>
          </w:p>
        </w:tc>
        <w:tc>
          <w:tcPr>
            <w:tcW w:w="1476" w:type="dxa"/>
            <w:vMerge w:val="restart"/>
            <w:vAlign w:val="center"/>
          </w:tcPr>
          <w:p w14:paraId="58401A9F" w14:textId="77777777" w:rsidR="00405D89" w:rsidRPr="00DF6135" w:rsidRDefault="00405D89" w:rsidP="00405D89">
            <w:pPr>
              <w:pStyle w:val="Subtitle"/>
              <w:spacing w:before="60"/>
              <w:jc w:val="left"/>
              <w:rPr>
                <w:sz w:val="20"/>
                <w:szCs w:val="20"/>
              </w:rPr>
            </w:pPr>
            <w:r w:rsidRPr="00DF6135">
              <w:rPr>
                <w:sz w:val="20"/>
                <w:szCs w:val="20"/>
              </w:rPr>
              <w:t>The use of Audible Signals as Aids to Navigation</w:t>
            </w:r>
          </w:p>
        </w:tc>
        <w:tc>
          <w:tcPr>
            <w:tcW w:w="663" w:type="dxa"/>
            <w:vMerge w:val="restart"/>
            <w:vAlign w:val="center"/>
          </w:tcPr>
          <w:p w14:paraId="2E4A21C6" w14:textId="77777777" w:rsidR="00405D89" w:rsidRPr="00DF6135" w:rsidRDefault="00405D89" w:rsidP="00405D89">
            <w:pPr>
              <w:pStyle w:val="Subtitle"/>
              <w:spacing w:before="60"/>
              <w:rPr>
                <w:sz w:val="20"/>
                <w:szCs w:val="20"/>
              </w:rPr>
            </w:pPr>
            <w:r w:rsidRPr="00DF6135">
              <w:rPr>
                <w:sz w:val="20"/>
                <w:szCs w:val="20"/>
              </w:rPr>
              <w:t>15.1</w:t>
            </w:r>
          </w:p>
        </w:tc>
        <w:tc>
          <w:tcPr>
            <w:tcW w:w="3094" w:type="dxa"/>
            <w:vMerge w:val="restart"/>
            <w:vAlign w:val="center"/>
          </w:tcPr>
          <w:p w14:paraId="6CFE84DD" w14:textId="77777777" w:rsidR="00405D89" w:rsidRPr="00DF6135" w:rsidRDefault="00405D89" w:rsidP="00405D89">
            <w:pPr>
              <w:rPr>
                <w:rFonts w:cs="Arial"/>
                <w:sz w:val="20"/>
                <w:szCs w:val="20"/>
              </w:rPr>
            </w:pPr>
            <w:r w:rsidRPr="00DF6135">
              <w:rPr>
                <w:rFonts w:cs="Arial"/>
                <w:sz w:val="20"/>
                <w:szCs w:val="20"/>
              </w:rPr>
              <w:t>Examine the use of Audible Signals as aids to navigation and develop an IALA Guideline on their future.</w:t>
            </w:r>
          </w:p>
        </w:tc>
        <w:tc>
          <w:tcPr>
            <w:tcW w:w="939" w:type="dxa"/>
            <w:vAlign w:val="center"/>
          </w:tcPr>
          <w:p w14:paraId="7B3C0D9D" w14:textId="77777777" w:rsidR="00405D89" w:rsidRPr="00DF6135" w:rsidRDefault="00405D89" w:rsidP="00405D89">
            <w:pPr>
              <w:pStyle w:val="Subtitle"/>
              <w:spacing w:before="60"/>
              <w:rPr>
                <w:sz w:val="20"/>
                <w:szCs w:val="20"/>
              </w:rPr>
            </w:pPr>
            <w:r w:rsidRPr="00DF6135">
              <w:rPr>
                <w:sz w:val="20"/>
                <w:szCs w:val="20"/>
              </w:rPr>
              <w:t>15.1.1</w:t>
            </w:r>
          </w:p>
        </w:tc>
        <w:tc>
          <w:tcPr>
            <w:tcW w:w="3796" w:type="dxa"/>
            <w:vAlign w:val="center"/>
          </w:tcPr>
          <w:p w14:paraId="49E33FA3" w14:textId="77777777" w:rsidR="00405D89" w:rsidRPr="00DF6135" w:rsidRDefault="00405D89" w:rsidP="00405D89">
            <w:pPr>
              <w:pStyle w:val="Subtitle"/>
              <w:spacing w:before="60"/>
              <w:jc w:val="left"/>
              <w:rPr>
                <w:sz w:val="20"/>
                <w:szCs w:val="20"/>
              </w:rPr>
            </w:pPr>
            <w:r w:rsidRPr="00DF6135">
              <w:rPr>
                <w:sz w:val="20"/>
                <w:szCs w:val="20"/>
              </w:rPr>
              <w:t>Liaise with ANM Committee regarding the future use of audible AtoN signals and consider the preparation of a new Guideline</w:t>
            </w:r>
          </w:p>
        </w:tc>
        <w:tc>
          <w:tcPr>
            <w:tcW w:w="1354" w:type="dxa"/>
            <w:vAlign w:val="center"/>
          </w:tcPr>
          <w:p w14:paraId="2E0D36F1" w14:textId="77777777" w:rsidR="00405D89" w:rsidRPr="00DF6135" w:rsidRDefault="00405D89" w:rsidP="00405D89">
            <w:pPr>
              <w:pStyle w:val="Subtitle"/>
              <w:spacing w:before="60"/>
              <w:rPr>
                <w:sz w:val="20"/>
                <w:szCs w:val="20"/>
              </w:rPr>
            </w:pPr>
            <w:r w:rsidRPr="00DF6135">
              <w:rPr>
                <w:sz w:val="20"/>
                <w:szCs w:val="20"/>
              </w:rPr>
              <w:t>EEP18</w:t>
            </w:r>
          </w:p>
        </w:tc>
        <w:tc>
          <w:tcPr>
            <w:tcW w:w="2579" w:type="dxa"/>
            <w:vAlign w:val="center"/>
          </w:tcPr>
          <w:p w14:paraId="4C019683" w14:textId="77777777" w:rsidR="00405D89" w:rsidRPr="00DF6135" w:rsidRDefault="00405D89" w:rsidP="00405D89">
            <w:pPr>
              <w:pStyle w:val="Subtitle"/>
              <w:spacing w:before="60"/>
              <w:jc w:val="left"/>
              <w:rPr>
                <w:sz w:val="20"/>
                <w:szCs w:val="20"/>
              </w:rPr>
            </w:pPr>
            <w:r w:rsidRPr="00DF6135">
              <w:rPr>
                <w:sz w:val="20"/>
                <w:szCs w:val="20"/>
              </w:rPr>
              <w:t>This work will be conducted in conjunction with the ANM Committee.</w:t>
            </w:r>
          </w:p>
        </w:tc>
      </w:tr>
      <w:tr w:rsidR="00405D89" w:rsidRPr="00DF6135" w14:paraId="0C1A8B77" w14:textId="77777777" w:rsidTr="00405D89">
        <w:trPr>
          <w:cantSplit/>
        </w:trPr>
        <w:tc>
          <w:tcPr>
            <w:tcW w:w="673" w:type="dxa"/>
            <w:vMerge/>
            <w:vAlign w:val="center"/>
          </w:tcPr>
          <w:p w14:paraId="0E19E0C1" w14:textId="77777777" w:rsidR="00405D89" w:rsidRPr="00DF6135" w:rsidRDefault="00405D89" w:rsidP="00405D89">
            <w:pPr>
              <w:pStyle w:val="Subtitle"/>
              <w:spacing w:before="60"/>
              <w:rPr>
                <w:sz w:val="20"/>
                <w:szCs w:val="20"/>
              </w:rPr>
            </w:pPr>
          </w:p>
        </w:tc>
        <w:tc>
          <w:tcPr>
            <w:tcW w:w="1476" w:type="dxa"/>
            <w:vMerge/>
            <w:vAlign w:val="center"/>
          </w:tcPr>
          <w:p w14:paraId="11CFF999" w14:textId="77777777" w:rsidR="00405D89" w:rsidRPr="00DF6135" w:rsidRDefault="00405D89" w:rsidP="00405D89">
            <w:pPr>
              <w:pStyle w:val="Subtitle"/>
              <w:spacing w:before="60"/>
              <w:jc w:val="left"/>
              <w:rPr>
                <w:sz w:val="20"/>
                <w:szCs w:val="20"/>
              </w:rPr>
            </w:pPr>
          </w:p>
        </w:tc>
        <w:tc>
          <w:tcPr>
            <w:tcW w:w="663" w:type="dxa"/>
            <w:vMerge/>
            <w:vAlign w:val="center"/>
          </w:tcPr>
          <w:p w14:paraId="72A71FDF" w14:textId="77777777" w:rsidR="00405D89" w:rsidRPr="00DF6135" w:rsidRDefault="00405D89" w:rsidP="00405D89">
            <w:pPr>
              <w:pStyle w:val="Subtitle"/>
              <w:spacing w:before="60"/>
              <w:rPr>
                <w:sz w:val="20"/>
                <w:szCs w:val="20"/>
              </w:rPr>
            </w:pPr>
          </w:p>
        </w:tc>
        <w:tc>
          <w:tcPr>
            <w:tcW w:w="3094" w:type="dxa"/>
            <w:vMerge/>
          </w:tcPr>
          <w:p w14:paraId="107E9E2F" w14:textId="77777777" w:rsidR="00405D89" w:rsidRPr="00DF6135" w:rsidRDefault="00405D89" w:rsidP="00405D89">
            <w:pPr>
              <w:rPr>
                <w:rFonts w:cs="Arial"/>
                <w:sz w:val="20"/>
                <w:szCs w:val="20"/>
              </w:rPr>
            </w:pPr>
          </w:p>
        </w:tc>
        <w:tc>
          <w:tcPr>
            <w:tcW w:w="939" w:type="dxa"/>
            <w:vAlign w:val="center"/>
          </w:tcPr>
          <w:p w14:paraId="64872167" w14:textId="77777777" w:rsidR="00405D89" w:rsidRPr="00DF6135" w:rsidRDefault="00405D89" w:rsidP="00405D89">
            <w:pPr>
              <w:pStyle w:val="Subtitle"/>
              <w:spacing w:before="60"/>
              <w:rPr>
                <w:sz w:val="20"/>
                <w:szCs w:val="20"/>
              </w:rPr>
            </w:pPr>
            <w:r w:rsidRPr="00DF6135">
              <w:rPr>
                <w:sz w:val="20"/>
                <w:szCs w:val="20"/>
              </w:rPr>
              <w:t>15.1.2</w:t>
            </w:r>
          </w:p>
        </w:tc>
        <w:tc>
          <w:tcPr>
            <w:tcW w:w="3796" w:type="dxa"/>
            <w:vAlign w:val="center"/>
          </w:tcPr>
          <w:p w14:paraId="2F194C54" w14:textId="77777777" w:rsidR="00405D89" w:rsidRPr="00DF6135" w:rsidRDefault="00405D89" w:rsidP="00405D89">
            <w:pPr>
              <w:pStyle w:val="Subtitle"/>
              <w:spacing w:before="60"/>
              <w:jc w:val="left"/>
              <w:rPr>
                <w:sz w:val="20"/>
                <w:szCs w:val="20"/>
              </w:rPr>
            </w:pPr>
            <w:r w:rsidRPr="00DF6135">
              <w:rPr>
                <w:sz w:val="20"/>
                <w:szCs w:val="20"/>
              </w:rPr>
              <w:t>Consider developing a new Guideline on the installation and operation of audible AtoN signals</w:t>
            </w:r>
          </w:p>
        </w:tc>
        <w:tc>
          <w:tcPr>
            <w:tcW w:w="1354" w:type="dxa"/>
            <w:vAlign w:val="center"/>
          </w:tcPr>
          <w:p w14:paraId="7891F92B" w14:textId="77777777" w:rsidR="00405D89" w:rsidRPr="00DF6135" w:rsidRDefault="00405D89" w:rsidP="00405D89">
            <w:pPr>
              <w:pStyle w:val="Subtitle"/>
              <w:spacing w:before="60"/>
              <w:rPr>
                <w:sz w:val="20"/>
                <w:szCs w:val="20"/>
              </w:rPr>
            </w:pPr>
            <w:r w:rsidRPr="00DF6135">
              <w:rPr>
                <w:sz w:val="20"/>
                <w:szCs w:val="20"/>
              </w:rPr>
              <w:t>EEP20</w:t>
            </w:r>
          </w:p>
        </w:tc>
        <w:tc>
          <w:tcPr>
            <w:tcW w:w="2579" w:type="dxa"/>
            <w:vAlign w:val="center"/>
          </w:tcPr>
          <w:p w14:paraId="1310F1D7" w14:textId="77777777" w:rsidR="00405D89" w:rsidRPr="00DF6135" w:rsidRDefault="00405D89" w:rsidP="00405D89">
            <w:pPr>
              <w:pStyle w:val="Subtitle"/>
              <w:spacing w:before="60"/>
              <w:jc w:val="left"/>
              <w:rPr>
                <w:sz w:val="20"/>
                <w:szCs w:val="20"/>
              </w:rPr>
            </w:pPr>
          </w:p>
        </w:tc>
      </w:tr>
      <w:tr w:rsidR="00405D89" w:rsidRPr="00DF6135" w14:paraId="6EB1C71E" w14:textId="77777777" w:rsidTr="00405D89">
        <w:trPr>
          <w:cantSplit/>
        </w:trPr>
        <w:tc>
          <w:tcPr>
            <w:tcW w:w="673" w:type="dxa"/>
            <w:vAlign w:val="center"/>
          </w:tcPr>
          <w:p w14:paraId="71651D35" w14:textId="77777777" w:rsidR="00405D89" w:rsidRPr="00DF6135" w:rsidRDefault="00405D89" w:rsidP="00405D89">
            <w:pPr>
              <w:pStyle w:val="Subtitle"/>
              <w:spacing w:before="60"/>
              <w:rPr>
                <w:sz w:val="20"/>
                <w:szCs w:val="20"/>
              </w:rPr>
            </w:pPr>
            <w:r w:rsidRPr="00DF6135">
              <w:rPr>
                <w:sz w:val="20"/>
                <w:szCs w:val="20"/>
              </w:rPr>
              <w:t>16</w:t>
            </w:r>
          </w:p>
        </w:tc>
        <w:tc>
          <w:tcPr>
            <w:tcW w:w="1476" w:type="dxa"/>
            <w:vAlign w:val="center"/>
          </w:tcPr>
          <w:p w14:paraId="4F1E774F" w14:textId="77777777" w:rsidR="00405D89" w:rsidRPr="00DF6135" w:rsidRDefault="00405D89" w:rsidP="00405D89">
            <w:pPr>
              <w:pStyle w:val="Subtitle"/>
              <w:spacing w:before="60"/>
              <w:jc w:val="left"/>
              <w:rPr>
                <w:sz w:val="20"/>
                <w:szCs w:val="20"/>
              </w:rPr>
            </w:pPr>
            <w:r w:rsidRPr="00DF6135">
              <w:rPr>
                <w:sz w:val="20"/>
                <w:szCs w:val="20"/>
              </w:rPr>
              <w:t>Workshops and Seminars</w:t>
            </w:r>
          </w:p>
        </w:tc>
        <w:tc>
          <w:tcPr>
            <w:tcW w:w="663" w:type="dxa"/>
            <w:vAlign w:val="center"/>
          </w:tcPr>
          <w:p w14:paraId="5ED3F1AE" w14:textId="77777777" w:rsidR="00405D89" w:rsidRPr="00DF6135" w:rsidRDefault="00405D89" w:rsidP="00405D89">
            <w:pPr>
              <w:pStyle w:val="Subtitle"/>
              <w:spacing w:before="60"/>
              <w:rPr>
                <w:sz w:val="20"/>
                <w:szCs w:val="20"/>
              </w:rPr>
            </w:pPr>
            <w:r w:rsidRPr="00DF6135">
              <w:rPr>
                <w:sz w:val="20"/>
                <w:szCs w:val="20"/>
              </w:rPr>
              <w:t>16.1</w:t>
            </w:r>
          </w:p>
        </w:tc>
        <w:tc>
          <w:tcPr>
            <w:tcW w:w="3094" w:type="dxa"/>
            <w:vAlign w:val="center"/>
          </w:tcPr>
          <w:p w14:paraId="03EB9434" w14:textId="77777777" w:rsidR="00405D89" w:rsidRPr="00DF6135" w:rsidRDefault="00405D89" w:rsidP="00405D89">
            <w:pPr>
              <w:pStyle w:val="Subtitle"/>
              <w:spacing w:before="60"/>
              <w:jc w:val="left"/>
              <w:rPr>
                <w:sz w:val="20"/>
                <w:szCs w:val="20"/>
              </w:rPr>
            </w:pPr>
            <w:r w:rsidRPr="00DF6135">
              <w:rPr>
                <w:sz w:val="20"/>
                <w:szCs w:val="20"/>
              </w:rPr>
              <w:t>Workshops and Seminars</w:t>
            </w:r>
          </w:p>
        </w:tc>
        <w:tc>
          <w:tcPr>
            <w:tcW w:w="939" w:type="dxa"/>
            <w:vAlign w:val="center"/>
          </w:tcPr>
          <w:p w14:paraId="7FA14942" w14:textId="77777777" w:rsidR="00405D89" w:rsidRPr="00DF6135" w:rsidRDefault="00405D89" w:rsidP="00405D89">
            <w:pPr>
              <w:pStyle w:val="Subtitle"/>
              <w:spacing w:before="60"/>
              <w:rPr>
                <w:sz w:val="20"/>
                <w:szCs w:val="20"/>
              </w:rPr>
            </w:pPr>
            <w:r w:rsidRPr="00DF6135">
              <w:rPr>
                <w:sz w:val="20"/>
                <w:szCs w:val="20"/>
              </w:rPr>
              <w:t>16.1.1</w:t>
            </w:r>
          </w:p>
        </w:tc>
        <w:tc>
          <w:tcPr>
            <w:tcW w:w="3796" w:type="dxa"/>
            <w:vAlign w:val="center"/>
          </w:tcPr>
          <w:p w14:paraId="698455EC" w14:textId="77777777" w:rsidR="00405D89" w:rsidRPr="00DF6135" w:rsidRDefault="00405D89" w:rsidP="00405D89">
            <w:pPr>
              <w:pStyle w:val="BodyText"/>
              <w:spacing w:before="60" w:after="60"/>
              <w:jc w:val="left"/>
              <w:rPr>
                <w:rFonts w:cs="Arial"/>
                <w:sz w:val="20"/>
                <w:szCs w:val="20"/>
              </w:rPr>
            </w:pPr>
            <w:r w:rsidRPr="00DF6135">
              <w:rPr>
                <w:rFonts w:cs="Arial"/>
                <w:sz w:val="20"/>
                <w:szCs w:val="20"/>
              </w:rPr>
              <w:t xml:space="preserve">Subject to Council approval, hold a Workshop on Arctic engineering aspects (civil engineering, power systems, environment) </w:t>
            </w:r>
            <w:r>
              <w:rPr>
                <w:rFonts w:cs="Arial"/>
                <w:sz w:val="20"/>
                <w:szCs w:val="20"/>
              </w:rPr>
              <w:t>–</w:t>
            </w:r>
            <w:r w:rsidRPr="00DF6135">
              <w:rPr>
                <w:rFonts w:cs="Arial"/>
                <w:sz w:val="20"/>
                <w:szCs w:val="20"/>
              </w:rPr>
              <w:t xml:space="preserve"> </w:t>
            </w:r>
            <w:r w:rsidRPr="00FD54EA">
              <w:rPr>
                <w:rFonts w:cs="Arial"/>
                <w:sz w:val="20"/>
                <w:szCs w:val="20"/>
              </w:rPr>
              <w:t>April 2013</w:t>
            </w:r>
          </w:p>
          <w:p w14:paraId="14E11CC6" w14:textId="77777777" w:rsidR="00405D89" w:rsidRPr="00DF6135" w:rsidRDefault="00405D89" w:rsidP="00405D89">
            <w:pPr>
              <w:pStyle w:val="BodyText"/>
              <w:numPr>
                <w:ilvl w:val="0"/>
                <w:numId w:val="19"/>
              </w:numPr>
              <w:spacing w:before="60" w:after="60"/>
              <w:jc w:val="left"/>
              <w:rPr>
                <w:rFonts w:cs="Arial"/>
                <w:sz w:val="20"/>
                <w:szCs w:val="20"/>
              </w:rPr>
            </w:pPr>
            <w:r w:rsidRPr="00DF6135">
              <w:rPr>
                <w:rFonts w:cs="Arial"/>
                <w:sz w:val="20"/>
                <w:szCs w:val="20"/>
              </w:rPr>
              <w:t>Agree scope the event</w:t>
            </w:r>
          </w:p>
          <w:p w14:paraId="1B1989D6" w14:textId="77777777" w:rsidR="00405D89" w:rsidRPr="00DF6135" w:rsidRDefault="00405D89" w:rsidP="00405D89">
            <w:pPr>
              <w:pStyle w:val="BodyText"/>
              <w:numPr>
                <w:ilvl w:val="0"/>
                <w:numId w:val="16"/>
              </w:numPr>
              <w:spacing w:before="60" w:after="60"/>
              <w:jc w:val="left"/>
              <w:rPr>
                <w:rFonts w:cs="Arial"/>
                <w:sz w:val="20"/>
                <w:szCs w:val="20"/>
              </w:rPr>
            </w:pPr>
            <w:r w:rsidRPr="00DF6135">
              <w:rPr>
                <w:rFonts w:cs="Arial"/>
                <w:sz w:val="20"/>
                <w:szCs w:val="20"/>
              </w:rPr>
              <w:t xml:space="preserve">Determine a location and host for the event </w:t>
            </w:r>
          </w:p>
          <w:p w14:paraId="3DC9892B" w14:textId="77777777" w:rsidR="00405D89" w:rsidRPr="00DF6135" w:rsidRDefault="00405D89" w:rsidP="00405D89">
            <w:pPr>
              <w:pStyle w:val="BodyText"/>
              <w:numPr>
                <w:ilvl w:val="0"/>
                <w:numId w:val="16"/>
              </w:numPr>
              <w:spacing w:before="60" w:after="60"/>
              <w:jc w:val="left"/>
              <w:rPr>
                <w:rFonts w:cs="Arial"/>
                <w:sz w:val="20"/>
                <w:szCs w:val="20"/>
              </w:rPr>
            </w:pPr>
            <w:r w:rsidRPr="00DF6135">
              <w:rPr>
                <w:rFonts w:cs="Arial"/>
                <w:sz w:val="20"/>
                <w:szCs w:val="20"/>
              </w:rPr>
              <w:t>Prepare submission for council approval</w:t>
            </w:r>
          </w:p>
          <w:p w14:paraId="77A019D3" w14:textId="77777777" w:rsidR="00405D89" w:rsidRPr="00DF6135" w:rsidRDefault="00405D89" w:rsidP="00405D89">
            <w:pPr>
              <w:pStyle w:val="Subtitle"/>
              <w:numPr>
                <w:ilvl w:val="0"/>
                <w:numId w:val="16"/>
              </w:numPr>
              <w:spacing w:before="60"/>
              <w:jc w:val="left"/>
              <w:rPr>
                <w:sz w:val="20"/>
                <w:szCs w:val="20"/>
              </w:rPr>
            </w:pPr>
            <w:r w:rsidRPr="00DF6135">
              <w:rPr>
                <w:sz w:val="20"/>
                <w:szCs w:val="20"/>
              </w:rPr>
              <w:t>Organise Seminar</w:t>
            </w:r>
          </w:p>
        </w:tc>
        <w:tc>
          <w:tcPr>
            <w:tcW w:w="1354" w:type="dxa"/>
            <w:vAlign w:val="center"/>
          </w:tcPr>
          <w:p w14:paraId="540BA05F" w14:textId="77777777" w:rsidR="00405D89" w:rsidRPr="00DF6135" w:rsidRDefault="00405D89" w:rsidP="00405D89">
            <w:pPr>
              <w:pStyle w:val="Subtitle"/>
              <w:spacing w:before="60"/>
              <w:rPr>
                <w:sz w:val="20"/>
                <w:szCs w:val="20"/>
              </w:rPr>
            </w:pPr>
            <w:r w:rsidRPr="00DF6135">
              <w:rPr>
                <w:sz w:val="20"/>
                <w:szCs w:val="20"/>
              </w:rPr>
              <w:t>EEP 21</w:t>
            </w:r>
          </w:p>
        </w:tc>
        <w:tc>
          <w:tcPr>
            <w:tcW w:w="2579" w:type="dxa"/>
            <w:vAlign w:val="center"/>
          </w:tcPr>
          <w:p w14:paraId="5D144BEE" w14:textId="77777777" w:rsidR="00405D89" w:rsidRPr="00DF6135" w:rsidRDefault="00405D89" w:rsidP="00405D89">
            <w:pPr>
              <w:pStyle w:val="Subtitle"/>
              <w:spacing w:before="60"/>
              <w:jc w:val="left"/>
              <w:rPr>
                <w:sz w:val="20"/>
                <w:szCs w:val="20"/>
              </w:rPr>
            </w:pPr>
          </w:p>
        </w:tc>
      </w:tr>
    </w:tbl>
    <w:p w14:paraId="3530CC0D" w14:textId="77777777" w:rsidR="00405D89" w:rsidRDefault="00405D89" w:rsidP="00405D89">
      <w:pPr>
        <w:pStyle w:val="Subtitle"/>
        <w:jc w:val="left"/>
      </w:pPr>
    </w:p>
    <w:p w14:paraId="2C10D5D5" w14:textId="77777777" w:rsidR="00405D89" w:rsidRDefault="00405D89" w:rsidP="00405D89">
      <w:pPr>
        <w:pStyle w:val="Subtitle"/>
        <w:rPr>
          <w:sz w:val="28"/>
        </w:rPr>
      </w:pPr>
    </w:p>
    <w:p w14:paraId="1CE80E51" w14:textId="77777777" w:rsidR="00405D89" w:rsidRPr="009A08C0" w:rsidRDefault="00405D89" w:rsidP="00405D89">
      <w:pPr>
        <w:pStyle w:val="Subtitle"/>
      </w:pPr>
      <w:r w:rsidRPr="009A08C0">
        <w:rPr>
          <w:sz w:val="28"/>
        </w:rPr>
        <w:t>Sessions</w:t>
      </w:r>
      <w:r>
        <w:rPr>
          <w:sz w:val="28"/>
        </w:rPr>
        <w:t xml:space="preserve"> </w:t>
      </w:r>
      <w:r w:rsidRPr="009A08C0">
        <w:rPr>
          <w:lang w:val="en-ZA"/>
        </w:rPr>
        <w:t xml:space="preserve">WG1 – </w:t>
      </w:r>
      <w:r w:rsidRPr="009A08C0">
        <w:t>AtoN Design and Maintenance</w:t>
      </w:r>
      <w:r>
        <w:t xml:space="preserve"> </w:t>
      </w:r>
      <w:r w:rsidRPr="009A08C0">
        <w:t xml:space="preserve">- </w:t>
      </w:r>
      <w:r w:rsidRPr="009A08C0">
        <w:rPr>
          <w:lang w:val="en-ZA"/>
        </w:rPr>
        <w:t>Chairman: A. Wilkins</w:t>
      </w:r>
    </w:p>
    <w:p w14:paraId="0D7A0D46" w14:textId="77777777" w:rsidR="00405D89" w:rsidRPr="009A08C0" w:rsidRDefault="00405D89" w:rsidP="00405D89">
      <w:pPr>
        <w:ind w:left="2640"/>
        <w:rPr>
          <w:rFonts w:cs="Arial"/>
          <w:sz w:val="28"/>
        </w:rPr>
      </w:pPr>
    </w:p>
    <w:tbl>
      <w:tblPr>
        <w:tblW w:w="10548"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25"/>
        <w:gridCol w:w="490"/>
        <w:gridCol w:w="540"/>
        <w:gridCol w:w="540"/>
        <w:gridCol w:w="540"/>
        <w:gridCol w:w="540"/>
        <w:gridCol w:w="540"/>
        <w:gridCol w:w="5940"/>
      </w:tblGrid>
      <w:tr w:rsidR="00405D89" w:rsidRPr="00FD54EA" w14:paraId="03353399" w14:textId="77777777" w:rsidTr="00405D89">
        <w:trPr>
          <w:trHeight w:val="283"/>
        </w:trPr>
        <w:tc>
          <w:tcPr>
            <w:tcW w:w="993" w:type="dxa"/>
            <w:vAlign w:val="center"/>
          </w:tcPr>
          <w:p w14:paraId="1E5BF3B9" w14:textId="77777777" w:rsidR="00405D89" w:rsidRPr="00FD54EA" w:rsidRDefault="00405D89" w:rsidP="00405D89">
            <w:pPr>
              <w:spacing w:before="60" w:after="60"/>
              <w:rPr>
                <w:sz w:val="18"/>
                <w:szCs w:val="18"/>
              </w:rPr>
            </w:pPr>
            <w:r w:rsidRPr="00FD54EA">
              <w:rPr>
                <w:sz w:val="18"/>
                <w:szCs w:val="18"/>
              </w:rPr>
              <w:t>Item</w:t>
            </w:r>
          </w:p>
        </w:tc>
        <w:tc>
          <w:tcPr>
            <w:tcW w:w="425" w:type="dxa"/>
            <w:vAlign w:val="center"/>
          </w:tcPr>
          <w:p w14:paraId="48A1CA03" w14:textId="77777777" w:rsidR="00405D89" w:rsidRPr="00FD54EA" w:rsidRDefault="00405D89" w:rsidP="00405D89">
            <w:pPr>
              <w:spacing w:before="60" w:after="60"/>
              <w:rPr>
                <w:sz w:val="18"/>
                <w:szCs w:val="18"/>
              </w:rPr>
            </w:pPr>
            <w:r w:rsidRPr="00FD54EA">
              <w:rPr>
                <w:sz w:val="18"/>
                <w:szCs w:val="18"/>
              </w:rPr>
              <w:t>15</w:t>
            </w:r>
          </w:p>
        </w:tc>
        <w:tc>
          <w:tcPr>
            <w:tcW w:w="490" w:type="dxa"/>
            <w:vAlign w:val="center"/>
          </w:tcPr>
          <w:p w14:paraId="01CFABB6" w14:textId="77777777" w:rsidR="00405D89" w:rsidRPr="00FD54EA" w:rsidRDefault="00405D89" w:rsidP="00405D89">
            <w:pPr>
              <w:spacing w:before="60" w:after="60"/>
              <w:rPr>
                <w:sz w:val="18"/>
                <w:szCs w:val="18"/>
              </w:rPr>
            </w:pPr>
            <w:r w:rsidRPr="00FD54EA">
              <w:rPr>
                <w:sz w:val="18"/>
                <w:szCs w:val="18"/>
              </w:rPr>
              <w:t>16</w:t>
            </w:r>
          </w:p>
        </w:tc>
        <w:tc>
          <w:tcPr>
            <w:tcW w:w="540" w:type="dxa"/>
            <w:vAlign w:val="center"/>
          </w:tcPr>
          <w:p w14:paraId="16FB17B2" w14:textId="77777777" w:rsidR="00405D89" w:rsidRPr="00FD54EA" w:rsidRDefault="00405D89" w:rsidP="00405D89">
            <w:pPr>
              <w:spacing w:before="60" w:after="60"/>
              <w:rPr>
                <w:sz w:val="18"/>
                <w:szCs w:val="18"/>
              </w:rPr>
            </w:pPr>
            <w:r w:rsidRPr="00FD54EA">
              <w:rPr>
                <w:sz w:val="18"/>
                <w:szCs w:val="18"/>
              </w:rPr>
              <w:t>17</w:t>
            </w:r>
          </w:p>
        </w:tc>
        <w:tc>
          <w:tcPr>
            <w:tcW w:w="540" w:type="dxa"/>
            <w:vAlign w:val="center"/>
          </w:tcPr>
          <w:p w14:paraId="39C8D272" w14:textId="77777777" w:rsidR="00405D89" w:rsidRPr="00FD54EA" w:rsidRDefault="00405D89" w:rsidP="00405D89">
            <w:pPr>
              <w:spacing w:before="60" w:after="60"/>
              <w:rPr>
                <w:sz w:val="18"/>
                <w:szCs w:val="18"/>
              </w:rPr>
            </w:pPr>
            <w:r w:rsidRPr="00FD54EA">
              <w:rPr>
                <w:sz w:val="18"/>
                <w:szCs w:val="18"/>
              </w:rPr>
              <w:t>18</w:t>
            </w:r>
          </w:p>
        </w:tc>
        <w:tc>
          <w:tcPr>
            <w:tcW w:w="540" w:type="dxa"/>
            <w:vAlign w:val="center"/>
          </w:tcPr>
          <w:p w14:paraId="683E3488" w14:textId="77777777" w:rsidR="00405D89" w:rsidRPr="00FD54EA" w:rsidRDefault="00405D89" w:rsidP="00405D89">
            <w:pPr>
              <w:spacing w:before="60" w:after="60"/>
              <w:rPr>
                <w:sz w:val="18"/>
                <w:szCs w:val="18"/>
              </w:rPr>
            </w:pPr>
            <w:r w:rsidRPr="00FD54EA">
              <w:rPr>
                <w:sz w:val="18"/>
                <w:szCs w:val="18"/>
              </w:rPr>
              <w:t>19</w:t>
            </w:r>
          </w:p>
        </w:tc>
        <w:tc>
          <w:tcPr>
            <w:tcW w:w="540" w:type="dxa"/>
            <w:vAlign w:val="center"/>
          </w:tcPr>
          <w:p w14:paraId="35722C6F" w14:textId="77777777" w:rsidR="00405D89" w:rsidRPr="00FD54EA" w:rsidRDefault="00405D89" w:rsidP="00405D89">
            <w:pPr>
              <w:spacing w:before="60" w:after="60"/>
              <w:rPr>
                <w:sz w:val="18"/>
                <w:szCs w:val="18"/>
              </w:rPr>
            </w:pPr>
            <w:r w:rsidRPr="00FD54EA">
              <w:rPr>
                <w:sz w:val="18"/>
                <w:szCs w:val="18"/>
              </w:rPr>
              <w:t>20</w:t>
            </w:r>
          </w:p>
        </w:tc>
        <w:tc>
          <w:tcPr>
            <w:tcW w:w="540" w:type="dxa"/>
            <w:vAlign w:val="center"/>
          </w:tcPr>
          <w:p w14:paraId="781F6ECB" w14:textId="77777777" w:rsidR="00405D89" w:rsidRPr="00FD54EA" w:rsidRDefault="00405D89" w:rsidP="00405D89">
            <w:pPr>
              <w:spacing w:before="60" w:after="60"/>
              <w:rPr>
                <w:sz w:val="18"/>
                <w:szCs w:val="18"/>
              </w:rPr>
            </w:pPr>
            <w:r w:rsidRPr="00FD54EA">
              <w:rPr>
                <w:sz w:val="18"/>
                <w:szCs w:val="18"/>
              </w:rPr>
              <w:t>21</w:t>
            </w:r>
          </w:p>
        </w:tc>
        <w:tc>
          <w:tcPr>
            <w:tcW w:w="5940" w:type="dxa"/>
            <w:vAlign w:val="center"/>
          </w:tcPr>
          <w:p w14:paraId="68EA6518" w14:textId="77777777" w:rsidR="00405D89" w:rsidRPr="00FD54EA" w:rsidRDefault="00405D89" w:rsidP="00405D89">
            <w:pPr>
              <w:spacing w:before="60" w:after="60"/>
              <w:rPr>
                <w:sz w:val="18"/>
                <w:szCs w:val="18"/>
              </w:rPr>
            </w:pPr>
            <w:r w:rsidRPr="00FD54EA">
              <w:rPr>
                <w:sz w:val="18"/>
                <w:szCs w:val="18"/>
              </w:rPr>
              <w:t>Comments</w:t>
            </w:r>
          </w:p>
        </w:tc>
      </w:tr>
      <w:tr w:rsidR="00405D89" w:rsidRPr="00FD54EA" w14:paraId="2B16CE17" w14:textId="77777777" w:rsidTr="00405D89">
        <w:trPr>
          <w:trHeight w:val="283"/>
        </w:trPr>
        <w:tc>
          <w:tcPr>
            <w:tcW w:w="993" w:type="dxa"/>
            <w:vAlign w:val="center"/>
          </w:tcPr>
          <w:p w14:paraId="2B091AF2" w14:textId="77777777" w:rsidR="00405D89" w:rsidRPr="00FD54EA" w:rsidRDefault="00405D89" w:rsidP="00405D89">
            <w:pPr>
              <w:spacing w:before="60" w:after="60"/>
              <w:rPr>
                <w:sz w:val="18"/>
                <w:szCs w:val="18"/>
              </w:rPr>
            </w:pPr>
            <w:r w:rsidRPr="00FD54EA">
              <w:rPr>
                <w:sz w:val="18"/>
                <w:szCs w:val="18"/>
              </w:rPr>
              <w:t>2.1.1</w:t>
            </w:r>
          </w:p>
        </w:tc>
        <w:tc>
          <w:tcPr>
            <w:tcW w:w="425" w:type="dxa"/>
            <w:vAlign w:val="center"/>
          </w:tcPr>
          <w:p w14:paraId="175B8FC2" w14:textId="77777777" w:rsidR="00405D89" w:rsidRPr="00FD54EA" w:rsidRDefault="00405D89" w:rsidP="00405D89">
            <w:pPr>
              <w:spacing w:before="60" w:after="60"/>
              <w:jc w:val="center"/>
              <w:rPr>
                <w:sz w:val="18"/>
                <w:szCs w:val="18"/>
              </w:rPr>
            </w:pPr>
            <w:r w:rsidRPr="00FD54EA">
              <w:rPr>
                <w:sz w:val="18"/>
                <w:szCs w:val="18"/>
              </w:rPr>
              <w:t>■</w:t>
            </w:r>
          </w:p>
        </w:tc>
        <w:tc>
          <w:tcPr>
            <w:tcW w:w="490" w:type="dxa"/>
            <w:vAlign w:val="center"/>
          </w:tcPr>
          <w:p w14:paraId="2EA6C7CA"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4F4B60B5"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19C9CECE"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6E0F8083"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63C20CF6"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26781E73" w14:textId="77777777" w:rsidR="00405D89" w:rsidRPr="00FD54EA" w:rsidRDefault="00405D89" w:rsidP="00405D89">
            <w:pPr>
              <w:spacing w:before="60" w:after="60"/>
              <w:jc w:val="center"/>
              <w:rPr>
                <w:sz w:val="18"/>
                <w:szCs w:val="18"/>
              </w:rPr>
            </w:pPr>
          </w:p>
        </w:tc>
        <w:tc>
          <w:tcPr>
            <w:tcW w:w="5940" w:type="dxa"/>
            <w:vAlign w:val="center"/>
          </w:tcPr>
          <w:p w14:paraId="6934D686" w14:textId="77777777" w:rsidR="00405D89" w:rsidRPr="00FD54EA" w:rsidRDefault="00405D89" w:rsidP="00405D89">
            <w:pPr>
              <w:spacing w:before="60" w:after="60"/>
              <w:rPr>
                <w:sz w:val="18"/>
                <w:szCs w:val="18"/>
              </w:rPr>
            </w:pPr>
          </w:p>
        </w:tc>
      </w:tr>
      <w:tr w:rsidR="00405D89" w:rsidRPr="00FD54EA" w14:paraId="2A860F24" w14:textId="77777777" w:rsidTr="00405D89">
        <w:trPr>
          <w:trHeight w:val="283"/>
        </w:trPr>
        <w:tc>
          <w:tcPr>
            <w:tcW w:w="993" w:type="dxa"/>
            <w:vAlign w:val="center"/>
          </w:tcPr>
          <w:p w14:paraId="24ED020D" w14:textId="77777777" w:rsidR="00405D89" w:rsidRPr="00FD54EA" w:rsidRDefault="00405D89" w:rsidP="00405D89">
            <w:pPr>
              <w:spacing w:before="60" w:after="60"/>
              <w:rPr>
                <w:sz w:val="18"/>
                <w:szCs w:val="18"/>
              </w:rPr>
            </w:pPr>
            <w:r w:rsidRPr="00FD54EA">
              <w:rPr>
                <w:sz w:val="18"/>
                <w:szCs w:val="18"/>
              </w:rPr>
              <w:t>2.1.2</w:t>
            </w:r>
          </w:p>
        </w:tc>
        <w:tc>
          <w:tcPr>
            <w:tcW w:w="425" w:type="dxa"/>
            <w:vAlign w:val="center"/>
          </w:tcPr>
          <w:p w14:paraId="33748151" w14:textId="77777777" w:rsidR="00405D89" w:rsidRPr="00FD54EA" w:rsidRDefault="00405D89" w:rsidP="00405D89">
            <w:pPr>
              <w:spacing w:before="60" w:after="60"/>
              <w:jc w:val="center"/>
              <w:rPr>
                <w:sz w:val="18"/>
                <w:szCs w:val="18"/>
              </w:rPr>
            </w:pPr>
          </w:p>
        </w:tc>
        <w:tc>
          <w:tcPr>
            <w:tcW w:w="490" w:type="dxa"/>
            <w:vAlign w:val="center"/>
          </w:tcPr>
          <w:p w14:paraId="1791DD0A"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51D98F97"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22666E39"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4E9F366E"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4CF7FCDE" w14:textId="77777777" w:rsidR="00405D89" w:rsidRPr="00FD54EA" w:rsidRDefault="00405D89" w:rsidP="00405D89">
            <w:pPr>
              <w:spacing w:before="60" w:after="60"/>
              <w:jc w:val="center"/>
              <w:rPr>
                <w:sz w:val="18"/>
                <w:szCs w:val="18"/>
              </w:rPr>
            </w:pPr>
          </w:p>
        </w:tc>
        <w:tc>
          <w:tcPr>
            <w:tcW w:w="540" w:type="dxa"/>
            <w:vAlign w:val="center"/>
          </w:tcPr>
          <w:p w14:paraId="60ACA17F" w14:textId="77777777" w:rsidR="00405D89" w:rsidRPr="00FD54EA" w:rsidRDefault="00405D89" w:rsidP="00405D89">
            <w:pPr>
              <w:spacing w:before="60" w:after="60"/>
              <w:jc w:val="center"/>
              <w:rPr>
                <w:sz w:val="18"/>
                <w:szCs w:val="18"/>
              </w:rPr>
            </w:pPr>
          </w:p>
        </w:tc>
        <w:tc>
          <w:tcPr>
            <w:tcW w:w="5940" w:type="dxa"/>
            <w:vAlign w:val="center"/>
          </w:tcPr>
          <w:p w14:paraId="59BC5E9A" w14:textId="77777777" w:rsidR="00405D89" w:rsidRPr="00FD54EA" w:rsidRDefault="00405D89" w:rsidP="00405D89">
            <w:pPr>
              <w:spacing w:before="60" w:after="60"/>
              <w:rPr>
                <w:sz w:val="18"/>
                <w:szCs w:val="18"/>
              </w:rPr>
            </w:pPr>
          </w:p>
        </w:tc>
      </w:tr>
      <w:tr w:rsidR="00405D89" w:rsidRPr="00FD54EA" w14:paraId="4D6151D2" w14:textId="77777777" w:rsidTr="00405D89">
        <w:trPr>
          <w:trHeight w:val="283"/>
        </w:trPr>
        <w:tc>
          <w:tcPr>
            <w:tcW w:w="993" w:type="dxa"/>
            <w:vAlign w:val="center"/>
          </w:tcPr>
          <w:p w14:paraId="73FF9FB5" w14:textId="77777777" w:rsidR="00405D89" w:rsidRPr="00FD54EA" w:rsidRDefault="00405D89" w:rsidP="00405D89">
            <w:pPr>
              <w:spacing w:before="60" w:after="60"/>
              <w:rPr>
                <w:sz w:val="18"/>
                <w:szCs w:val="18"/>
              </w:rPr>
            </w:pPr>
            <w:r w:rsidRPr="00FD54EA">
              <w:rPr>
                <w:sz w:val="18"/>
                <w:szCs w:val="18"/>
              </w:rPr>
              <w:t>2.1.3</w:t>
            </w:r>
          </w:p>
        </w:tc>
        <w:tc>
          <w:tcPr>
            <w:tcW w:w="425" w:type="dxa"/>
            <w:vAlign w:val="center"/>
          </w:tcPr>
          <w:p w14:paraId="309ED578" w14:textId="77777777" w:rsidR="00405D89" w:rsidRPr="00FD54EA" w:rsidRDefault="00405D89" w:rsidP="00405D89">
            <w:pPr>
              <w:spacing w:before="60" w:after="60"/>
              <w:jc w:val="center"/>
              <w:rPr>
                <w:sz w:val="18"/>
                <w:szCs w:val="18"/>
              </w:rPr>
            </w:pPr>
            <w:r w:rsidRPr="00FD54EA">
              <w:rPr>
                <w:sz w:val="18"/>
                <w:szCs w:val="18"/>
              </w:rPr>
              <w:t>■</w:t>
            </w:r>
          </w:p>
        </w:tc>
        <w:tc>
          <w:tcPr>
            <w:tcW w:w="490" w:type="dxa"/>
            <w:vAlign w:val="center"/>
          </w:tcPr>
          <w:p w14:paraId="58703A07"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646F0BC9"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132417C8"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6AB10D80"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255FCA08"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66D66946" w14:textId="77777777" w:rsidR="00405D89" w:rsidRPr="00FD54EA" w:rsidRDefault="00405D89" w:rsidP="00405D89">
            <w:pPr>
              <w:spacing w:before="60" w:after="60"/>
              <w:jc w:val="center"/>
              <w:rPr>
                <w:sz w:val="18"/>
                <w:szCs w:val="18"/>
              </w:rPr>
            </w:pPr>
            <w:r w:rsidRPr="00FD54EA">
              <w:rPr>
                <w:sz w:val="18"/>
                <w:szCs w:val="18"/>
              </w:rPr>
              <w:t>■</w:t>
            </w:r>
          </w:p>
        </w:tc>
        <w:tc>
          <w:tcPr>
            <w:tcW w:w="5940" w:type="dxa"/>
            <w:vAlign w:val="center"/>
          </w:tcPr>
          <w:p w14:paraId="4A919080" w14:textId="77777777" w:rsidR="00405D89" w:rsidRPr="00FD54EA" w:rsidRDefault="00405D89" w:rsidP="00405D89">
            <w:pPr>
              <w:spacing w:before="60" w:after="60"/>
              <w:rPr>
                <w:sz w:val="18"/>
                <w:szCs w:val="18"/>
              </w:rPr>
            </w:pPr>
          </w:p>
        </w:tc>
      </w:tr>
      <w:tr w:rsidR="00405D89" w:rsidRPr="00FD54EA" w14:paraId="529FDBFC" w14:textId="77777777" w:rsidTr="00405D89">
        <w:trPr>
          <w:trHeight w:val="283"/>
        </w:trPr>
        <w:tc>
          <w:tcPr>
            <w:tcW w:w="993" w:type="dxa"/>
            <w:vAlign w:val="center"/>
          </w:tcPr>
          <w:p w14:paraId="298CBE88" w14:textId="77777777" w:rsidR="00405D89" w:rsidRPr="00FD54EA" w:rsidRDefault="00405D89" w:rsidP="00405D89">
            <w:pPr>
              <w:spacing w:before="60" w:after="60"/>
              <w:rPr>
                <w:sz w:val="18"/>
                <w:szCs w:val="18"/>
              </w:rPr>
            </w:pPr>
            <w:r w:rsidRPr="00FD54EA">
              <w:rPr>
                <w:sz w:val="18"/>
                <w:szCs w:val="18"/>
              </w:rPr>
              <w:lastRenderedPageBreak/>
              <w:t>2.1.4</w:t>
            </w:r>
          </w:p>
        </w:tc>
        <w:tc>
          <w:tcPr>
            <w:tcW w:w="425" w:type="dxa"/>
            <w:vAlign w:val="center"/>
          </w:tcPr>
          <w:p w14:paraId="177627B3" w14:textId="77777777" w:rsidR="00405D89" w:rsidRPr="00FD54EA" w:rsidRDefault="00405D89" w:rsidP="00405D89">
            <w:pPr>
              <w:spacing w:before="60" w:after="60"/>
              <w:jc w:val="center"/>
              <w:rPr>
                <w:sz w:val="18"/>
                <w:szCs w:val="18"/>
              </w:rPr>
            </w:pPr>
          </w:p>
        </w:tc>
        <w:tc>
          <w:tcPr>
            <w:tcW w:w="490" w:type="dxa"/>
            <w:vAlign w:val="center"/>
          </w:tcPr>
          <w:p w14:paraId="2ADDABA9"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150F3DA0"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04BBE4B1"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7410B4E"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555B813B"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279A2BB" w14:textId="77777777" w:rsidR="00405D89" w:rsidRPr="00FD54EA" w:rsidRDefault="00405D89" w:rsidP="00405D89">
            <w:pPr>
              <w:spacing w:before="60" w:after="60"/>
              <w:jc w:val="center"/>
              <w:rPr>
                <w:sz w:val="18"/>
                <w:szCs w:val="18"/>
              </w:rPr>
            </w:pPr>
          </w:p>
        </w:tc>
        <w:tc>
          <w:tcPr>
            <w:tcW w:w="5940" w:type="dxa"/>
            <w:vAlign w:val="center"/>
          </w:tcPr>
          <w:p w14:paraId="7F64A1CB" w14:textId="77777777" w:rsidR="00405D89" w:rsidRPr="00FD54EA" w:rsidRDefault="00405D89" w:rsidP="00405D89">
            <w:pPr>
              <w:spacing w:before="60" w:after="60"/>
              <w:rPr>
                <w:sz w:val="18"/>
                <w:szCs w:val="18"/>
              </w:rPr>
            </w:pPr>
          </w:p>
        </w:tc>
      </w:tr>
      <w:tr w:rsidR="00405D89" w:rsidRPr="00FD54EA" w14:paraId="603D92CC" w14:textId="77777777" w:rsidTr="00405D89">
        <w:trPr>
          <w:trHeight w:val="283"/>
        </w:trPr>
        <w:tc>
          <w:tcPr>
            <w:tcW w:w="993" w:type="dxa"/>
            <w:vAlign w:val="center"/>
          </w:tcPr>
          <w:p w14:paraId="59C73A79" w14:textId="77777777" w:rsidR="00405D89" w:rsidRPr="00FD54EA" w:rsidRDefault="00405D89" w:rsidP="00405D89">
            <w:pPr>
              <w:spacing w:before="60" w:after="60"/>
              <w:rPr>
                <w:sz w:val="18"/>
                <w:szCs w:val="18"/>
              </w:rPr>
            </w:pPr>
            <w:r w:rsidRPr="00FD54EA">
              <w:rPr>
                <w:sz w:val="18"/>
                <w:szCs w:val="18"/>
              </w:rPr>
              <w:t>2.2.1</w:t>
            </w:r>
          </w:p>
        </w:tc>
        <w:tc>
          <w:tcPr>
            <w:tcW w:w="425" w:type="dxa"/>
            <w:vAlign w:val="center"/>
          </w:tcPr>
          <w:p w14:paraId="4B1B0B53" w14:textId="77777777" w:rsidR="00405D89" w:rsidRPr="00FD54EA" w:rsidRDefault="00405D89" w:rsidP="00405D89">
            <w:pPr>
              <w:spacing w:before="60" w:after="60"/>
              <w:jc w:val="center"/>
              <w:rPr>
                <w:sz w:val="18"/>
                <w:szCs w:val="18"/>
              </w:rPr>
            </w:pPr>
            <w:r w:rsidRPr="00FD54EA">
              <w:rPr>
                <w:sz w:val="18"/>
                <w:szCs w:val="18"/>
              </w:rPr>
              <w:t>■</w:t>
            </w:r>
          </w:p>
        </w:tc>
        <w:tc>
          <w:tcPr>
            <w:tcW w:w="490" w:type="dxa"/>
            <w:vAlign w:val="center"/>
          </w:tcPr>
          <w:p w14:paraId="678E410C"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576257A7"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72C989E4"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8BBE312"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1B02EB1B" w14:textId="77777777" w:rsidR="00405D89" w:rsidRPr="00FD54EA" w:rsidRDefault="00405D89" w:rsidP="00405D89">
            <w:pPr>
              <w:spacing w:before="60" w:after="60"/>
              <w:jc w:val="center"/>
              <w:rPr>
                <w:sz w:val="18"/>
                <w:szCs w:val="18"/>
              </w:rPr>
            </w:pPr>
          </w:p>
        </w:tc>
        <w:tc>
          <w:tcPr>
            <w:tcW w:w="540" w:type="dxa"/>
            <w:vAlign w:val="center"/>
          </w:tcPr>
          <w:p w14:paraId="5A021BCF" w14:textId="77777777" w:rsidR="00405D89" w:rsidRPr="00FD54EA" w:rsidRDefault="00405D89" w:rsidP="00405D89">
            <w:pPr>
              <w:spacing w:before="60" w:after="60"/>
              <w:jc w:val="center"/>
              <w:rPr>
                <w:sz w:val="18"/>
                <w:szCs w:val="18"/>
              </w:rPr>
            </w:pPr>
          </w:p>
        </w:tc>
        <w:tc>
          <w:tcPr>
            <w:tcW w:w="5940" w:type="dxa"/>
            <w:vAlign w:val="center"/>
          </w:tcPr>
          <w:p w14:paraId="1DF1CC76" w14:textId="77777777" w:rsidR="00405D89" w:rsidRPr="00FD54EA" w:rsidRDefault="00405D89" w:rsidP="00405D89">
            <w:pPr>
              <w:spacing w:before="60" w:after="60"/>
              <w:rPr>
                <w:sz w:val="18"/>
                <w:szCs w:val="18"/>
              </w:rPr>
            </w:pPr>
          </w:p>
        </w:tc>
      </w:tr>
      <w:tr w:rsidR="00405D89" w:rsidRPr="00FD54EA" w14:paraId="6ECB8F9B" w14:textId="77777777" w:rsidTr="00405D89">
        <w:trPr>
          <w:trHeight w:val="283"/>
        </w:trPr>
        <w:tc>
          <w:tcPr>
            <w:tcW w:w="993" w:type="dxa"/>
            <w:vAlign w:val="center"/>
          </w:tcPr>
          <w:p w14:paraId="35358456" w14:textId="77777777" w:rsidR="00405D89" w:rsidRPr="00FD54EA" w:rsidRDefault="00405D89" w:rsidP="00405D89">
            <w:pPr>
              <w:spacing w:before="60" w:after="60"/>
              <w:rPr>
                <w:sz w:val="18"/>
                <w:szCs w:val="18"/>
              </w:rPr>
            </w:pPr>
            <w:r w:rsidRPr="00FD54EA">
              <w:rPr>
                <w:sz w:val="18"/>
                <w:szCs w:val="18"/>
              </w:rPr>
              <w:t>2.3.1</w:t>
            </w:r>
          </w:p>
        </w:tc>
        <w:tc>
          <w:tcPr>
            <w:tcW w:w="425" w:type="dxa"/>
            <w:vAlign w:val="center"/>
          </w:tcPr>
          <w:p w14:paraId="6122A41E" w14:textId="77777777" w:rsidR="00405D89" w:rsidRPr="00FD54EA" w:rsidRDefault="00405D89" w:rsidP="00405D89">
            <w:pPr>
              <w:spacing w:before="60" w:after="60"/>
              <w:jc w:val="center"/>
              <w:rPr>
                <w:sz w:val="18"/>
                <w:szCs w:val="18"/>
              </w:rPr>
            </w:pPr>
            <w:r w:rsidRPr="00FD54EA">
              <w:rPr>
                <w:sz w:val="18"/>
                <w:szCs w:val="18"/>
              </w:rPr>
              <w:t>■</w:t>
            </w:r>
          </w:p>
        </w:tc>
        <w:tc>
          <w:tcPr>
            <w:tcW w:w="490" w:type="dxa"/>
            <w:vAlign w:val="center"/>
          </w:tcPr>
          <w:p w14:paraId="08FEFAAE"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8E38847"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0BEFE5EF"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0D54C902" w14:textId="77777777" w:rsidR="00405D89" w:rsidRPr="00FD54EA" w:rsidRDefault="00405D89" w:rsidP="00405D89">
            <w:pPr>
              <w:spacing w:before="60" w:after="60"/>
              <w:jc w:val="center"/>
              <w:rPr>
                <w:sz w:val="18"/>
                <w:szCs w:val="18"/>
              </w:rPr>
            </w:pPr>
          </w:p>
        </w:tc>
        <w:tc>
          <w:tcPr>
            <w:tcW w:w="540" w:type="dxa"/>
            <w:vAlign w:val="center"/>
          </w:tcPr>
          <w:p w14:paraId="08B01AA3" w14:textId="77777777" w:rsidR="00405D89" w:rsidRPr="00FD54EA" w:rsidRDefault="00405D89" w:rsidP="00405D89">
            <w:pPr>
              <w:spacing w:before="60" w:after="60"/>
              <w:jc w:val="center"/>
              <w:rPr>
                <w:sz w:val="18"/>
                <w:szCs w:val="18"/>
              </w:rPr>
            </w:pPr>
          </w:p>
        </w:tc>
        <w:tc>
          <w:tcPr>
            <w:tcW w:w="540" w:type="dxa"/>
            <w:vAlign w:val="center"/>
          </w:tcPr>
          <w:p w14:paraId="66FA8893" w14:textId="77777777" w:rsidR="00405D89" w:rsidRPr="00FD54EA" w:rsidRDefault="00405D89" w:rsidP="00405D89">
            <w:pPr>
              <w:spacing w:before="60" w:after="60"/>
              <w:jc w:val="center"/>
              <w:rPr>
                <w:sz w:val="18"/>
                <w:szCs w:val="18"/>
              </w:rPr>
            </w:pPr>
          </w:p>
        </w:tc>
        <w:tc>
          <w:tcPr>
            <w:tcW w:w="5940" w:type="dxa"/>
            <w:vAlign w:val="center"/>
          </w:tcPr>
          <w:p w14:paraId="3456536F" w14:textId="77777777" w:rsidR="00405D89" w:rsidRPr="00FD54EA" w:rsidRDefault="00405D89" w:rsidP="00405D89">
            <w:pPr>
              <w:spacing w:before="60" w:after="60"/>
              <w:rPr>
                <w:sz w:val="18"/>
                <w:szCs w:val="18"/>
              </w:rPr>
            </w:pPr>
            <w:r w:rsidRPr="00597239">
              <w:rPr>
                <w:sz w:val="18"/>
                <w:szCs w:val="18"/>
                <w:highlight w:val="yellow"/>
              </w:rPr>
              <w:t>Completed at EEP17</w:t>
            </w:r>
          </w:p>
        </w:tc>
      </w:tr>
      <w:tr w:rsidR="00405D89" w:rsidRPr="00FD54EA" w14:paraId="21FD3C43" w14:textId="77777777" w:rsidTr="00405D89">
        <w:trPr>
          <w:trHeight w:val="283"/>
        </w:trPr>
        <w:tc>
          <w:tcPr>
            <w:tcW w:w="993" w:type="dxa"/>
            <w:vAlign w:val="center"/>
          </w:tcPr>
          <w:p w14:paraId="125115B0" w14:textId="77777777" w:rsidR="00405D89" w:rsidRPr="00FD54EA" w:rsidRDefault="00405D89" w:rsidP="00405D89">
            <w:pPr>
              <w:spacing w:before="60" w:after="60"/>
              <w:rPr>
                <w:sz w:val="18"/>
                <w:szCs w:val="18"/>
              </w:rPr>
            </w:pPr>
            <w:r w:rsidRPr="00FD54EA">
              <w:rPr>
                <w:sz w:val="18"/>
                <w:szCs w:val="18"/>
              </w:rPr>
              <w:t>2.4.1</w:t>
            </w:r>
          </w:p>
        </w:tc>
        <w:tc>
          <w:tcPr>
            <w:tcW w:w="425" w:type="dxa"/>
            <w:vAlign w:val="center"/>
          </w:tcPr>
          <w:p w14:paraId="4BB9B576" w14:textId="77777777" w:rsidR="00405D89" w:rsidRPr="00FD54EA" w:rsidRDefault="00405D89" w:rsidP="00405D89">
            <w:pPr>
              <w:spacing w:before="60" w:after="60"/>
              <w:jc w:val="center"/>
              <w:rPr>
                <w:sz w:val="18"/>
                <w:szCs w:val="18"/>
              </w:rPr>
            </w:pPr>
          </w:p>
        </w:tc>
        <w:tc>
          <w:tcPr>
            <w:tcW w:w="490" w:type="dxa"/>
            <w:vAlign w:val="center"/>
          </w:tcPr>
          <w:p w14:paraId="2E73565F"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19C54093"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F4AF482"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9930667"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58697BD4" w14:textId="77777777" w:rsidR="00405D89" w:rsidRPr="00FD54EA" w:rsidRDefault="00405D89" w:rsidP="00405D89">
            <w:pPr>
              <w:spacing w:before="60" w:after="60"/>
              <w:jc w:val="center"/>
              <w:rPr>
                <w:sz w:val="18"/>
                <w:szCs w:val="18"/>
              </w:rPr>
            </w:pPr>
          </w:p>
        </w:tc>
        <w:tc>
          <w:tcPr>
            <w:tcW w:w="540" w:type="dxa"/>
            <w:vAlign w:val="center"/>
          </w:tcPr>
          <w:p w14:paraId="61C048C2" w14:textId="77777777" w:rsidR="00405D89" w:rsidRPr="00FD54EA" w:rsidRDefault="00405D89" w:rsidP="00405D89">
            <w:pPr>
              <w:spacing w:before="60" w:after="60"/>
              <w:jc w:val="center"/>
              <w:rPr>
                <w:sz w:val="18"/>
                <w:szCs w:val="18"/>
              </w:rPr>
            </w:pPr>
          </w:p>
        </w:tc>
        <w:tc>
          <w:tcPr>
            <w:tcW w:w="5940" w:type="dxa"/>
            <w:vAlign w:val="center"/>
          </w:tcPr>
          <w:p w14:paraId="28B42507" w14:textId="77777777" w:rsidR="00405D89" w:rsidRPr="00FD54EA" w:rsidRDefault="00405D89" w:rsidP="00405D89">
            <w:pPr>
              <w:spacing w:before="60" w:after="60"/>
              <w:rPr>
                <w:sz w:val="18"/>
                <w:szCs w:val="18"/>
              </w:rPr>
            </w:pPr>
          </w:p>
        </w:tc>
      </w:tr>
      <w:tr w:rsidR="00405D89" w:rsidRPr="00FD54EA" w14:paraId="49124BCF" w14:textId="77777777" w:rsidTr="00405D89">
        <w:trPr>
          <w:trHeight w:val="283"/>
        </w:trPr>
        <w:tc>
          <w:tcPr>
            <w:tcW w:w="993" w:type="dxa"/>
            <w:vAlign w:val="center"/>
          </w:tcPr>
          <w:p w14:paraId="0AFD8B18" w14:textId="77777777" w:rsidR="00405D89" w:rsidRPr="00FD54EA" w:rsidRDefault="00405D89" w:rsidP="00405D89">
            <w:pPr>
              <w:spacing w:before="60" w:after="60"/>
              <w:rPr>
                <w:sz w:val="18"/>
                <w:szCs w:val="18"/>
              </w:rPr>
            </w:pPr>
            <w:r w:rsidRPr="00FD54EA">
              <w:rPr>
                <w:sz w:val="18"/>
                <w:szCs w:val="18"/>
              </w:rPr>
              <w:t>4.1.1</w:t>
            </w:r>
          </w:p>
        </w:tc>
        <w:tc>
          <w:tcPr>
            <w:tcW w:w="425" w:type="dxa"/>
            <w:vAlign w:val="center"/>
          </w:tcPr>
          <w:p w14:paraId="3BCDC666" w14:textId="77777777" w:rsidR="00405D89" w:rsidRPr="00FD54EA" w:rsidRDefault="00405D89" w:rsidP="00405D89">
            <w:pPr>
              <w:spacing w:before="60" w:after="60"/>
              <w:jc w:val="center"/>
              <w:rPr>
                <w:sz w:val="18"/>
                <w:szCs w:val="18"/>
              </w:rPr>
            </w:pPr>
            <w:r w:rsidRPr="00FD54EA">
              <w:rPr>
                <w:sz w:val="18"/>
                <w:szCs w:val="18"/>
              </w:rPr>
              <w:t>■</w:t>
            </w:r>
          </w:p>
        </w:tc>
        <w:tc>
          <w:tcPr>
            <w:tcW w:w="490" w:type="dxa"/>
            <w:vAlign w:val="center"/>
          </w:tcPr>
          <w:p w14:paraId="6041171C"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C208821"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47133699" w14:textId="77777777" w:rsidR="00405D89" w:rsidRPr="00FD54EA" w:rsidRDefault="00405D89" w:rsidP="00405D89">
            <w:pPr>
              <w:spacing w:before="60" w:after="60"/>
              <w:jc w:val="center"/>
              <w:rPr>
                <w:sz w:val="18"/>
                <w:szCs w:val="18"/>
              </w:rPr>
            </w:pPr>
          </w:p>
        </w:tc>
        <w:tc>
          <w:tcPr>
            <w:tcW w:w="540" w:type="dxa"/>
            <w:vAlign w:val="center"/>
          </w:tcPr>
          <w:p w14:paraId="472278E7" w14:textId="77777777" w:rsidR="00405D89" w:rsidRPr="00FD54EA" w:rsidRDefault="00405D89" w:rsidP="00405D89">
            <w:pPr>
              <w:spacing w:before="60" w:after="60"/>
              <w:jc w:val="center"/>
              <w:rPr>
                <w:sz w:val="18"/>
                <w:szCs w:val="18"/>
              </w:rPr>
            </w:pPr>
          </w:p>
        </w:tc>
        <w:tc>
          <w:tcPr>
            <w:tcW w:w="540" w:type="dxa"/>
            <w:vAlign w:val="center"/>
          </w:tcPr>
          <w:p w14:paraId="10851049" w14:textId="77777777" w:rsidR="00405D89" w:rsidRPr="00FD54EA" w:rsidRDefault="00405D89" w:rsidP="00405D89">
            <w:pPr>
              <w:spacing w:before="60" w:after="60"/>
              <w:jc w:val="center"/>
              <w:rPr>
                <w:sz w:val="18"/>
                <w:szCs w:val="18"/>
              </w:rPr>
            </w:pPr>
          </w:p>
        </w:tc>
        <w:tc>
          <w:tcPr>
            <w:tcW w:w="540" w:type="dxa"/>
            <w:vAlign w:val="center"/>
          </w:tcPr>
          <w:p w14:paraId="5BCE763E" w14:textId="77777777" w:rsidR="00405D89" w:rsidRPr="00FD54EA" w:rsidRDefault="00405D89" w:rsidP="00405D89">
            <w:pPr>
              <w:spacing w:before="60" w:after="60"/>
              <w:jc w:val="center"/>
              <w:rPr>
                <w:sz w:val="18"/>
                <w:szCs w:val="18"/>
              </w:rPr>
            </w:pPr>
          </w:p>
        </w:tc>
        <w:tc>
          <w:tcPr>
            <w:tcW w:w="5940" w:type="dxa"/>
            <w:vAlign w:val="center"/>
          </w:tcPr>
          <w:p w14:paraId="1A9B0B6E" w14:textId="77777777" w:rsidR="00405D89" w:rsidRPr="00FD54EA" w:rsidRDefault="00405D89" w:rsidP="00405D89">
            <w:pPr>
              <w:spacing w:before="60" w:after="60"/>
              <w:rPr>
                <w:sz w:val="18"/>
                <w:szCs w:val="18"/>
              </w:rPr>
            </w:pPr>
            <w:r w:rsidRPr="00FD54EA">
              <w:rPr>
                <w:sz w:val="18"/>
                <w:szCs w:val="18"/>
              </w:rPr>
              <w:t>Completed at EEP16</w:t>
            </w:r>
          </w:p>
        </w:tc>
      </w:tr>
      <w:tr w:rsidR="00405D89" w:rsidRPr="00FD54EA" w14:paraId="404CF12F" w14:textId="77777777" w:rsidTr="00405D89">
        <w:trPr>
          <w:trHeight w:val="283"/>
        </w:trPr>
        <w:tc>
          <w:tcPr>
            <w:tcW w:w="993" w:type="dxa"/>
            <w:vAlign w:val="center"/>
          </w:tcPr>
          <w:p w14:paraId="5DF31DA9" w14:textId="77777777" w:rsidR="00405D89" w:rsidRPr="00FD54EA" w:rsidRDefault="00405D89" w:rsidP="00405D89">
            <w:pPr>
              <w:spacing w:before="60" w:after="60"/>
              <w:rPr>
                <w:sz w:val="18"/>
                <w:szCs w:val="18"/>
              </w:rPr>
            </w:pPr>
            <w:r w:rsidRPr="00FD54EA">
              <w:rPr>
                <w:sz w:val="18"/>
                <w:szCs w:val="18"/>
              </w:rPr>
              <w:t>5.1.1</w:t>
            </w:r>
          </w:p>
        </w:tc>
        <w:tc>
          <w:tcPr>
            <w:tcW w:w="425" w:type="dxa"/>
            <w:vAlign w:val="center"/>
          </w:tcPr>
          <w:p w14:paraId="52C5D7F3" w14:textId="77777777" w:rsidR="00405D89" w:rsidRPr="00FD54EA" w:rsidRDefault="00405D89" w:rsidP="00405D89">
            <w:pPr>
              <w:spacing w:before="60" w:after="60"/>
              <w:jc w:val="center"/>
              <w:rPr>
                <w:sz w:val="18"/>
                <w:szCs w:val="18"/>
              </w:rPr>
            </w:pPr>
          </w:p>
        </w:tc>
        <w:tc>
          <w:tcPr>
            <w:tcW w:w="490" w:type="dxa"/>
            <w:vAlign w:val="center"/>
          </w:tcPr>
          <w:p w14:paraId="0AFA7347"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452510C8"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A01A605"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6C4ACDBA"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0CC35674"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CD8599C" w14:textId="77777777" w:rsidR="00405D89" w:rsidRPr="00FD54EA" w:rsidRDefault="00405D89" w:rsidP="00405D89">
            <w:pPr>
              <w:spacing w:before="60" w:after="60"/>
              <w:jc w:val="center"/>
              <w:rPr>
                <w:sz w:val="18"/>
                <w:szCs w:val="18"/>
              </w:rPr>
            </w:pPr>
            <w:r w:rsidRPr="00597239">
              <w:rPr>
                <w:sz w:val="18"/>
                <w:szCs w:val="18"/>
                <w:highlight w:val="yellow"/>
              </w:rPr>
              <w:t>■</w:t>
            </w:r>
          </w:p>
        </w:tc>
        <w:tc>
          <w:tcPr>
            <w:tcW w:w="5940" w:type="dxa"/>
            <w:vAlign w:val="center"/>
          </w:tcPr>
          <w:p w14:paraId="52F29BB9" w14:textId="77777777" w:rsidR="00405D89" w:rsidRPr="00FD54EA" w:rsidRDefault="00405D89" w:rsidP="00405D89">
            <w:pPr>
              <w:spacing w:before="60" w:after="60"/>
              <w:rPr>
                <w:sz w:val="18"/>
                <w:szCs w:val="18"/>
              </w:rPr>
            </w:pPr>
          </w:p>
        </w:tc>
      </w:tr>
      <w:tr w:rsidR="00405D89" w:rsidRPr="00FD54EA" w14:paraId="668B214E" w14:textId="77777777" w:rsidTr="00405D89">
        <w:trPr>
          <w:trHeight w:val="283"/>
        </w:trPr>
        <w:tc>
          <w:tcPr>
            <w:tcW w:w="993" w:type="dxa"/>
            <w:vAlign w:val="center"/>
          </w:tcPr>
          <w:p w14:paraId="62CD5DE8" w14:textId="77777777" w:rsidR="00405D89" w:rsidRPr="00FD54EA" w:rsidRDefault="00405D89" w:rsidP="00405D89">
            <w:pPr>
              <w:spacing w:before="60" w:after="60"/>
              <w:rPr>
                <w:sz w:val="18"/>
                <w:szCs w:val="18"/>
              </w:rPr>
            </w:pPr>
            <w:r w:rsidRPr="00FD54EA">
              <w:rPr>
                <w:sz w:val="18"/>
                <w:szCs w:val="18"/>
              </w:rPr>
              <w:t>11.1.1</w:t>
            </w:r>
          </w:p>
        </w:tc>
        <w:tc>
          <w:tcPr>
            <w:tcW w:w="425" w:type="dxa"/>
            <w:vAlign w:val="center"/>
          </w:tcPr>
          <w:p w14:paraId="7B987235" w14:textId="77777777" w:rsidR="00405D89" w:rsidRPr="00FD54EA" w:rsidRDefault="00405D89" w:rsidP="00405D89">
            <w:pPr>
              <w:spacing w:before="60" w:after="60"/>
              <w:jc w:val="center"/>
              <w:rPr>
                <w:sz w:val="18"/>
                <w:szCs w:val="18"/>
              </w:rPr>
            </w:pPr>
            <w:r w:rsidRPr="00FD54EA">
              <w:rPr>
                <w:sz w:val="18"/>
                <w:szCs w:val="18"/>
              </w:rPr>
              <w:t>■</w:t>
            </w:r>
          </w:p>
        </w:tc>
        <w:tc>
          <w:tcPr>
            <w:tcW w:w="490" w:type="dxa"/>
            <w:vAlign w:val="center"/>
          </w:tcPr>
          <w:p w14:paraId="22624ECC"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0759F2F"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2B6894F5"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66274E66"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0CF77F44" w14:textId="77777777" w:rsidR="00405D89" w:rsidRPr="00FD54EA" w:rsidRDefault="00405D89" w:rsidP="00405D89">
            <w:pPr>
              <w:spacing w:before="60" w:after="60"/>
              <w:jc w:val="center"/>
              <w:rPr>
                <w:sz w:val="18"/>
                <w:szCs w:val="18"/>
              </w:rPr>
            </w:pPr>
            <w:r w:rsidRPr="00597239">
              <w:rPr>
                <w:sz w:val="18"/>
                <w:szCs w:val="18"/>
                <w:highlight w:val="yellow"/>
              </w:rPr>
              <w:t>■</w:t>
            </w:r>
          </w:p>
        </w:tc>
        <w:tc>
          <w:tcPr>
            <w:tcW w:w="540" w:type="dxa"/>
            <w:vAlign w:val="center"/>
          </w:tcPr>
          <w:p w14:paraId="0DDA0FE0" w14:textId="77777777" w:rsidR="00405D89" w:rsidRPr="00FD54EA" w:rsidRDefault="00405D89" w:rsidP="00405D89">
            <w:pPr>
              <w:spacing w:before="60" w:after="60"/>
              <w:jc w:val="center"/>
              <w:rPr>
                <w:sz w:val="18"/>
                <w:szCs w:val="18"/>
              </w:rPr>
            </w:pPr>
          </w:p>
        </w:tc>
        <w:tc>
          <w:tcPr>
            <w:tcW w:w="5940" w:type="dxa"/>
            <w:vAlign w:val="center"/>
          </w:tcPr>
          <w:p w14:paraId="019FB263" w14:textId="77777777" w:rsidR="00405D89" w:rsidRPr="00FD54EA" w:rsidRDefault="00405D89" w:rsidP="00405D89">
            <w:pPr>
              <w:spacing w:before="60" w:after="60"/>
              <w:rPr>
                <w:sz w:val="18"/>
                <w:szCs w:val="18"/>
              </w:rPr>
            </w:pPr>
          </w:p>
        </w:tc>
      </w:tr>
      <w:tr w:rsidR="00405D89" w:rsidRPr="00FD54EA" w14:paraId="7A854A2E" w14:textId="77777777" w:rsidTr="00405D89">
        <w:trPr>
          <w:trHeight w:val="283"/>
        </w:trPr>
        <w:tc>
          <w:tcPr>
            <w:tcW w:w="993" w:type="dxa"/>
            <w:vAlign w:val="center"/>
          </w:tcPr>
          <w:p w14:paraId="0289A706" w14:textId="77777777" w:rsidR="00405D89" w:rsidRPr="00FD54EA" w:rsidRDefault="00405D89" w:rsidP="00405D89">
            <w:pPr>
              <w:spacing w:before="60" w:after="60"/>
              <w:rPr>
                <w:sz w:val="18"/>
                <w:szCs w:val="18"/>
              </w:rPr>
            </w:pPr>
            <w:r w:rsidRPr="00FD54EA">
              <w:rPr>
                <w:sz w:val="18"/>
                <w:szCs w:val="18"/>
              </w:rPr>
              <w:t>11.2.1</w:t>
            </w:r>
          </w:p>
        </w:tc>
        <w:tc>
          <w:tcPr>
            <w:tcW w:w="425" w:type="dxa"/>
            <w:vAlign w:val="center"/>
          </w:tcPr>
          <w:p w14:paraId="75D94F84" w14:textId="77777777" w:rsidR="00405D89" w:rsidRPr="00FD54EA" w:rsidRDefault="00405D89" w:rsidP="00405D89">
            <w:pPr>
              <w:spacing w:before="60" w:after="60"/>
              <w:jc w:val="center"/>
              <w:rPr>
                <w:sz w:val="18"/>
                <w:szCs w:val="18"/>
              </w:rPr>
            </w:pPr>
          </w:p>
        </w:tc>
        <w:tc>
          <w:tcPr>
            <w:tcW w:w="490" w:type="dxa"/>
            <w:vAlign w:val="center"/>
          </w:tcPr>
          <w:p w14:paraId="2CCC7FF4"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C558DEE"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932B895"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69DFECCA"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4E8BF838"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6ABE5954" w14:textId="77777777" w:rsidR="00405D89" w:rsidRPr="00FD54EA" w:rsidRDefault="00405D89" w:rsidP="00405D89">
            <w:pPr>
              <w:spacing w:before="60" w:after="60"/>
              <w:jc w:val="center"/>
              <w:rPr>
                <w:sz w:val="18"/>
                <w:szCs w:val="18"/>
              </w:rPr>
            </w:pPr>
            <w:r w:rsidRPr="00FD54EA">
              <w:rPr>
                <w:sz w:val="18"/>
                <w:szCs w:val="18"/>
              </w:rPr>
              <w:t>■</w:t>
            </w:r>
          </w:p>
        </w:tc>
        <w:tc>
          <w:tcPr>
            <w:tcW w:w="5940" w:type="dxa"/>
            <w:vAlign w:val="center"/>
          </w:tcPr>
          <w:p w14:paraId="2375D551" w14:textId="77777777" w:rsidR="00405D89" w:rsidRPr="00FD54EA" w:rsidRDefault="00405D89" w:rsidP="00405D89">
            <w:pPr>
              <w:spacing w:before="60" w:after="60"/>
              <w:rPr>
                <w:sz w:val="18"/>
                <w:szCs w:val="18"/>
              </w:rPr>
            </w:pPr>
          </w:p>
        </w:tc>
      </w:tr>
      <w:tr w:rsidR="00405D89" w:rsidRPr="00FD54EA" w14:paraId="712A1EAD" w14:textId="77777777" w:rsidTr="00405D89">
        <w:trPr>
          <w:trHeight w:val="283"/>
        </w:trPr>
        <w:tc>
          <w:tcPr>
            <w:tcW w:w="993" w:type="dxa"/>
            <w:vAlign w:val="center"/>
          </w:tcPr>
          <w:p w14:paraId="667BCB08" w14:textId="77777777" w:rsidR="00405D89" w:rsidRPr="00FD54EA" w:rsidRDefault="00405D89" w:rsidP="00405D89">
            <w:pPr>
              <w:spacing w:before="60" w:after="60"/>
              <w:rPr>
                <w:sz w:val="18"/>
                <w:szCs w:val="18"/>
              </w:rPr>
            </w:pPr>
            <w:r w:rsidRPr="00FD54EA">
              <w:rPr>
                <w:sz w:val="18"/>
                <w:szCs w:val="18"/>
              </w:rPr>
              <w:t>12.3.1</w:t>
            </w:r>
          </w:p>
        </w:tc>
        <w:tc>
          <w:tcPr>
            <w:tcW w:w="425" w:type="dxa"/>
            <w:vAlign w:val="center"/>
          </w:tcPr>
          <w:p w14:paraId="3628E9B8" w14:textId="77777777" w:rsidR="00405D89" w:rsidRPr="00FD54EA" w:rsidRDefault="00405D89" w:rsidP="00405D89">
            <w:pPr>
              <w:spacing w:before="60" w:after="60"/>
              <w:jc w:val="center"/>
              <w:rPr>
                <w:sz w:val="18"/>
                <w:szCs w:val="18"/>
              </w:rPr>
            </w:pPr>
          </w:p>
        </w:tc>
        <w:tc>
          <w:tcPr>
            <w:tcW w:w="490" w:type="dxa"/>
            <w:vAlign w:val="center"/>
          </w:tcPr>
          <w:p w14:paraId="5A9AFC54" w14:textId="77777777" w:rsidR="00405D89" w:rsidRPr="00FD54EA" w:rsidRDefault="00405D89" w:rsidP="00405D89">
            <w:pPr>
              <w:spacing w:before="60" w:after="60"/>
              <w:jc w:val="center"/>
              <w:rPr>
                <w:sz w:val="18"/>
                <w:szCs w:val="18"/>
              </w:rPr>
            </w:pPr>
          </w:p>
        </w:tc>
        <w:tc>
          <w:tcPr>
            <w:tcW w:w="540" w:type="dxa"/>
            <w:vAlign w:val="center"/>
          </w:tcPr>
          <w:p w14:paraId="06CEFD1C"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4DD0BF70"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5C4D023A"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115B6369"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7A015BAD" w14:textId="77777777" w:rsidR="00405D89" w:rsidRPr="00FD54EA" w:rsidRDefault="00405D89" w:rsidP="00405D89">
            <w:pPr>
              <w:spacing w:before="60" w:after="60"/>
              <w:jc w:val="center"/>
              <w:rPr>
                <w:sz w:val="18"/>
                <w:szCs w:val="18"/>
              </w:rPr>
            </w:pPr>
          </w:p>
        </w:tc>
        <w:tc>
          <w:tcPr>
            <w:tcW w:w="5940" w:type="dxa"/>
            <w:vAlign w:val="center"/>
          </w:tcPr>
          <w:p w14:paraId="21270651" w14:textId="77777777" w:rsidR="00405D89" w:rsidRPr="00FD54EA" w:rsidRDefault="00405D89" w:rsidP="00405D89">
            <w:pPr>
              <w:spacing w:before="60" w:after="60"/>
              <w:rPr>
                <w:sz w:val="18"/>
                <w:szCs w:val="18"/>
              </w:rPr>
            </w:pPr>
          </w:p>
        </w:tc>
      </w:tr>
      <w:tr w:rsidR="00405D89" w:rsidRPr="00FD54EA" w14:paraId="4ABE1A92" w14:textId="77777777" w:rsidTr="00405D89">
        <w:trPr>
          <w:trHeight w:val="283"/>
        </w:trPr>
        <w:tc>
          <w:tcPr>
            <w:tcW w:w="993" w:type="dxa"/>
            <w:vAlign w:val="center"/>
          </w:tcPr>
          <w:p w14:paraId="77E7B719" w14:textId="77777777" w:rsidR="00405D89" w:rsidRPr="00FD54EA" w:rsidRDefault="00405D89" w:rsidP="00405D89">
            <w:pPr>
              <w:spacing w:before="60" w:after="60"/>
              <w:rPr>
                <w:sz w:val="18"/>
                <w:szCs w:val="18"/>
              </w:rPr>
            </w:pPr>
            <w:r w:rsidRPr="00FD54EA">
              <w:rPr>
                <w:sz w:val="18"/>
                <w:szCs w:val="18"/>
              </w:rPr>
              <w:t>13.1.1</w:t>
            </w:r>
          </w:p>
        </w:tc>
        <w:tc>
          <w:tcPr>
            <w:tcW w:w="425" w:type="dxa"/>
            <w:vAlign w:val="center"/>
          </w:tcPr>
          <w:p w14:paraId="0F683BC9" w14:textId="77777777" w:rsidR="00405D89" w:rsidRPr="00FD54EA" w:rsidRDefault="00405D89" w:rsidP="00405D89">
            <w:pPr>
              <w:spacing w:before="60" w:after="60"/>
              <w:jc w:val="center"/>
              <w:rPr>
                <w:sz w:val="18"/>
                <w:szCs w:val="18"/>
              </w:rPr>
            </w:pPr>
            <w:r w:rsidRPr="00FD54EA">
              <w:rPr>
                <w:sz w:val="18"/>
                <w:szCs w:val="18"/>
              </w:rPr>
              <w:t>■</w:t>
            </w:r>
          </w:p>
        </w:tc>
        <w:tc>
          <w:tcPr>
            <w:tcW w:w="490" w:type="dxa"/>
            <w:vAlign w:val="center"/>
          </w:tcPr>
          <w:p w14:paraId="2CCA51AE"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68AC5ADF"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72714F9"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715C66E0" w14:textId="77777777" w:rsidR="00405D89" w:rsidRPr="00FD54EA" w:rsidRDefault="00405D89" w:rsidP="00405D89">
            <w:pPr>
              <w:spacing w:before="60" w:after="60"/>
              <w:jc w:val="center"/>
              <w:rPr>
                <w:sz w:val="18"/>
                <w:szCs w:val="18"/>
              </w:rPr>
            </w:pPr>
            <w:r w:rsidRPr="00597239">
              <w:rPr>
                <w:sz w:val="18"/>
                <w:szCs w:val="18"/>
                <w:highlight w:val="yellow"/>
              </w:rPr>
              <w:t>■</w:t>
            </w:r>
          </w:p>
        </w:tc>
        <w:tc>
          <w:tcPr>
            <w:tcW w:w="540" w:type="dxa"/>
            <w:vAlign w:val="center"/>
          </w:tcPr>
          <w:p w14:paraId="00E39817" w14:textId="77777777" w:rsidR="00405D89" w:rsidRPr="00FD54EA" w:rsidRDefault="00405D89" w:rsidP="00405D89">
            <w:pPr>
              <w:spacing w:before="60" w:after="60"/>
              <w:jc w:val="center"/>
              <w:rPr>
                <w:sz w:val="18"/>
                <w:szCs w:val="18"/>
              </w:rPr>
            </w:pPr>
            <w:r w:rsidRPr="00597239">
              <w:rPr>
                <w:sz w:val="18"/>
                <w:szCs w:val="18"/>
                <w:highlight w:val="yellow"/>
              </w:rPr>
              <w:t>■</w:t>
            </w:r>
          </w:p>
        </w:tc>
        <w:tc>
          <w:tcPr>
            <w:tcW w:w="540" w:type="dxa"/>
            <w:vAlign w:val="center"/>
          </w:tcPr>
          <w:p w14:paraId="364E4F72" w14:textId="77777777" w:rsidR="00405D89" w:rsidRPr="00FD54EA" w:rsidRDefault="00405D89" w:rsidP="00405D89">
            <w:pPr>
              <w:spacing w:before="60" w:after="60"/>
              <w:jc w:val="center"/>
              <w:rPr>
                <w:sz w:val="18"/>
                <w:szCs w:val="18"/>
              </w:rPr>
            </w:pPr>
          </w:p>
        </w:tc>
        <w:tc>
          <w:tcPr>
            <w:tcW w:w="5940" w:type="dxa"/>
            <w:vAlign w:val="center"/>
          </w:tcPr>
          <w:p w14:paraId="754A9EE1" w14:textId="77777777" w:rsidR="00405D89" w:rsidRPr="00FD54EA" w:rsidRDefault="00405D89" w:rsidP="00405D89">
            <w:pPr>
              <w:spacing w:before="60" w:after="60"/>
              <w:rPr>
                <w:sz w:val="18"/>
                <w:szCs w:val="18"/>
              </w:rPr>
            </w:pPr>
          </w:p>
        </w:tc>
      </w:tr>
      <w:tr w:rsidR="00405D89" w:rsidRPr="00FD54EA" w14:paraId="71380D18" w14:textId="77777777" w:rsidTr="00405D89">
        <w:trPr>
          <w:trHeight w:val="283"/>
        </w:trPr>
        <w:tc>
          <w:tcPr>
            <w:tcW w:w="993" w:type="dxa"/>
            <w:vAlign w:val="center"/>
          </w:tcPr>
          <w:p w14:paraId="7A0E1E30" w14:textId="77777777" w:rsidR="00405D89" w:rsidRPr="00FD54EA" w:rsidRDefault="00405D89" w:rsidP="00405D89">
            <w:pPr>
              <w:spacing w:before="60" w:after="60"/>
              <w:rPr>
                <w:sz w:val="18"/>
                <w:szCs w:val="18"/>
              </w:rPr>
            </w:pPr>
            <w:r w:rsidRPr="00FD54EA">
              <w:rPr>
                <w:sz w:val="18"/>
                <w:szCs w:val="18"/>
              </w:rPr>
              <w:t>13.2.1</w:t>
            </w:r>
          </w:p>
        </w:tc>
        <w:tc>
          <w:tcPr>
            <w:tcW w:w="425" w:type="dxa"/>
            <w:vAlign w:val="center"/>
          </w:tcPr>
          <w:p w14:paraId="0AA91EC3" w14:textId="77777777" w:rsidR="00405D89" w:rsidRPr="00FD54EA" w:rsidRDefault="00405D89" w:rsidP="00405D89">
            <w:pPr>
              <w:spacing w:before="60" w:after="60"/>
              <w:jc w:val="center"/>
              <w:rPr>
                <w:sz w:val="18"/>
                <w:szCs w:val="18"/>
              </w:rPr>
            </w:pPr>
            <w:r w:rsidRPr="00FD54EA">
              <w:rPr>
                <w:sz w:val="18"/>
                <w:szCs w:val="18"/>
              </w:rPr>
              <w:t>■</w:t>
            </w:r>
          </w:p>
        </w:tc>
        <w:tc>
          <w:tcPr>
            <w:tcW w:w="490" w:type="dxa"/>
            <w:vAlign w:val="center"/>
          </w:tcPr>
          <w:p w14:paraId="150DD41E"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4E8F3BFE"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67FD68D8"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7FAC240C"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09EFCAB0" w14:textId="77777777" w:rsidR="00405D89" w:rsidRPr="00FD54EA" w:rsidRDefault="00405D89" w:rsidP="00405D89">
            <w:pPr>
              <w:spacing w:before="60" w:after="60"/>
              <w:jc w:val="center"/>
              <w:rPr>
                <w:sz w:val="18"/>
                <w:szCs w:val="18"/>
              </w:rPr>
            </w:pPr>
            <w:r w:rsidRPr="00597239">
              <w:rPr>
                <w:sz w:val="18"/>
                <w:szCs w:val="18"/>
                <w:highlight w:val="yellow"/>
              </w:rPr>
              <w:t>■</w:t>
            </w:r>
          </w:p>
        </w:tc>
        <w:tc>
          <w:tcPr>
            <w:tcW w:w="540" w:type="dxa"/>
            <w:vAlign w:val="center"/>
          </w:tcPr>
          <w:p w14:paraId="4F3F6BD2" w14:textId="77777777" w:rsidR="00405D89" w:rsidRPr="00FD54EA" w:rsidRDefault="00405D89" w:rsidP="00405D89">
            <w:pPr>
              <w:spacing w:before="60" w:after="60"/>
              <w:jc w:val="center"/>
              <w:rPr>
                <w:sz w:val="18"/>
                <w:szCs w:val="18"/>
              </w:rPr>
            </w:pPr>
          </w:p>
        </w:tc>
        <w:tc>
          <w:tcPr>
            <w:tcW w:w="5940" w:type="dxa"/>
            <w:vAlign w:val="center"/>
          </w:tcPr>
          <w:p w14:paraId="4F1845BC" w14:textId="77777777" w:rsidR="00405D89" w:rsidRPr="00FD54EA" w:rsidRDefault="00405D89" w:rsidP="00405D89">
            <w:pPr>
              <w:spacing w:before="60" w:after="60"/>
              <w:rPr>
                <w:sz w:val="18"/>
                <w:szCs w:val="18"/>
              </w:rPr>
            </w:pPr>
          </w:p>
        </w:tc>
      </w:tr>
      <w:tr w:rsidR="00405D89" w:rsidRPr="00FD54EA" w14:paraId="47826A5E" w14:textId="77777777" w:rsidTr="00405D89">
        <w:trPr>
          <w:trHeight w:val="283"/>
        </w:trPr>
        <w:tc>
          <w:tcPr>
            <w:tcW w:w="993" w:type="dxa"/>
            <w:vAlign w:val="center"/>
          </w:tcPr>
          <w:p w14:paraId="0E5B3CB8" w14:textId="77777777" w:rsidR="00405D89" w:rsidRPr="00FD54EA" w:rsidRDefault="00405D89" w:rsidP="00405D89">
            <w:pPr>
              <w:spacing w:before="60" w:after="60"/>
              <w:rPr>
                <w:sz w:val="18"/>
                <w:szCs w:val="18"/>
              </w:rPr>
            </w:pPr>
            <w:r w:rsidRPr="00FD54EA">
              <w:rPr>
                <w:sz w:val="18"/>
                <w:szCs w:val="18"/>
              </w:rPr>
              <w:t>13.3.1</w:t>
            </w:r>
          </w:p>
        </w:tc>
        <w:tc>
          <w:tcPr>
            <w:tcW w:w="425" w:type="dxa"/>
            <w:vAlign w:val="center"/>
          </w:tcPr>
          <w:p w14:paraId="5D352101" w14:textId="77777777" w:rsidR="00405D89" w:rsidRPr="00FD54EA" w:rsidRDefault="00405D89" w:rsidP="00405D89">
            <w:pPr>
              <w:spacing w:before="60" w:after="60"/>
              <w:jc w:val="center"/>
              <w:rPr>
                <w:sz w:val="18"/>
                <w:szCs w:val="18"/>
              </w:rPr>
            </w:pPr>
          </w:p>
        </w:tc>
        <w:tc>
          <w:tcPr>
            <w:tcW w:w="490" w:type="dxa"/>
            <w:vAlign w:val="center"/>
          </w:tcPr>
          <w:p w14:paraId="5A400C1D" w14:textId="77777777" w:rsidR="00405D89" w:rsidRPr="00FD54EA" w:rsidRDefault="00405D89" w:rsidP="00405D89">
            <w:pPr>
              <w:spacing w:before="60" w:after="60"/>
              <w:jc w:val="center"/>
              <w:rPr>
                <w:sz w:val="18"/>
                <w:szCs w:val="18"/>
              </w:rPr>
            </w:pPr>
          </w:p>
        </w:tc>
        <w:tc>
          <w:tcPr>
            <w:tcW w:w="540" w:type="dxa"/>
            <w:vAlign w:val="center"/>
          </w:tcPr>
          <w:p w14:paraId="661D8BD3" w14:textId="77777777" w:rsidR="00405D89" w:rsidRPr="00FD54EA" w:rsidRDefault="00405D89" w:rsidP="00405D89">
            <w:pPr>
              <w:spacing w:before="60" w:after="60"/>
              <w:jc w:val="center"/>
              <w:rPr>
                <w:sz w:val="18"/>
                <w:szCs w:val="18"/>
              </w:rPr>
            </w:pPr>
          </w:p>
        </w:tc>
        <w:tc>
          <w:tcPr>
            <w:tcW w:w="540" w:type="dxa"/>
            <w:vAlign w:val="center"/>
          </w:tcPr>
          <w:p w14:paraId="168A0EF2" w14:textId="77777777" w:rsidR="00405D89" w:rsidRPr="00FD54EA" w:rsidRDefault="00405D89" w:rsidP="00405D89">
            <w:pPr>
              <w:spacing w:before="60" w:after="60"/>
              <w:jc w:val="center"/>
              <w:rPr>
                <w:sz w:val="18"/>
                <w:szCs w:val="18"/>
              </w:rPr>
            </w:pPr>
            <w:r w:rsidRPr="00597239">
              <w:rPr>
                <w:sz w:val="18"/>
                <w:szCs w:val="18"/>
                <w:highlight w:val="yellow"/>
              </w:rPr>
              <w:t>■</w:t>
            </w:r>
          </w:p>
        </w:tc>
        <w:tc>
          <w:tcPr>
            <w:tcW w:w="540" w:type="dxa"/>
            <w:vAlign w:val="center"/>
          </w:tcPr>
          <w:p w14:paraId="496C25F7" w14:textId="77777777" w:rsidR="00405D89" w:rsidRPr="00FD54EA" w:rsidRDefault="00405D89" w:rsidP="00405D89">
            <w:pPr>
              <w:spacing w:before="60" w:after="60"/>
              <w:jc w:val="center"/>
              <w:rPr>
                <w:sz w:val="18"/>
                <w:szCs w:val="18"/>
              </w:rPr>
            </w:pPr>
            <w:r w:rsidRPr="00597239">
              <w:rPr>
                <w:sz w:val="18"/>
                <w:szCs w:val="18"/>
                <w:highlight w:val="yellow"/>
              </w:rPr>
              <w:t>■</w:t>
            </w:r>
          </w:p>
        </w:tc>
        <w:tc>
          <w:tcPr>
            <w:tcW w:w="540" w:type="dxa"/>
            <w:vAlign w:val="center"/>
          </w:tcPr>
          <w:p w14:paraId="54F95C95" w14:textId="77777777" w:rsidR="00405D89" w:rsidRPr="00FD54EA" w:rsidRDefault="00405D89" w:rsidP="00405D89">
            <w:pPr>
              <w:spacing w:before="60" w:after="60"/>
              <w:jc w:val="center"/>
              <w:rPr>
                <w:sz w:val="18"/>
                <w:szCs w:val="18"/>
              </w:rPr>
            </w:pPr>
            <w:r w:rsidRPr="00597239">
              <w:rPr>
                <w:sz w:val="18"/>
                <w:szCs w:val="18"/>
                <w:highlight w:val="yellow"/>
              </w:rPr>
              <w:t>■</w:t>
            </w:r>
          </w:p>
        </w:tc>
        <w:tc>
          <w:tcPr>
            <w:tcW w:w="540" w:type="dxa"/>
            <w:vAlign w:val="center"/>
          </w:tcPr>
          <w:p w14:paraId="7D619086" w14:textId="77777777" w:rsidR="00405D89" w:rsidRPr="00FD54EA" w:rsidRDefault="00405D89" w:rsidP="00405D89">
            <w:pPr>
              <w:spacing w:before="60" w:after="60"/>
              <w:jc w:val="center"/>
              <w:rPr>
                <w:sz w:val="18"/>
                <w:szCs w:val="18"/>
              </w:rPr>
            </w:pPr>
          </w:p>
        </w:tc>
        <w:tc>
          <w:tcPr>
            <w:tcW w:w="5940" w:type="dxa"/>
            <w:vAlign w:val="center"/>
          </w:tcPr>
          <w:p w14:paraId="22F26110" w14:textId="77777777" w:rsidR="00405D89" w:rsidRPr="00FD54EA" w:rsidRDefault="00405D89" w:rsidP="00405D89">
            <w:pPr>
              <w:spacing w:before="60" w:after="60"/>
              <w:rPr>
                <w:sz w:val="18"/>
                <w:szCs w:val="18"/>
              </w:rPr>
            </w:pPr>
          </w:p>
        </w:tc>
      </w:tr>
      <w:tr w:rsidR="00405D89" w:rsidRPr="00FD54EA" w14:paraId="5E22D81D" w14:textId="77777777" w:rsidTr="00405D89">
        <w:trPr>
          <w:trHeight w:val="283"/>
        </w:trPr>
        <w:tc>
          <w:tcPr>
            <w:tcW w:w="993" w:type="dxa"/>
            <w:vAlign w:val="center"/>
          </w:tcPr>
          <w:p w14:paraId="713783E5" w14:textId="77777777" w:rsidR="00405D89" w:rsidRPr="00FD54EA" w:rsidRDefault="00405D89" w:rsidP="00405D89">
            <w:pPr>
              <w:spacing w:before="60" w:after="60"/>
              <w:rPr>
                <w:sz w:val="18"/>
                <w:szCs w:val="18"/>
              </w:rPr>
            </w:pPr>
            <w:r>
              <w:rPr>
                <w:sz w:val="18"/>
                <w:szCs w:val="18"/>
              </w:rPr>
              <w:t>13.4.1</w:t>
            </w:r>
          </w:p>
        </w:tc>
        <w:tc>
          <w:tcPr>
            <w:tcW w:w="425" w:type="dxa"/>
            <w:vAlign w:val="center"/>
          </w:tcPr>
          <w:p w14:paraId="79CBC9AB" w14:textId="77777777" w:rsidR="00405D89" w:rsidRPr="00FD54EA" w:rsidRDefault="00405D89" w:rsidP="00405D89">
            <w:pPr>
              <w:spacing w:before="60" w:after="60"/>
              <w:jc w:val="center"/>
              <w:rPr>
                <w:sz w:val="18"/>
                <w:szCs w:val="18"/>
              </w:rPr>
            </w:pPr>
          </w:p>
        </w:tc>
        <w:tc>
          <w:tcPr>
            <w:tcW w:w="490" w:type="dxa"/>
            <w:vAlign w:val="center"/>
          </w:tcPr>
          <w:p w14:paraId="1A04B177" w14:textId="77777777" w:rsidR="00405D89" w:rsidRPr="00FD54EA" w:rsidRDefault="00405D89" w:rsidP="00405D89">
            <w:pPr>
              <w:spacing w:before="60" w:after="60"/>
              <w:jc w:val="center"/>
              <w:rPr>
                <w:sz w:val="18"/>
                <w:szCs w:val="18"/>
              </w:rPr>
            </w:pPr>
          </w:p>
        </w:tc>
        <w:tc>
          <w:tcPr>
            <w:tcW w:w="540" w:type="dxa"/>
            <w:vAlign w:val="center"/>
          </w:tcPr>
          <w:p w14:paraId="4118DDF3"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72078432"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256778F6" w14:textId="77777777" w:rsidR="00405D89" w:rsidRPr="00597239" w:rsidRDefault="00405D89" w:rsidP="00405D89">
            <w:pPr>
              <w:spacing w:before="60" w:after="60"/>
              <w:jc w:val="center"/>
              <w:rPr>
                <w:sz w:val="18"/>
                <w:szCs w:val="18"/>
                <w:highlight w:val="yellow"/>
              </w:rPr>
            </w:pPr>
            <w:r w:rsidRPr="00597239">
              <w:rPr>
                <w:sz w:val="18"/>
                <w:szCs w:val="18"/>
                <w:highlight w:val="yellow"/>
              </w:rPr>
              <w:t>■</w:t>
            </w:r>
          </w:p>
        </w:tc>
        <w:tc>
          <w:tcPr>
            <w:tcW w:w="540" w:type="dxa"/>
            <w:vAlign w:val="center"/>
          </w:tcPr>
          <w:p w14:paraId="0D984685" w14:textId="77777777" w:rsidR="00405D89" w:rsidRPr="00FD54EA" w:rsidRDefault="00405D89" w:rsidP="00405D89">
            <w:pPr>
              <w:spacing w:before="60" w:after="60"/>
              <w:jc w:val="center"/>
              <w:rPr>
                <w:sz w:val="18"/>
                <w:szCs w:val="18"/>
              </w:rPr>
            </w:pPr>
          </w:p>
        </w:tc>
        <w:tc>
          <w:tcPr>
            <w:tcW w:w="540" w:type="dxa"/>
            <w:vAlign w:val="center"/>
          </w:tcPr>
          <w:p w14:paraId="25D604EE" w14:textId="77777777" w:rsidR="00405D89" w:rsidRPr="00FD54EA" w:rsidRDefault="00405D89" w:rsidP="00405D89">
            <w:pPr>
              <w:spacing w:before="60" w:after="60"/>
              <w:jc w:val="center"/>
              <w:rPr>
                <w:sz w:val="18"/>
                <w:szCs w:val="18"/>
              </w:rPr>
            </w:pPr>
          </w:p>
        </w:tc>
        <w:tc>
          <w:tcPr>
            <w:tcW w:w="5940" w:type="dxa"/>
            <w:vAlign w:val="center"/>
          </w:tcPr>
          <w:p w14:paraId="1E87E32C" w14:textId="77777777" w:rsidR="00405D89" w:rsidRPr="00FD54EA" w:rsidRDefault="00405D89" w:rsidP="00405D89">
            <w:pPr>
              <w:spacing w:before="60" w:after="60"/>
              <w:rPr>
                <w:sz w:val="18"/>
                <w:szCs w:val="18"/>
              </w:rPr>
            </w:pPr>
          </w:p>
        </w:tc>
      </w:tr>
      <w:tr w:rsidR="00405D89" w:rsidRPr="00FD54EA" w14:paraId="1EA1E3EF" w14:textId="77777777" w:rsidTr="00405D89">
        <w:trPr>
          <w:trHeight w:val="283"/>
        </w:trPr>
        <w:tc>
          <w:tcPr>
            <w:tcW w:w="993" w:type="dxa"/>
            <w:vAlign w:val="center"/>
          </w:tcPr>
          <w:p w14:paraId="79C9B529" w14:textId="77777777" w:rsidR="00405D89" w:rsidRPr="00FD54EA" w:rsidRDefault="00405D89" w:rsidP="00405D89">
            <w:pPr>
              <w:spacing w:before="60" w:after="60"/>
              <w:rPr>
                <w:sz w:val="18"/>
                <w:szCs w:val="18"/>
              </w:rPr>
            </w:pPr>
            <w:r w:rsidRPr="00FD54EA">
              <w:rPr>
                <w:sz w:val="18"/>
                <w:szCs w:val="18"/>
              </w:rPr>
              <w:t>14.1.1</w:t>
            </w:r>
          </w:p>
        </w:tc>
        <w:tc>
          <w:tcPr>
            <w:tcW w:w="425" w:type="dxa"/>
            <w:vAlign w:val="center"/>
          </w:tcPr>
          <w:p w14:paraId="4A37E3EC" w14:textId="77777777" w:rsidR="00405D89" w:rsidRPr="00FD54EA" w:rsidRDefault="00405D89" w:rsidP="00405D89">
            <w:pPr>
              <w:spacing w:before="60" w:after="60"/>
              <w:jc w:val="center"/>
              <w:rPr>
                <w:sz w:val="18"/>
                <w:szCs w:val="18"/>
              </w:rPr>
            </w:pPr>
          </w:p>
        </w:tc>
        <w:tc>
          <w:tcPr>
            <w:tcW w:w="490" w:type="dxa"/>
            <w:vAlign w:val="center"/>
          </w:tcPr>
          <w:p w14:paraId="5D2FC2A7"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0C4B6C6B"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448AFFFD"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238B72D1"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7C0709A"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6CAC9205" w14:textId="77777777" w:rsidR="00405D89" w:rsidRPr="00FD54EA" w:rsidRDefault="00405D89" w:rsidP="00405D89">
            <w:pPr>
              <w:spacing w:before="60" w:after="60"/>
              <w:jc w:val="center"/>
              <w:rPr>
                <w:sz w:val="18"/>
                <w:szCs w:val="18"/>
              </w:rPr>
            </w:pPr>
            <w:r w:rsidRPr="00FD54EA">
              <w:rPr>
                <w:sz w:val="18"/>
                <w:szCs w:val="18"/>
              </w:rPr>
              <w:t>■</w:t>
            </w:r>
          </w:p>
        </w:tc>
        <w:tc>
          <w:tcPr>
            <w:tcW w:w="5940" w:type="dxa"/>
            <w:vAlign w:val="center"/>
          </w:tcPr>
          <w:p w14:paraId="336AADFF" w14:textId="77777777" w:rsidR="00405D89" w:rsidRPr="00FD54EA" w:rsidRDefault="00405D89" w:rsidP="00405D89">
            <w:pPr>
              <w:spacing w:before="60" w:after="60"/>
              <w:rPr>
                <w:sz w:val="18"/>
                <w:szCs w:val="18"/>
              </w:rPr>
            </w:pPr>
          </w:p>
        </w:tc>
      </w:tr>
      <w:tr w:rsidR="00405D89" w:rsidRPr="00FD54EA" w14:paraId="1F43216C" w14:textId="77777777" w:rsidTr="00405D89">
        <w:trPr>
          <w:trHeight w:val="283"/>
        </w:trPr>
        <w:tc>
          <w:tcPr>
            <w:tcW w:w="993" w:type="dxa"/>
            <w:vAlign w:val="center"/>
          </w:tcPr>
          <w:p w14:paraId="43B20890" w14:textId="77777777" w:rsidR="00405D89" w:rsidRPr="00FD54EA" w:rsidRDefault="00405D89" w:rsidP="00405D89">
            <w:pPr>
              <w:spacing w:before="60" w:after="60"/>
              <w:rPr>
                <w:sz w:val="18"/>
                <w:szCs w:val="18"/>
              </w:rPr>
            </w:pPr>
            <w:r w:rsidRPr="00FD54EA">
              <w:rPr>
                <w:sz w:val="18"/>
                <w:szCs w:val="18"/>
              </w:rPr>
              <w:t>15.1.1</w:t>
            </w:r>
          </w:p>
        </w:tc>
        <w:tc>
          <w:tcPr>
            <w:tcW w:w="425" w:type="dxa"/>
            <w:vAlign w:val="center"/>
          </w:tcPr>
          <w:p w14:paraId="1FFF53C2" w14:textId="77777777" w:rsidR="00405D89" w:rsidRPr="00FD54EA" w:rsidRDefault="00405D89" w:rsidP="00405D89">
            <w:pPr>
              <w:spacing w:before="60" w:after="60"/>
              <w:jc w:val="center"/>
              <w:rPr>
                <w:sz w:val="18"/>
                <w:szCs w:val="18"/>
              </w:rPr>
            </w:pPr>
          </w:p>
        </w:tc>
        <w:tc>
          <w:tcPr>
            <w:tcW w:w="490" w:type="dxa"/>
            <w:vAlign w:val="center"/>
          </w:tcPr>
          <w:p w14:paraId="213CEBFB"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935BFFF"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5E135BDF"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27B869BB" w14:textId="77777777" w:rsidR="00405D89" w:rsidRPr="00FD54EA" w:rsidRDefault="00405D89" w:rsidP="00405D89">
            <w:pPr>
              <w:spacing w:before="60" w:after="60"/>
              <w:jc w:val="center"/>
              <w:rPr>
                <w:sz w:val="18"/>
                <w:szCs w:val="18"/>
              </w:rPr>
            </w:pPr>
          </w:p>
        </w:tc>
        <w:tc>
          <w:tcPr>
            <w:tcW w:w="540" w:type="dxa"/>
            <w:vAlign w:val="center"/>
          </w:tcPr>
          <w:p w14:paraId="68BCFE1A" w14:textId="77777777" w:rsidR="00405D89" w:rsidRPr="00FD54EA" w:rsidRDefault="00405D89" w:rsidP="00405D89">
            <w:pPr>
              <w:spacing w:before="60" w:after="60"/>
              <w:jc w:val="center"/>
              <w:rPr>
                <w:sz w:val="18"/>
                <w:szCs w:val="18"/>
              </w:rPr>
            </w:pPr>
          </w:p>
        </w:tc>
        <w:tc>
          <w:tcPr>
            <w:tcW w:w="540" w:type="dxa"/>
            <w:vAlign w:val="center"/>
          </w:tcPr>
          <w:p w14:paraId="356D1D1D" w14:textId="77777777" w:rsidR="00405D89" w:rsidRPr="00FD54EA" w:rsidRDefault="00405D89" w:rsidP="00405D89">
            <w:pPr>
              <w:spacing w:before="60" w:after="60"/>
              <w:jc w:val="center"/>
              <w:rPr>
                <w:sz w:val="18"/>
                <w:szCs w:val="18"/>
              </w:rPr>
            </w:pPr>
          </w:p>
        </w:tc>
        <w:tc>
          <w:tcPr>
            <w:tcW w:w="5940" w:type="dxa"/>
            <w:vAlign w:val="center"/>
          </w:tcPr>
          <w:p w14:paraId="3602AA11" w14:textId="77777777" w:rsidR="00405D89" w:rsidRPr="00FD54EA" w:rsidRDefault="00405D89" w:rsidP="00405D89">
            <w:pPr>
              <w:spacing w:before="60" w:after="60"/>
              <w:rPr>
                <w:sz w:val="18"/>
                <w:szCs w:val="18"/>
              </w:rPr>
            </w:pPr>
          </w:p>
        </w:tc>
      </w:tr>
      <w:tr w:rsidR="00405D89" w:rsidRPr="00FD54EA" w14:paraId="217457AA" w14:textId="77777777" w:rsidTr="00405D89">
        <w:trPr>
          <w:trHeight w:val="283"/>
        </w:trPr>
        <w:tc>
          <w:tcPr>
            <w:tcW w:w="993" w:type="dxa"/>
            <w:vAlign w:val="center"/>
          </w:tcPr>
          <w:p w14:paraId="6D65FE81" w14:textId="77777777" w:rsidR="00405D89" w:rsidRPr="00FD54EA" w:rsidRDefault="00405D89" w:rsidP="00405D89">
            <w:pPr>
              <w:spacing w:before="60" w:after="60"/>
              <w:rPr>
                <w:sz w:val="18"/>
                <w:szCs w:val="18"/>
              </w:rPr>
            </w:pPr>
            <w:r w:rsidRPr="00FD54EA">
              <w:rPr>
                <w:sz w:val="18"/>
                <w:szCs w:val="18"/>
              </w:rPr>
              <w:t>15.1.2</w:t>
            </w:r>
          </w:p>
        </w:tc>
        <w:tc>
          <w:tcPr>
            <w:tcW w:w="425" w:type="dxa"/>
            <w:vAlign w:val="center"/>
          </w:tcPr>
          <w:p w14:paraId="7CE185A2" w14:textId="77777777" w:rsidR="00405D89" w:rsidRPr="00FD54EA" w:rsidRDefault="00405D89" w:rsidP="00405D89">
            <w:pPr>
              <w:spacing w:before="60" w:after="60"/>
              <w:jc w:val="center"/>
              <w:rPr>
                <w:sz w:val="18"/>
                <w:szCs w:val="18"/>
              </w:rPr>
            </w:pPr>
          </w:p>
        </w:tc>
        <w:tc>
          <w:tcPr>
            <w:tcW w:w="490" w:type="dxa"/>
            <w:vAlign w:val="center"/>
          </w:tcPr>
          <w:p w14:paraId="72D091E8"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467A6D70"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61C53AC7"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666CBD02"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749BD1F6"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18D2BB36" w14:textId="77777777" w:rsidR="00405D89" w:rsidRPr="00FD54EA" w:rsidRDefault="00405D89" w:rsidP="00405D89">
            <w:pPr>
              <w:spacing w:before="60" w:after="60"/>
              <w:jc w:val="center"/>
              <w:rPr>
                <w:sz w:val="18"/>
                <w:szCs w:val="18"/>
              </w:rPr>
            </w:pPr>
          </w:p>
        </w:tc>
        <w:tc>
          <w:tcPr>
            <w:tcW w:w="5940" w:type="dxa"/>
            <w:vAlign w:val="center"/>
          </w:tcPr>
          <w:p w14:paraId="6764CF5F" w14:textId="77777777" w:rsidR="00405D89" w:rsidRPr="00FD54EA" w:rsidRDefault="00405D89" w:rsidP="00405D89">
            <w:pPr>
              <w:spacing w:before="60" w:after="60"/>
              <w:rPr>
                <w:sz w:val="18"/>
                <w:szCs w:val="18"/>
              </w:rPr>
            </w:pPr>
          </w:p>
        </w:tc>
      </w:tr>
      <w:tr w:rsidR="00405D89" w:rsidRPr="009A08C0" w14:paraId="3474A40D" w14:textId="77777777" w:rsidTr="00405D89">
        <w:trPr>
          <w:trHeight w:val="283"/>
        </w:trPr>
        <w:tc>
          <w:tcPr>
            <w:tcW w:w="993" w:type="dxa"/>
            <w:vAlign w:val="center"/>
          </w:tcPr>
          <w:p w14:paraId="0753DAAB" w14:textId="77777777" w:rsidR="00405D89" w:rsidRPr="00FD54EA" w:rsidRDefault="00405D89" w:rsidP="00405D89">
            <w:pPr>
              <w:spacing w:before="60" w:after="60"/>
              <w:rPr>
                <w:sz w:val="18"/>
                <w:szCs w:val="18"/>
              </w:rPr>
            </w:pPr>
            <w:r w:rsidRPr="00FD54EA">
              <w:rPr>
                <w:sz w:val="18"/>
                <w:szCs w:val="18"/>
              </w:rPr>
              <w:t>16.1.1</w:t>
            </w:r>
          </w:p>
        </w:tc>
        <w:tc>
          <w:tcPr>
            <w:tcW w:w="425" w:type="dxa"/>
            <w:vAlign w:val="center"/>
          </w:tcPr>
          <w:p w14:paraId="36F897A8" w14:textId="77777777" w:rsidR="00405D89" w:rsidRPr="00FD54EA" w:rsidRDefault="00405D89" w:rsidP="00405D89">
            <w:pPr>
              <w:spacing w:before="60" w:after="60"/>
              <w:jc w:val="center"/>
              <w:rPr>
                <w:sz w:val="18"/>
                <w:szCs w:val="18"/>
              </w:rPr>
            </w:pPr>
          </w:p>
        </w:tc>
        <w:tc>
          <w:tcPr>
            <w:tcW w:w="490" w:type="dxa"/>
            <w:vAlign w:val="center"/>
          </w:tcPr>
          <w:p w14:paraId="79DED115" w14:textId="77777777" w:rsidR="00405D89" w:rsidRPr="00FD54EA" w:rsidRDefault="00405D89" w:rsidP="00405D89">
            <w:pPr>
              <w:spacing w:before="60" w:after="60"/>
              <w:jc w:val="center"/>
              <w:rPr>
                <w:sz w:val="18"/>
                <w:szCs w:val="18"/>
              </w:rPr>
            </w:pPr>
          </w:p>
        </w:tc>
        <w:tc>
          <w:tcPr>
            <w:tcW w:w="540" w:type="dxa"/>
            <w:vAlign w:val="center"/>
          </w:tcPr>
          <w:p w14:paraId="740816A6"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7559E09A"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140A6F5B"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6F5EAFD3"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1E8C3395" w14:textId="77777777" w:rsidR="00405D89" w:rsidRPr="00FD54EA" w:rsidRDefault="00405D89" w:rsidP="00405D89">
            <w:pPr>
              <w:spacing w:before="60" w:after="60"/>
              <w:jc w:val="center"/>
              <w:rPr>
                <w:sz w:val="18"/>
                <w:szCs w:val="18"/>
              </w:rPr>
            </w:pPr>
            <w:r w:rsidRPr="00FD54EA">
              <w:rPr>
                <w:sz w:val="18"/>
                <w:szCs w:val="18"/>
              </w:rPr>
              <w:t>■</w:t>
            </w:r>
          </w:p>
        </w:tc>
        <w:tc>
          <w:tcPr>
            <w:tcW w:w="5940" w:type="dxa"/>
            <w:vAlign w:val="center"/>
          </w:tcPr>
          <w:p w14:paraId="03A38D69" w14:textId="77777777" w:rsidR="00405D89" w:rsidRPr="00FD54EA" w:rsidRDefault="00405D89" w:rsidP="00405D89">
            <w:pPr>
              <w:spacing w:before="60" w:after="60"/>
              <w:rPr>
                <w:sz w:val="18"/>
                <w:szCs w:val="18"/>
              </w:rPr>
            </w:pPr>
          </w:p>
        </w:tc>
      </w:tr>
    </w:tbl>
    <w:p w14:paraId="79C65552" w14:textId="77777777" w:rsidR="00405D89" w:rsidRPr="00DF6135" w:rsidRDefault="00405D89" w:rsidP="00405D89">
      <w:pPr>
        <w:pStyle w:val="Subtitle"/>
        <w:jc w:val="left"/>
      </w:pPr>
      <w:r w:rsidRPr="00DF6135">
        <w:br w:type="page"/>
      </w:r>
    </w:p>
    <w:p w14:paraId="48C41962" w14:textId="77777777" w:rsidR="00405D89" w:rsidRPr="00DF6135" w:rsidRDefault="00405D89" w:rsidP="00405D89">
      <w:pPr>
        <w:pStyle w:val="Subtitle"/>
      </w:pPr>
      <w:r w:rsidRPr="00DF6135">
        <w:lastRenderedPageBreak/>
        <w:t>WG2 – Heritage, Conservation and Civil Engineering - Chairman: B. McIntosh</w:t>
      </w:r>
    </w:p>
    <w:p w14:paraId="260EA257" w14:textId="77777777" w:rsidR="00405D89" w:rsidRPr="00DF6135" w:rsidRDefault="00405D89" w:rsidP="00405D89">
      <w:pPr>
        <w:pStyle w:val="Subtitle"/>
        <w:tabs>
          <w:tab w:val="left" w:pos="1134"/>
        </w:tabs>
        <w:jc w:val="left"/>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2"/>
        <w:gridCol w:w="1637"/>
        <w:gridCol w:w="776"/>
        <w:gridCol w:w="2977"/>
        <w:gridCol w:w="992"/>
        <w:gridCol w:w="4253"/>
        <w:gridCol w:w="1341"/>
        <w:gridCol w:w="2090"/>
      </w:tblGrid>
      <w:tr w:rsidR="00405D89" w:rsidRPr="00DF6135" w14:paraId="74DBBC76" w14:textId="77777777" w:rsidTr="00BF6E50">
        <w:trPr>
          <w:cantSplit/>
          <w:tblHeader/>
        </w:trPr>
        <w:tc>
          <w:tcPr>
            <w:tcW w:w="672" w:type="dxa"/>
            <w:shd w:val="clear" w:color="auto" w:fill="EEECE1"/>
            <w:vAlign w:val="center"/>
          </w:tcPr>
          <w:p w14:paraId="1A76A000" w14:textId="77777777" w:rsidR="00405D89" w:rsidRPr="00DF6135" w:rsidRDefault="00405D89" w:rsidP="00405D89">
            <w:pPr>
              <w:pStyle w:val="BodyText"/>
              <w:spacing w:before="60" w:after="60"/>
              <w:jc w:val="center"/>
              <w:rPr>
                <w:rFonts w:cs="Arial"/>
                <w:b/>
                <w:sz w:val="20"/>
                <w:szCs w:val="20"/>
              </w:rPr>
            </w:pPr>
            <w:r w:rsidRPr="00DF6135">
              <w:rPr>
                <w:rFonts w:cs="Arial"/>
                <w:b/>
                <w:sz w:val="20"/>
                <w:szCs w:val="20"/>
              </w:rPr>
              <w:t>Task No</w:t>
            </w:r>
          </w:p>
        </w:tc>
        <w:tc>
          <w:tcPr>
            <w:tcW w:w="1637" w:type="dxa"/>
            <w:shd w:val="clear" w:color="auto" w:fill="EEECE1"/>
            <w:vAlign w:val="center"/>
          </w:tcPr>
          <w:p w14:paraId="53E4E2E9" w14:textId="77777777" w:rsidR="00405D89" w:rsidRPr="00DF6135" w:rsidRDefault="00405D89" w:rsidP="00405D89">
            <w:pPr>
              <w:pStyle w:val="BodyText"/>
              <w:spacing w:before="60" w:after="60"/>
              <w:jc w:val="center"/>
              <w:rPr>
                <w:rFonts w:cs="Arial"/>
                <w:b/>
                <w:sz w:val="20"/>
                <w:szCs w:val="20"/>
              </w:rPr>
            </w:pPr>
            <w:r w:rsidRPr="00DF6135">
              <w:rPr>
                <w:rFonts w:cs="Arial"/>
                <w:b/>
                <w:sz w:val="20"/>
                <w:szCs w:val="20"/>
              </w:rPr>
              <w:t>Task</w:t>
            </w:r>
          </w:p>
        </w:tc>
        <w:tc>
          <w:tcPr>
            <w:tcW w:w="776" w:type="dxa"/>
            <w:shd w:val="clear" w:color="auto" w:fill="EEECE1"/>
            <w:vAlign w:val="center"/>
          </w:tcPr>
          <w:p w14:paraId="0EE1E65B" w14:textId="77777777" w:rsidR="00405D89" w:rsidRPr="00DF6135" w:rsidRDefault="00405D89" w:rsidP="00405D89">
            <w:pPr>
              <w:pStyle w:val="BodyText"/>
              <w:spacing w:before="60" w:after="60"/>
              <w:jc w:val="center"/>
              <w:rPr>
                <w:rFonts w:cs="Arial"/>
                <w:b/>
                <w:sz w:val="20"/>
                <w:szCs w:val="20"/>
              </w:rPr>
            </w:pPr>
            <w:r w:rsidRPr="00DF6135">
              <w:rPr>
                <w:rFonts w:cs="Arial"/>
                <w:b/>
                <w:sz w:val="20"/>
                <w:szCs w:val="20"/>
              </w:rPr>
              <w:t>Obj No</w:t>
            </w:r>
          </w:p>
        </w:tc>
        <w:tc>
          <w:tcPr>
            <w:tcW w:w="2977" w:type="dxa"/>
            <w:shd w:val="clear" w:color="auto" w:fill="EEECE1"/>
            <w:vAlign w:val="center"/>
          </w:tcPr>
          <w:p w14:paraId="0B4EDF25" w14:textId="77777777" w:rsidR="00405D89" w:rsidRPr="00DF6135" w:rsidRDefault="00405D89" w:rsidP="00405D89">
            <w:pPr>
              <w:pStyle w:val="BodyText"/>
              <w:spacing w:before="60" w:after="60"/>
              <w:jc w:val="center"/>
              <w:rPr>
                <w:rFonts w:cs="Arial"/>
                <w:b/>
                <w:sz w:val="20"/>
                <w:szCs w:val="20"/>
              </w:rPr>
            </w:pPr>
            <w:r w:rsidRPr="00DF6135">
              <w:rPr>
                <w:rFonts w:cs="Arial"/>
                <w:b/>
                <w:sz w:val="20"/>
                <w:szCs w:val="20"/>
              </w:rPr>
              <w:t>Objective</w:t>
            </w:r>
          </w:p>
        </w:tc>
        <w:tc>
          <w:tcPr>
            <w:tcW w:w="992" w:type="dxa"/>
            <w:shd w:val="clear" w:color="auto" w:fill="EEECE1"/>
            <w:vAlign w:val="center"/>
          </w:tcPr>
          <w:p w14:paraId="6BD336C0" w14:textId="77777777" w:rsidR="00405D89" w:rsidRPr="00DF6135" w:rsidRDefault="00405D89" w:rsidP="00405D89">
            <w:pPr>
              <w:pStyle w:val="BodyText"/>
              <w:spacing w:before="60" w:after="60"/>
              <w:jc w:val="center"/>
              <w:rPr>
                <w:rFonts w:cs="Arial"/>
                <w:b/>
                <w:sz w:val="20"/>
                <w:szCs w:val="20"/>
              </w:rPr>
            </w:pPr>
            <w:r w:rsidRPr="00DF6135">
              <w:rPr>
                <w:rFonts w:cs="Arial"/>
                <w:b/>
                <w:sz w:val="20"/>
                <w:szCs w:val="20"/>
              </w:rPr>
              <w:t>Activity No</w:t>
            </w:r>
          </w:p>
        </w:tc>
        <w:tc>
          <w:tcPr>
            <w:tcW w:w="4253" w:type="dxa"/>
            <w:shd w:val="clear" w:color="auto" w:fill="EEECE1"/>
            <w:vAlign w:val="center"/>
          </w:tcPr>
          <w:p w14:paraId="20E85951" w14:textId="77777777" w:rsidR="00405D89" w:rsidRPr="00DF6135" w:rsidRDefault="00405D89" w:rsidP="00405D89">
            <w:pPr>
              <w:pStyle w:val="BodyText"/>
              <w:spacing w:before="60" w:after="60"/>
              <w:rPr>
                <w:rFonts w:cs="Arial"/>
                <w:b/>
                <w:sz w:val="20"/>
                <w:szCs w:val="20"/>
              </w:rPr>
            </w:pPr>
            <w:r w:rsidRPr="00DF6135">
              <w:rPr>
                <w:rFonts w:cs="Arial"/>
                <w:b/>
                <w:sz w:val="20"/>
                <w:szCs w:val="20"/>
              </w:rPr>
              <w:t>Details of work to be undertaken</w:t>
            </w:r>
          </w:p>
        </w:tc>
        <w:tc>
          <w:tcPr>
            <w:tcW w:w="1341" w:type="dxa"/>
            <w:shd w:val="clear" w:color="auto" w:fill="EEECE1"/>
            <w:vAlign w:val="center"/>
          </w:tcPr>
          <w:p w14:paraId="0CB72BC1" w14:textId="77777777" w:rsidR="00405D89" w:rsidRPr="00DF6135" w:rsidRDefault="00405D89" w:rsidP="00405D89">
            <w:pPr>
              <w:pStyle w:val="BodyText"/>
              <w:spacing w:before="60" w:after="60"/>
              <w:jc w:val="center"/>
              <w:rPr>
                <w:rFonts w:cs="Arial"/>
                <w:b/>
                <w:sz w:val="20"/>
                <w:szCs w:val="20"/>
              </w:rPr>
            </w:pPr>
            <w:r w:rsidRPr="00DF6135">
              <w:rPr>
                <w:rFonts w:cs="Arial"/>
                <w:b/>
                <w:sz w:val="20"/>
                <w:szCs w:val="20"/>
              </w:rPr>
              <w:t>Expected completion</w:t>
            </w:r>
          </w:p>
        </w:tc>
        <w:tc>
          <w:tcPr>
            <w:tcW w:w="2090" w:type="dxa"/>
            <w:shd w:val="clear" w:color="auto" w:fill="EEECE1"/>
            <w:vAlign w:val="center"/>
          </w:tcPr>
          <w:p w14:paraId="6A164ED9" w14:textId="77777777" w:rsidR="00405D89" w:rsidRPr="00DF6135" w:rsidRDefault="00405D89" w:rsidP="00405D89">
            <w:pPr>
              <w:pStyle w:val="BodyText"/>
              <w:spacing w:before="60" w:after="60"/>
              <w:jc w:val="center"/>
              <w:rPr>
                <w:rFonts w:cs="Arial"/>
                <w:b/>
                <w:sz w:val="20"/>
                <w:szCs w:val="20"/>
              </w:rPr>
            </w:pPr>
            <w:r w:rsidRPr="00DF6135">
              <w:rPr>
                <w:rFonts w:cs="Arial"/>
                <w:b/>
                <w:sz w:val="20"/>
                <w:szCs w:val="20"/>
              </w:rPr>
              <w:t>Comments</w:t>
            </w:r>
          </w:p>
        </w:tc>
      </w:tr>
      <w:tr w:rsidR="00405D89" w:rsidRPr="00DF6135" w14:paraId="710C8321" w14:textId="77777777" w:rsidTr="00BF6E50">
        <w:trPr>
          <w:tblHeader/>
        </w:trPr>
        <w:tc>
          <w:tcPr>
            <w:tcW w:w="672" w:type="dxa"/>
            <w:vMerge w:val="restart"/>
            <w:vAlign w:val="center"/>
          </w:tcPr>
          <w:p w14:paraId="2CD9EEB5" w14:textId="77777777" w:rsidR="00405D89" w:rsidRPr="00DF6135" w:rsidRDefault="00405D89" w:rsidP="00405D89">
            <w:pPr>
              <w:pStyle w:val="Subtitle"/>
              <w:spacing w:before="60"/>
              <w:rPr>
                <w:sz w:val="20"/>
                <w:szCs w:val="20"/>
              </w:rPr>
            </w:pPr>
            <w:r w:rsidRPr="00DF6135">
              <w:rPr>
                <w:sz w:val="20"/>
                <w:szCs w:val="20"/>
              </w:rPr>
              <w:t>9</w:t>
            </w:r>
          </w:p>
        </w:tc>
        <w:tc>
          <w:tcPr>
            <w:tcW w:w="1637" w:type="dxa"/>
            <w:vMerge w:val="restart"/>
            <w:vAlign w:val="center"/>
          </w:tcPr>
          <w:p w14:paraId="3FA768B3" w14:textId="77777777" w:rsidR="00405D89" w:rsidRPr="00DF6135" w:rsidRDefault="00405D89" w:rsidP="00405D89">
            <w:pPr>
              <w:pStyle w:val="Subtitle"/>
              <w:spacing w:before="60"/>
              <w:jc w:val="left"/>
              <w:rPr>
                <w:sz w:val="20"/>
                <w:szCs w:val="20"/>
              </w:rPr>
            </w:pPr>
            <w:r w:rsidRPr="00DF6135">
              <w:rPr>
                <w:sz w:val="20"/>
                <w:szCs w:val="20"/>
              </w:rPr>
              <w:t>Heritage and Conservation</w:t>
            </w:r>
          </w:p>
        </w:tc>
        <w:tc>
          <w:tcPr>
            <w:tcW w:w="776" w:type="dxa"/>
            <w:vAlign w:val="center"/>
          </w:tcPr>
          <w:p w14:paraId="146877CB" w14:textId="77777777" w:rsidR="00405D89" w:rsidRPr="00DF6135" w:rsidRDefault="00405D89" w:rsidP="00405D89">
            <w:pPr>
              <w:pStyle w:val="Subtitle"/>
              <w:spacing w:before="60"/>
              <w:rPr>
                <w:sz w:val="20"/>
                <w:szCs w:val="20"/>
              </w:rPr>
            </w:pPr>
            <w:r w:rsidRPr="00DF6135">
              <w:rPr>
                <w:sz w:val="20"/>
                <w:szCs w:val="20"/>
              </w:rPr>
              <w:t>9.1</w:t>
            </w:r>
          </w:p>
        </w:tc>
        <w:tc>
          <w:tcPr>
            <w:tcW w:w="2977" w:type="dxa"/>
            <w:vAlign w:val="center"/>
          </w:tcPr>
          <w:p w14:paraId="06C85548" w14:textId="77777777" w:rsidR="00405D89" w:rsidRPr="00DF6135" w:rsidRDefault="00405D89" w:rsidP="00405D89">
            <w:pPr>
              <w:rPr>
                <w:rFonts w:cs="Arial"/>
                <w:sz w:val="20"/>
                <w:szCs w:val="20"/>
              </w:rPr>
            </w:pPr>
            <w:r w:rsidRPr="00DF6135">
              <w:rPr>
                <w:rFonts w:cs="Arial"/>
                <w:sz w:val="20"/>
                <w:szCs w:val="20"/>
              </w:rPr>
              <w:t>Maintain the IALA Lighthouse Conservation Manual.</w:t>
            </w:r>
          </w:p>
        </w:tc>
        <w:tc>
          <w:tcPr>
            <w:tcW w:w="992" w:type="dxa"/>
            <w:vAlign w:val="center"/>
          </w:tcPr>
          <w:p w14:paraId="4E7C56EA" w14:textId="77777777" w:rsidR="00405D89" w:rsidRPr="00DF6135" w:rsidRDefault="00405D89" w:rsidP="00405D89">
            <w:pPr>
              <w:pStyle w:val="Subtitle"/>
              <w:spacing w:before="60"/>
              <w:rPr>
                <w:sz w:val="20"/>
                <w:szCs w:val="20"/>
              </w:rPr>
            </w:pPr>
            <w:r w:rsidRPr="00DF6135">
              <w:rPr>
                <w:sz w:val="20"/>
                <w:szCs w:val="20"/>
              </w:rPr>
              <w:t>9.1.1</w:t>
            </w:r>
          </w:p>
        </w:tc>
        <w:tc>
          <w:tcPr>
            <w:tcW w:w="4253" w:type="dxa"/>
            <w:vAlign w:val="center"/>
          </w:tcPr>
          <w:p w14:paraId="131F2BD9" w14:textId="77777777" w:rsidR="00405D89" w:rsidRPr="00DF6135" w:rsidRDefault="00405D89" w:rsidP="00405D89">
            <w:pPr>
              <w:pStyle w:val="Subtitle"/>
              <w:spacing w:before="60"/>
              <w:ind w:left="360"/>
              <w:jc w:val="left"/>
              <w:rPr>
                <w:sz w:val="20"/>
                <w:szCs w:val="20"/>
              </w:rPr>
            </w:pPr>
            <w:r w:rsidRPr="00DF6135">
              <w:rPr>
                <w:sz w:val="20"/>
                <w:szCs w:val="20"/>
              </w:rPr>
              <w:t>Update the IALA Lighthouse Conservation Manual</w:t>
            </w:r>
          </w:p>
          <w:p w14:paraId="2DE1D955" w14:textId="77777777" w:rsidR="00405D89" w:rsidRPr="00DF6135" w:rsidRDefault="00405D89" w:rsidP="00405D89">
            <w:pPr>
              <w:pStyle w:val="Subtitle"/>
              <w:numPr>
                <w:ilvl w:val="0"/>
                <w:numId w:val="17"/>
              </w:numPr>
              <w:spacing w:before="60"/>
              <w:jc w:val="left"/>
              <w:rPr>
                <w:sz w:val="20"/>
                <w:szCs w:val="20"/>
              </w:rPr>
            </w:pPr>
            <w:r w:rsidRPr="00DF6135">
              <w:rPr>
                <w:sz w:val="20"/>
                <w:szCs w:val="20"/>
              </w:rPr>
              <w:t>Update existing chapters</w:t>
            </w:r>
          </w:p>
          <w:p w14:paraId="4C5B5FE1" w14:textId="77777777" w:rsidR="00405D89" w:rsidRPr="00DF6135" w:rsidRDefault="00405D89" w:rsidP="00405D89">
            <w:pPr>
              <w:pStyle w:val="Subtitle"/>
              <w:numPr>
                <w:ilvl w:val="0"/>
                <w:numId w:val="17"/>
              </w:numPr>
              <w:spacing w:before="60"/>
              <w:jc w:val="left"/>
              <w:rPr>
                <w:sz w:val="20"/>
                <w:szCs w:val="20"/>
              </w:rPr>
            </w:pPr>
            <w:r w:rsidRPr="00DF6135">
              <w:rPr>
                <w:sz w:val="20"/>
                <w:szCs w:val="20"/>
              </w:rPr>
              <w:t>Include additional guidelines from previous session as new chapters</w:t>
            </w:r>
          </w:p>
          <w:p w14:paraId="687A17F2" w14:textId="77777777" w:rsidR="00405D89" w:rsidRPr="00DF6135" w:rsidRDefault="00405D89" w:rsidP="00405D89">
            <w:pPr>
              <w:pStyle w:val="Subtitle"/>
              <w:numPr>
                <w:ilvl w:val="0"/>
                <w:numId w:val="17"/>
              </w:numPr>
              <w:spacing w:before="60"/>
              <w:jc w:val="left"/>
              <w:rPr>
                <w:sz w:val="20"/>
                <w:szCs w:val="20"/>
              </w:rPr>
            </w:pPr>
            <w:r w:rsidRPr="00DF6135">
              <w:rPr>
                <w:sz w:val="20"/>
                <w:szCs w:val="20"/>
              </w:rPr>
              <w:t>Include additional guidelines from current session as new chapters.</w:t>
            </w:r>
          </w:p>
          <w:p w14:paraId="2EF59D9F" w14:textId="77777777" w:rsidR="00405D89" w:rsidRPr="00DF6135" w:rsidRDefault="00405D89" w:rsidP="00405D89">
            <w:pPr>
              <w:pStyle w:val="Subtitle"/>
              <w:numPr>
                <w:ilvl w:val="0"/>
                <w:numId w:val="17"/>
              </w:numPr>
              <w:spacing w:before="60"/>
              <w:jc w:val="left"/>
              <w:rPr>
                <w:sz w:val="20"/>
                <w:szCs w:val="20"/>
              </w:rPr>
            </w:pPr>
            <w:r w:rsidRPr="00DF6135">
              <w:rPr>
                <w:sz w:val="20"/>
                <w:szCs w:val="20"/>
              </w:rPr>
              <w:t xml:space="preserve">Publish new version 2 on Heritage page on IALA Website </w:t>
            </w:r>
          </w:p>
        </w:tc>
        <w:tc>
          <w:tcPr>
            <w:tcW w:w="1341" w:type="dxa"/>
            <w:vAlign w:val="center"/>
          </w:tcPr>
          <w:p w14:paraId="1FAC9629" w14:textId="77777777" w:rsidR="00405D89" w:rsidRPr="00DF6135" w:rsidRDefault="00405D89" w:rsidP="00405D89">
            <w:pPr>
              <w:pStyle w:val="Subtitle"/>
              <w:spacing w:before="60"/>
              <w:rPr>
                <w:sz w:val="20"/>
                <w:szCs w:val="20"/>
              </w:rPr>
            </w:pPr>
            <w:r w:rsidRPr="00DF6135">
              <w:rPr>
                <w:sz w:val="20"/>
                <w:szCs w:val="20"/>
              </w:rPr>
              <w:t>EEP21</w:t>
            </w:r>
          </w:p>
        </w:tc>
        <w:tc>
          <w:tcPr>
            <w:tcW w:w="2090" w:type="dxa"/>
            <w:vAlign w:val="center"/>
          </w:tcPr>
          <w:p w14:paraId="3B095B9E" w14:textId="77777777" w:rsidR="00405D89" w:rsidRPr="00DF6135" w:rsidRDefault="00405D89" w:rsidP="00405D89">
            <w:pPr>
              <w:pStyle w:val="Subtitle"/>
              <w:spacing w:before="60"/>
              <w:jc w:val="left"/>
              <w:rPr>
                <w:sz w:val="20"/>
                <w:szCs w:val="20"/>
              </w:rPr>
            </w:pPr>
          </w:p>
        </w:tc>
      </w:tr>
      <w:tr w:rsidR="00405D89" w:rsidRPr="00DF6135" w14:paraId="63A14DBD" w14:textId="77777777" w:rsidTr="00BF6E50">
        <w:trPr>
          <w:tblHeader/>
        </w:trPr>
        <w:tc>
          <w:tcPr>
            <w:tcW w:w="672" w:type="dxa"/>
            <w:vMerge/>
            <w:vAlign w:val="center"/>
          </w:tcPr>
          <w:p w14:paraId="080F74D0" w14:textId="77777777" w:rsidR="00405D89" w:rsidRPr="00DF6135" w:rsidRDefault="00405D89" w:rsidP="00405D89">
            <w:pPr>
              <w:pStyle w:val="Subtitle"/>
              <w:spacing w:before="60"/>
              <w:rPr>
                <w:sz w:val="20"/>
                <w:szCs w:val="20"/>
              </w:rPr>
            </w:pPr>
          </w:p>
        </w:tc>
        <w:tc>
          <w:tcPr>
            <w:tcW w:w="1637" w:type="dxa"/>
            <w:vMerge/>
          </w:tcPr>
          <w:p w14:paraId="540111B9" w14:textId="77777777" w:rsidR="00405D89" w:rsidRPr="00DF6135" w:rsidRDefault="00405D89" w:rsidP="00405D89">
            <w:pPr>
              <w:pStyle w:val="Subtitle"/>
              <w:spacing w:before="60"/>
              <w:rPr>
                <w:sz w:val="20"/>
                <w:szCs w:val="20"/>
              </w:rPr>
            </w:pPr>
          </w:p>
        </w:tc>
        <w:tc>
          <w:tcPr>
            <w:tcW w:w="776" w:type="dxa"/>
            <w:vAlign w:val="center"/>
          </w:tcPr>
          <w:p w14:paraId="4811CEF5" w14:textId="77777777" w:rsidR="00405D89" w:rsidRPr="00DF6135" w:rsidRDefault="00405D89" w:rsidP="00405D89">
            <w:pPr>
              <w:pStyle w:val="Subtitle"/>
              <w:spacing w:before="60"/>
              <w:rPr>
                <w:sz w:val="20"/>
                <w:szCs w:val="20"/>
              </w:rPr>
            </w:pPr>
            <w:r w:rsidRPr="00DF6135">
              <w:rPr>
                <w:sz w:val="20"/>
                <w:szCs w:val="20"/>
              </w:rPr>
              <w:t>9.2</w:t>
            </w:r>
          </w:p>
        </w:tc>
        <w:tc>
          <w:tcPr>
            <w:tcW w:w="2977" w:type="dxa"/>
            <w:vAlign w:val="center"/>
          </w:tcPr>
          <w:p w14:paraId="6E3D644B" w14:textId="77777777" w:rsidR="00405D89" w:rsidRPr="00DF6135" w:rsidRDefault="00405D89" w:rsidP="00405D89">
            <w:pPr>
              <w:rPr>
                <w:rFonts w:cs="Arial"/>
                <w:sz w:val="20"/>
                <w:szCs w:val="20"/>
              </w:rPr>
            </w:pPr>
            <w:r w:rsidRPr="00DF6135">
              <w:rPr>
                <w:rFonts w:cs="Arial"/>
                <w:sz w:val="20"/>
                <w:szCs w:val="20"/>
              </w:rPr>
              <w:t>Selection and display of historic artefacts.</w:t>
            </w:r>
          </w:p>
        </w:tc>
        <w:tc>
          <w:tcPr>
            <w:tcW w:w="992" w:type="dxa"/>
            <w:vAlign w:val="center"/>
          </w:tcPr>
          <w:p w14:paraId="443D828A" w14:textId="77777777" w:rsidR="00405D89" w:rsidRPr="00DF6135" w:rsidRDefault="00405D89" w:rsidP="00405D89">
            <w:pPr>
              <w:pStyle w:val="Subtitle"/>
              <w:spacing w:before="60"/>
              <w:rPr>
                <w:sz w:val="20"/>
                <w:szCs w:val="20"/>
              </w:rPr>
            </w:pPr>
            <w:r w:rsidRPr="00DF6135">
              <w:rPr>
                <w:sz w:val="20"/>
                <w:szCs w:val="20"/>
              </w:rPr>
              <w:t>9.2.1</w:t>
            </w:r>
          </w:p>
        </w:tc>
        <w:tc>
          <w:tcPr>
            <w:tcW w:w="4253" w:type="dxa"/>
            <w:vAlign w:val="center"/>
          </w:tcPr>
          <w:p w14:paraId="06C5B430" w14:textId="77777777" w:rsidR="00405D89" w:rsidRPr="00DF6135" w:rsidRDefault="00405D89" w:rsidP="00405D89">
            <w:pPr>
              <w:pStyle w:val="Subtitle"/>
              <w:spacing w:before="60"/>
              <w:jc w:val="left"/>
              <w:rPr>
                <w:sz w:val="20"/>
                <w:szCs w:val="20"/>
              </w:rPr>
            </w:pPr>
            <w:r w:rsidRPr="00DF6135">
              <w:rPr>
                <w:sz w:val="20"/>
                <w:szCs w:val="20"/>
              </w:rPr>
              <w:t>Produce new guideline on selection and display of historic artefacts</w:t>
            </w:r>
          </w:p>
          <w:p w14:paraId="699E56EC" w14:textId="77777777" w:rsidR="00405D89" w:rsidRPr="00DF6135" w:rsidRDefault="00405D89" w:rsidP="00405D89">
            <w:pPr>
              <w:pStyle w:val="Bulletsintable"/>
              <w:numPr>
                <w:ilvl w:val="0"/>
                <w:numId w:val="15"/>
              </w:numPr>
              <w:spacing w:before="60" w:after="60"/>
              <w:jc w:val="left"/>
              <w:rPr>
                <w:rFonts w:ascii="Arial" w:hAnsi="Arial" w:cs="Arial"/>
                <w:szCs w:val="20"/>
              </w:rPr>
            </w:pPr>
            <w:r w:rsidRPr="00DF6135">
              <w:rPr>
                <w:rFonts w:ascii="Arial" w:hAnsi="Arial" w:cs="Arial"/>
                <w:szCs w:val="20"/>
              </w:rPr>
              <w:t xml:space="preserve">Provide guidance on the selection and display of historic artefacts on and off the lighthouse </w:t>
            </w:r>
          </w:p>
          <w:p w14:paraId="7A79927E" w14:textId="77777777" w:rsidR="00405D89" w:rsidRPr="00DF6135" w:rsidRDefault="00405D89" w:rsidP="00405D89">
            <w:pPr>
              <w:pStyle w:val="Bulletsintable"/>
              <w:numPr>
                <w:ilvl w:val="0"/>
                <w:numId w:val="15"/>
              </w:numPr>
              <w:spacing w:before="60" w:after="60"/>
              <w:jc w:val="left"/>
              <w:rPr>
                <w:rFonts w:ascii="Arial" w:hAnsi="Arial" w:cs="Arial"/>
                <w:szCs w:val="20"/>
              </w:rPr>
            </w:pPr>
            <w:r w:rsidRPr="00DF6135">
              <w:rPr>
                <w:rFonts w:ascii="Arial" w:hAnsi="Arial" w:cs="Arial"/>
                <w:szCs w:val="20"/>
              </w:rPr>
              <w:t>Provide examples of best practise</w:t>
            </w:r>
          </w:p>
        </w:tc>
        <w:tc>
          <w:tcPr>
            <w:tcW w:w="1341" w:type="dxa"/>
            <w:vAlign w:val="center"/>
          </w:tcPr>
          <w:p w14:paraId="24F5E828" w14:textId="77777777" w:rsidR="00405D89" w:rsidRPr="00DF6135" w:rsidRDefault="00405D89" w:rsidP="00405D89">
            <w:pPr>
              <w:pStyle w:val="Subtitle"/>
              <w:spacing w:before="60"/>
              <w:rPr>
                <w:sz w:val="20"/>
                <w:szCs w:val="20"/>
              </w:rPr>
            </w:pPr>
            <w:r w:rsidRPr="00DF6135">
              <w:rPr>
                <w:sz w:val="20"/>
                <w:szCs w:val="20"/>
              </w:rPr>
              <w:t>EEP17</w:t>
            </w:r>
          </w:p>
        </w:tc>
        <w:tc>
          <w:tcPr>
            <w:tcW w:w="2090" w:type="dxa"/>
            <w:vAlign w:val="center"/>
          </w:tcPr>
          <w:p w14:paraId="08D80E17" w14:textId="77777777" w:rsidR="00405D89" w:rsidRPr="00DF6135" w:rsidRDefault="00405D89" w:rsidP="00405D89">
            <w:pPr>
              <w:pStyle w:val="Subtitle"/>
              <w:spacing w:before="60"/>
              <w:jc w:val="left"/>
              <w:rPr>
                <w:sz w:val="20"/>
                <w:szCs w:val="20"/>
              </w:rPr>
            </w:pPr>
            <w:r>
              <w:rPr>
                <w:sz w:val="20"/>
                <w:szCs w:val="20"/>
              </w:rPr>
              <w:t>Completed at EEP17</w:t>
            </w:r>
          </w:p>
        </w:tc>
      </w:tr>
      <w:tr w:rsidR="00405D89" w:rsidRPr="00DF6135" w14:paraId="747382D5" w14:textId="77777777" w:rsidTr="00BF6E50">
        <w:trPr>
          <w:tblHeader/>
        </w:trPr>
        <w:tc>
          <w:tcPr>
            <w:tcW w:w="672" w:type="dxa"/>
            <w:vMerge/>
            <w:vAlign w:val="center"/>
          </w:tcPr>
          <w:p w14:paraId="3E302D24" w14:textId="77777777" w:rsidR="00405D89" w:rsidRPr="00DF6135" w:rsidRDefault="00405D89" w:rsidP="00405D89">
            <w:pPr>
              <w:pStyle w:val="Subtitle"/>
              <w:spacing w:before="60"/>
              <w:rPr>
                <w:sz w:val="20"/>
                <w:szCs w:val="20"/>
              </w:rPr>
            </w:pPr>
          </w:p>
        </w:tc>
        <w:tc>
          <w:tcPr>
            <w:tcW w:w="1637" w:type="dxa"/>
            <w:vMerge/>
          </w:tcPr>
          <w:p w14:paraId="5940A3FB" w14:textId="77777777" w:rsidR="00405D89" w:rsidRPr="00DF6135" w:rsidRDefault="00405D89" w:rsidP="00405D89">
            <w:pPr>
              <w:pStyle w:val="Subtitle"/>
              <w:spacing w:before="60"/>
              <w:rPr>
                <w:sz w:val="20"/>
                <w:szCs w:val="20"/>
              </w:rPr>
            </w:pPr>
          </w:p>
        </w:tc>
        <w:tc>
          <w:tcPr>
            <w:tcW w:w="776" w:type="dxa"/>
            <w:vAlign w:val="center"/>
          </w:tcPr>
          <w:p w14:paraId="1FDFAF39" w14:textId="77777777" w:rsidR="00405D89" w:rsidRPr="00DF6135" w:rsidRDefault="00405D89" w:rsidP="00405D89">
            <w:pPr>
              <w:pStyle w:val="Subtitle"/>
              <w:spacing w:before="60"/>
              <w:rPr>
                <w:sz w:val="20"/>
                <w:szCs w:val="20"/>
              </w:rPr>
            </w:pPr>
            <w:r w:rsidRPr="00DF6135">
              <w:rPr>
                <w:sz w:val="20"/>
                <w:szCs w:val="20"/>
              </w:rPr>
              <w:t>9.3</w:t>
            </w:r>
          </w:p>
        </w:tc>
        <w:tc>
          <w:tcPr>
            <w:tcW w:w="2977" w:type="dxa"/>
            <w:vAlign w:val="center"/>
          </w:tcPr>
          <w:p w14:paraId="6351EBC8" w14:textId="77777777" w:rsidR="00405D89" w:rsidRPr="00DF6135" w:rsidRDefault="00405D89" w:rsidP="00405D89">
            <w:pPr>
              <w:pStyle w:val="Subtitle"/>
              <w:spacing w:before="60"/>
              <w:jc w:val="left"/>
              <w:rPr>
                <w:sz w:val="20"/>
                <w:szCs w:val="20"/>
              </w:rPr>
            </w:pPr>
            <w:r w:rsidRPr="00DF6135">
              <w:rPr>
                <w:sz w:val="20"/>
                <w:szCs w:val="20"/>
              </w:rPr>
              <w:t>Give guidance on the process of transferring redundant lighthouses including site remediation.</w:t>
            </w:r>
          </w:p>
        </w:tc>
        <w:tc>
          <w:tcPr>
            <w:tcW w:w="992" w:type="dxa"/>
            <w:vAlign w:val="center"/>
          </w:tcPr>
          <w:p w14:paraId="58CF3BD6" w14:textId="77777777" w:rsidR="00405D89" w:rsidRPr="00DF6135" w:rsidRDefault="00405D89" w:rsidP="00405D89">
            <w:pPr>
              <w:pStyle w:val="Subtitle"/>
              <w:spacing w:before="60"/>
              <w:rPr>
                <w:sz w:val="20"/>
                <w:szCs w:val="20"/>
              </w:rPr>
            </w:pPr>
            <w:r w:rsidRPr="00DF6135">
              <w:rPr>
                <w:sz w:val="20"/>
                <w:szCs w:val="20"/>
              </w:rPr>
              <w:t>9.3.1</w:t>
            </w:r>
          </w:p>
        </w:tc>
        <w:tc>
          <w:tcPr>
            <w:tcW w:w="4253" w:type="dxa"/>
            <w:vAlign w:val="center"/>
          </w:tcPr>
          <w:p w14:paraId="213754F7" w14:textId="77777777" w:rsidR="00405D89" w:rsidRPr="00DF6135" w:rsidRDefault="00405D89" w:rsidP="00405D89">
            <w:pPr>
              <w:pStyle w:val="Subtitle"/>
              <w:spacing w:before="60"/>
              <w:jc w:val="left"/>
              <w:rPr>
                <w:sz w:val="20"/>
                <w:szCs w:val="20"/>
              </w:rPr>
            </w:pPr>
            <w:r w:rsidRPr="00DF6135">
              <w:rPr>
                <w:sz w:val="20"/>
                <w:szCs w:val="20"/>
              </w:rPr>
              <w:t xml:space="preserve">Produce new guideline </w:t>
            </w:r>
            <w:r w:rsidRPr="00405D89">
              <w:rPr>
                <w:sz w:val="20"/>
                <w:szCs w:val="20"/>
                <w:highlight w:val="yellow"/>
              </w:rPr>
              <w:t xml:space="preserve">on Management of Surplus Lighthouse Property </w:t>
            </w:r>
            <w:r w:rsidRPr="00405D89">
              <w:rPr>
                <w:strike/>
                <w:sz w:val="20"/>
                <w:szCs w:val="20"/>
                <w:highlight w:val="yellow"/>
              </w:rPr>
              <w:t>transfer of redundant lighthouses</w:t>
            </w:r>
          </w:p>
          <w:p w14:paraId="62C34180" w14:textId="77777777" w:rsidR="00405D89" w:rsidRPr="00DF6135" w:rsidRDefault="00405D89" w:rsidP="00405D89">
            <w:pPr>
              <w:pStyle w:val="Subtitle"/>
              <w:numPr>
                <w:ilvl w:val="0"/>
                <w:numId w:val="18"/>
              </w:numPr>
              <w:spacing w:before="60"/>
              <w:jc w:val="left"/>
              <w:rPr>
                <w:sz w:val="20"/>
                <w:szCs w:val="20"/>
              </w:rPr>
            </w:pPr>
            <w:r w:rsidRPr="00DF6135">
              <w:rPr>
                <w:sz w:val="20"/>
                <w:szCs w:val="20"/>
              </w:rPr>
              <w:t>Include site remediation and making the site safe for transfer.</w:t>
            </w:r>
          </w:p>
          <w:p w14:paraId="77B4A70F" w14:textId="77777777" w:rsidR="00405D89" w:rsidRPr="00DF6135" w:rsidRDefault="00405D89" w:rsidP="00405D89">
            <w:pPr>
              <w:pStyle w:val="Subtitle"/>
              <w:numPr>
                <w:ilvl w:val="0"/>
                <w:numId w:val="18"/>
              </w:numPr>
              <w:spacing w:before="60"/>
              <w:jc w:val="left"/>
              <w:rPr>
                <w:sz w:val="20"/>
                <w:szCs w:val="20"/>
              </w:rPr>
            </w:pPr>
            <w:r w:rsidRPr="00DF6135">
              <w:rPr>
                <w:sz w:val="20"/>
                <w:szCs w:val="20"/>
              </w:rPr>
              <w:t>Provide guidance on maintaining safeguards to the heritage value of the lighthouse site as a whole.</w:t>
            </w:r>
          </w:p>
        </w:tc>
        <w:tc>
          <w:tcPr>
            <w:tcW w:w="1341" w:type="dxa"/>
            <w:vAlign w:val="center"/>
          </w:tcPr>
          <w:p w14:paraId="6879E94D" w14:textId="77777777" w:rsidR="00405D89" w:rsidRPr="00DF6135" w:rsidRDefault="00405D89" w:rsidP="00405D89">
            <w:pPr>
              <w:pStyle w:val="Subtitle"/>
              <w:spacing w:before="60"/>
              <w:rPr>
                <w:sz w:val="20"/>
                <w:szCs w:val="20"/>
              </w:rPr>
            </w:pPr>
            <w:r w:rsidRPr="00DF6135">
              <w:rPr>
                <w:sz w:val="20"/>
                <w:szCs w:val="20"/>
              </w:rPr>
              <w:t>EEP19</w:t>
            </w:r>
          </w:p>
        </w:tc>
        <w:tc>
          <w:tcPr>
            <w:tcW w:w="2090" w:type="dxa"/>
            <w:vAlign w:val="center"/>
          </w:tcPr>
          <w:p w14:paraId="27F81CBF" w14:textId="77777777" w:rsidR="00405D89" w:rsidRPr="00DF6135" w:rsidRDefault="00405D89" w:rsidP="00405D89">
            <w:pPr>
              <w:pStyle w:val="Subtitle"/>
              <w:spacing w:before="60"/>
              <w:jc w:val="left"/>
              <w:rPr>
                <w:sz w:val="20"/>
                <w:szCs w:val="20"/>
              </w:rPr>
            </w:pPr>
          </w:p>
        </w:tc>
      </w:tr>
      <w:tr w:rsidR="00405D89" w:rsidRPr="00DF6135" w14:paraId="14AB8808" w14:textId="77777777" w:rsidTr="00BF6E50">
        <w:trPr>
          <w:trHeight w:val="120"/>
          <w:tblHeader/>
        </w:trPr>
        <w:tc>
          <w:tcPr>
            <w:tcW w:w="672" w:type="dxa"/>
            <w:vMerge/>
            <w:vAlign w:val="center"/>
          </w:tcPr>
          <w:p w14:paraId="0E6F0F1B" w14:textId="77777777" w:rsidR="00405D89" w:rsidRPr="00DF6135" w:rsidRDefault="00405D89" w:rsidP="00405D89">
            <w:pPr>
              <w:pStyle w:val="Subtitle"/>
              <w:spacing w:before="60"/>
              <w:rPr>
                <w:sz w:val="20"/>
                <w:szCs w:val="20"/>
              </w:rPr>
            </w:pPr>
          </w:p>
        </w:tc>
        <w:tc>
          <w:tcPr>
            <w:tcW w:w="1637" w:type="dxa"/>
            <w:vMerge/>
          </w:tcPr>
          <w:p w14:paraId="55A33DAC" w14:textId="77777777" w:rsidR="00405D89" w:rsidRPr="00DF6135" w:rsidRDefault="00405D89" w:rsidP="00405D89">
            <w:pPr>
              <w:pStyle w:val="Subtitle"/>
              <w:spacing w:before="60"/>
              <w:rPr>
                <w:sz w:val="20"/>
                <w:szCs w:val="20"/>
              </w:rPr>
            </w:pPr>
          </w:p>
        </w:tc>
        <w:tc>
          <w:tcPr>
            <w:tcW w:w="776" w:type="dxa"/>
            <w:vMerge w:val="restart"/>
            <w:vAlign w:val="center"/>
          </w:tcPr>
          <w:p w14:paraId="7281D888" w14:textId="77777777" w:rsidR="00405D89" w:rsidRPr="00DF6135" w:rsidRDefault="00405D89" w:rsidP="00405D89">
            <w:pPr>
              <w:pStyle w:val="Subtitle"/>
              <w:spacing w:before="60"/>
              <w:rPr>
                <w:sz w:val="20"/>
                <w:szCs w:val="20"/>
              </w:rPr>
            </w:pPr>
            <w:r w:rsidRPr="00DF6135">
              <w:rPr>
                <w:sz w:val="20"/>
                <w:szCs w:val="20"/>
              </w:rPr>
              <w:t>9.4</w:t>
            </w:r>
          </w:p>
        </w:tc>
        <w:tc>
          <w:tcPr>
            <w:tcW w:w="2977" w:type="dxa"/>
            <w:vMerge w:val="restart"/>
            <w:vAlign w:val="center"/>
          </w:tcPr>
          <w:p w14:paraId="7A5CCC91" w14:textId="77777777" w:rsidR="00405D89" w:rsidRPr="00DF6135" w:rsidRDefault="00405D89" w:rsidP="00405D89">
            <w:pPr>
              <w:rPr>
                <w:rFonts w:cs="Arial"/>
                <w:sz w:val="20"/>
                <w:szCs w:val="20"/>
              </w:rPr>
            </w:pPr>
            <w:r w:rsidRPr="00DF6135">
              <w:rPr>
                <w:rFonts w:cs="Arial"/>
                <w:sz w:val="20"/>
                <w:szCs w:val="20"/>
              </w:rPr>
              <w:t>Report on case studies.</w:t>
            </w:r>
          </w:p>
        </w:tc>
        <w:tc>
          <w:tcPr>
            <w:tcW w:w="992" w:type="dxa"/>
            <w:vAlign w:val="center"/>
          </w:tcPr>
          <w:p w14:paraId="5520DDEC" w14:textId="77777777" w:rsidR="00405D89" w:rsidRPr="00DF6135" w:rsidRDefault="00405D89" w:rsidP="00405D89">
            <w:pPr>
              <w:pStyle w:val="Subtitle"/>
              <w:spacing w:before="60"/>
              <w:rPr>
                <w:sz w:val="20"/>
                <w:szCs w:val="20"/>
              </w:rPr>
            </w:pPr>
            <w:r w:rsidRPr="00DF6135">
              <w:rPr>
                <w:sz w:val="20"/>
                <w:szCs w:val="20"/>
              </w:rPr>
              <w:t>9.4.1</w:t>
            </w:r>
          </w:p>
        </w:tc>
        <w:tc>
          <w:tcPr>
            <w:tcW w:w="4253" w:type="dxa"/>
            <w:vAlign w:val="center"/>
          </w:tcPr>
          <w:p w14:paraId="68EE7B54" w14:textId="77777777" w:rsidR="00405D89" w:rsidRPr="00DF6135" w:rsidRDefault="00405D89" w:rsidP="00405D89">
            <w:pPr>
              <w:pStyle w:val="Subtitle"/>
              <w:spacing w:before="60"/>
              <w:jc w:val="left"/>
              <w:rPr>
                <w:sz w:val="20"/>
                <w:szCs w:val="20"/>
              </w:rPr>
            </w:pPr>
            <w:r w:rsidRPr="00DF6135">
              <w:rPr>
                <w:sz w:val="20"/>
                <w:szCs w:val="20"/>
              </w:rPr>
              <w:t>Report on Case Studies</w:t>
            </w:r>
          </w:p>
          <w:p w14:paraId="1FFE2221" w14:textId="77777777" w:rsidR="00405D89" w:rsidRPr="00DF6135" w:rsidRDefault="00405D89" w:rsidP="00405D89">
            <w:pPr>
              <w:pStyle w:val="Subtitle"/>
              <w:spacing w:before="60"/>
              <w:jc w:val="left"/>
              <w:rPr>
                <w:sz w:val="20"/>
                <w:szCs w:val="20"/>
              </w:rPr>
            </w:pPr>
            <w:r w:rsidRPr="00DF6135">
              <w:rPr>
                <w:sz w:val="20"/>
                <w:szCs w:val="20"/>
              </w:rPr>
              <w:t>Produce Case Study reports for Nakkehoved and Cabo Mayor Lighthouses projects and post on Heritage website page.</w:t>
            </w:r>
          </w:p>
        </w:tc>
        <w:tc>
          <w:tcPr>
            <w:tcW w:w="1341" w:type="dxa"/>
            <w:vAlign w:val="center"/>
          </w:tcPr>
          <w:p w14:paraId="737012F1" w14:textId="77777777" w:rsidR="00405D89" w:rsidRPr="00DF6135" w:rsidRDefault="00405D89" w:rsidP="00405D89">
            <w:pPr>
              <w:pStyle w:val="Subtitle"/>
              <w:spacing w:before="60"/>
              <w:rPr>
                <w:sz w:val="20"/>
                <w:szCs w:val="20"/>
              </w:rPr>
            </w:pPr>
            <w:r>
              <w:rPr>
                <w:sz w:val="20"/>
                <w:szCs w:val="20"/>
              </w:rPr>
              <w:t>EEP</w:t>
            </w:r>
            <w:r w:rsidRPr="00632599">
              <w:rPr>
                <w:strike/>
                <w:sz w:val="20"/>
                <w:szCs w:val="20"/>
                <w:highlight w:val="yellow"/>
              </w:rPr>
              <w:t>18</w:t>
            </w:r>
            <w:r w:rsidRPr="00632599">
              <w:rPr>
                <w:sz w:val="20"/>
                <w:szCs w:val="20"/>
                <w:highlight w:val="yellow"/>
              </w:rPr>
              <w:t>19</w:t>
            </w:r>
          </w:p>
        </w:tc>
        <w:tc>
          <w:tcPr>
            <w:tcW w:w="2090" w:type="dxa"/>
            <w:vAlign w:val="center"/>
          </w:tcPr>
          <w:p w14:paraId="2D93A847" w14:textId="77777777" w:rsidR="00405D89" w:rsidRPr="00DF6135" w:rsidRDefault="00405D89" w:rsidP="00405D89">
            <w:pPr>
              <w:pStyle w:val="Subtitle"/>
              <w:spacing w:before="60"/>
              <w:jc w:val="left"/>
              <w:rPr>
                <w:sz w:val="20"/>
                <w:szCs w:val="20"/>
              </w:rPr>
            </w:pPr>
          </w:p>
        </w:tc>
      </w:tr>
      <w:tr w:rsidR="00405D89" w:rsidRPr="00DF6135" w14:paraId="106F9DC1" w14:textId="77777777" w:rsidTr="00BF6E50">
        <w:trPr>
          <w:trHeight w:val="120"/>
          <w:tblHeader/>
        </w:trPr>
        <w:tc>
          <w:tcPr>
            <w:tcW w:w="672" w:type="dxa"/>
            <w:vMerge/>
            <w:vAlign w:val="center"/>
          </w:tcPr>
          <w:p w14:paraId="138E6563" w14:textId="77777777" w:rsidR="00405D89" w:rsidRPr="00DF6135" w:rsidRDefault="00405D89" w:rsidP="00405D89">
            <w:pPr>
              <w:pStyle w:val="Subtitle"/>
              <w:spacing w:before="60"/>
              <w:rPr>
                <w:sz w:val="20"/>
                <w:szCs w:val="20"/>
              </w:rPr>
            </w:pPr>
          </w:p>
        </w:tc>
        <w:tc>
          <w:tcPr>
            <w:tcW w:w="1637" w:type="dxa"/>
            <w:vMerge/>
          </w:tcPr>
          <w:p w14:paraId="58D44F92" w14:textId="77777777" w:rsidR="00405D89" w:rsidRPr="00DF6135" w:rsidRDefault="00405D89" w:rsidP="00405D89">
            <w:pPr>
              <w:pStyle w:val="Subtitle"/>
              <w:spacing w:before="60"/>
              <w:rPr>
                <w:sz w:val="20"/>
                <w:szCs w:val="20"/>
              </w:rPr>
            </w:pPr>
          </w:p>
        </w:tc>
        <w:tc>
          <w:tcPr>
            <w:tcW w:w="776" w:type="dxa"/>
            <w:vMerge/>
          </w:tcPr>
          <w:p w14:paraId="63FD6E40" w14:textId="77777777" w:rsidR="00405D89" w:rsidRPr="00DF6135" w:rsidRDefault="00405D89" w:rsidP="00405D89">
            <w:pPr>
              <w:pStyle w:val="Subtitle"/>
              <w:spacing w:before="60"/>
              <w:rPr>
                <w:sz w:val="20"/>
                <w:szCs w:val="20"/>
              </w:rPr>
            </w:pPr>
          </w:p>
        </w:tc>
        <w:tc>
          <w:tcPr>
            <w:tcW w:w="2977" w:type="dxa"/>
            <w:vMerge/>
          </w:tcPr>
          <w:p w14:paraId="0C7B81C4" w14:textId="77777777" w:rsidR="00405D89" w:rsidRPr="00DF6135" w:rsidRDefault="00405D89" w:rsidP="00405D89">
            <w:pPr>
              <w:rPr>
                <w:rFonts w:cs="Arial"/>
                <w:sz w:val="20"/>
                <w:szCs w:val="20"/>
              </w:rPr>
            </w:pPr>
          </w:p>
        </w:tc>
        <w:tc>
          <w:tcPr>
            <w:tcW w:w="992" w:type="dxa"/>
            <w:vAlign w:val="center"/>
          </w:tcPr>
          <w:p w14:paraId="792E00FC" w14:textId="77777777" w:rsidR="00405D89" w:rsidRPr="00DF6135" w:rsidRDefault="00405D89" w:rsidP="00405D89">
            <w:pPr>
              <w:pStyle w:val="Subtitle"/>
              <w:spacing w:before="60"/>
              <w:rPr>
                <w:sz w:val="20"/>
                <w:szCs w:val="20"/>
              </w:rPr>
            </w:pPr>
            <w:r w:rsidRPr="00DF6135">
              <w:rPr>
                <w:sz w:val="20"/>
                <w:szCs w:val="20"/>
              </w:rPr>
              <w:t>9.4.2</w:t>
            </w:r>
          </w:p>
        </w:tc>
        <w:tc>
          <w:tcPr>
            <w:tcW w:w="4253" w:type="dxa"/>
            <w:vAlign w:val="center"/>
          </w:tcPr>
          <w:p w14:paraId="74E8BA01" w14:textId="77777777" w:rsidR="00405D89" w:rsidRPr="00DF6135" w:rsidRDefault="00405D89" w:rsidP="00405D89">
            <w:pPr>
              <w:pStyle w:val="Subtitle"/>
              <w:spacing w:before="60"/>
              <w:jc w:val="left"/>
              <w:rPr>
                <w:sz w:val="20"/>
                <w:szCs w:val="20"/>
              </w:rPr>
            </w:pPr>
            <w:r w:rsidRPr="00DF6135">
              <w:rPr>
                <w:sz w:val="20"/>
                <w:szCs w:val="20"/>
              </w:rPr>
              <w:t>Investigate opportunities for additional projects suitable for case studies.</w:t>
            </w:r>
          </w:p>
        </w:tc>
        <w:tc>
          <w:tcPr>
            <w:tcW w:w="1341" w:type="dxa"/>
            <w:vAlign w:val="center"/>
          </w:tcPr>
          <w:p w14:paraId="1F34BF50" w14:textId="77777777" w:rsidR="00405D89" w:rsidRPr="00DF6135" w:rsidRDefault="00405D89" w:rsidP="00405D89">
            <w:pPr>
              <w:pStyle w:val="Subtitle"/>
              <w:spacing w:before="60"/>
              <w:rPr>
                <w:sz w:val="20"/>
                <w:szCs w:val="20"/>
              </w:rPr>
            </w:pPr>
            <w:r w:rsidRPr="00FD54EA">
              <w:rPr>
                <w:sz w:val="20"/>
                <w:szCs w:val="20"/>
              </w:rPr>
              <w:t>EEP21</w:t>
            </w:r>
          </w:p>
        </w:tc>
        <w:tc>
          <w:tcPr>
            <w:tcW w:w="2090" w:type="dxa"/>
            <w:vAlign w:val="center"/>
          </w:tcPr>
          <w:p w14:paraId="459C18C9" w14:textId="77777777" w:rsidR="00405D89" w:rsidRPr="00DF6135" w:rsidRDefault="00405D89" w:rsidP="00405D89">
            <w:pPr>
              <w:pStyle w:val="Subtitle"/>
              <w:spacing w:before="60"/>
              <w:jc w:val="left"/>
              <w:rPr>
                <w:sz w:val="20"/>
                <w:szCs w:val="20"/>
              </w:rPr>
            </w:pPr>
          </w:p>
        </w:tc>
      </w:tr>
      <w:tr w:rsidR="00405D89" w:rsidRPr="00DF6135" w14:paraId="4EF6373E" w14:textId="77777777" w:rsidTr="00BF6E50">
        <w:trPr>
          <w:trHeight w:val="120"/>
          <w:tblHeader/>
        </w:trPr>
        <w:tc>
          <w:tcPr>
            <w:tcW w:w="672" w:type="dxa"/>
            <w:vMerge/>
            <w:vAlign w:val="center"/>
          </w:tcPr>
          <w:p w14:paraId="2503BA93" w14:textId="77777777" w:rsidR="00405D89" w:rsidRPr="00DF6135" w:rsidRDefault="00405D89" w:rsidP="00405D89">
            <w:pPr>
              <w:pStyle w:val="Subtitle"/>
              <w:spacing w:before="60"/>
              <w:rPr>
                <w:sz w:val="20"/>
                <w:szCs w:val="20"/>
              </w:rPr>
            </w:pPr>
          </w:p>
        </w:tc>
        <w:tc>
          <w:tcPr>
            <w:tcW w:w="1637" w:type="dxa"/>
            <w:vMerge/>
          </w:tcPr>
          <w:p w14:paraId="1B195B7E" w14:textId="77777777" w:rsidR="00405D89" w:rsidRPr="00DF6135" w:rsidRDefault="00405D89" w:rsidP="00405D89">
            <w:pPr>
              <w:pStyle w:val="Subtitle"/>
              <w:spacing w:before="60"/>
              <w:rPr>
                <w:sz w:val="20"/>
                <w:szCs w:val="20"/>
              </w:rPr>
            </w:pPr>
          </w:p>
        </w:tc>
        <w:tc>
          <w:tcPr>
            <w:tcW w:w="776" w:type="dxa"/>
            <w:vMerge w:val="restart"/>
            <w:vAlign w:val="center"/>
          </w:tcPr>
          <w:p w14:paraId="36D7AC31" w14:textId="77777777" w:rsidR="00405D89" w:rsidRPr="00DF6135" w:rsidRDefault="00405D89" w:rsidP="00405D89">
            <w:pPr>
              <w:pStyle w:val="Subtitle"/>
              <w:spacing w:before="60"/>
              <w:rPr>
                <w:sz w:val="20"/>
                <w:szCs w:val="20"/>
              </w:rPr>
            </w:pPr>
            <w:r w:rsidRPr="00DF6135">
              <w:rPr>
                <w:sz w:val="20"/>
                <w:szCs w:val="20"/>
              </w:rPr>
              <w:t>9.5</w:t>
            </w:r>
          </w:p>
        </w:tc>
        <w:tc>
          <w:tcPr>
            <w:tcW w:w="2977" w:type="dxa"/>
            <w:vMerge w:val="restart"/>
            <w:vAlign w:val="center"/>
          </w:tcPr>
          <w:p w14:paraId="0AF5AF38" w14:textId="77777777" w:rsidR="00405D89" w:rsidRPr="00DF6135" w:rsidRDefault="00405D89" w:rsidP="00405D89">
            <w:pPr>
              <w:rPr>
                <w:rFonts w:cs="Arial"/>
                <w:sz w:val="20"/>
                <w:szCs w:val="20"/>
              </w:rPr>
            </w:pPr>
            <w:r w:rsidRPr="00DF6135">
              <w:rPr>
                <w:rFonts w:cs="Arial"/>
                <w:sz w:val="20"/>
                <w:szCs w:val="20"/>
              </w:rPr>
              <w:t>Document history of floating AtoN.</w:t>
            </w:r>
          </w:p>
          <w:p w14:paraId="0E4F9B8A" w14:textId="77777777" w:rsidR="00405D89" w:rsidRPr="00DF6135" w:rsidRDefault="00405D89" w:rsidP="00405D89">
            <w:pPr>
              <w:pStyle w:val="Subtitle"/>
              <w:spacing w:before="60"/>
              <w:jc w:val="left"/>
              <w:rPr>
                <w:sz w:val="20"/>
                <w:szCs w:val="20"/>
              </w:rPr>
            </w:pPr>
          </w:p>
        </w:tc>
        <w:tc>
          <w:tcPr>
            <w:tcW w:w="992" w:type="dxa"/>
            <w:vAlign w:val="center"/>
          </w:tcPr>
          <w:p w14:paraId="1F0EA659" w14:textId="77777777" w:rsidR="00405D89" w:rsidRPr="00DF6135" w:rsidRDefault="00405D89" w:rsidP="00405D89">
            <w:pPr>
              <w:pStyle w:val="Subtitle"/>
              <w:spacing w:before="60"/>
              <w:rPr>
                <w:sz w:val="20"/>
                <w:szCs w:val="20"/>
              </w:rPr>
            </w:pPr>
            <w:r w:rsidRPr="00DF6135">
              <w:rPr>
                <w:sz w:val="20"/>
                <w:szCs w:val="20"/>
              </w:rPr>
              <w:t>9.5.1</w:t>
            </w:r>
          </w:p>
        </w:tc>
        <w:tc>
          <w:tcPr>
            <w:tcW w:w="4253" w:type="dxa"/>
            <w:vAlign w:val="center"/>
          </w:tcPr>
          <w:p w14:paraId="10105411" w14:textId="77777777" w:rsidR="00405D89" w:rsidRPr="00DF6135" w:rsidRDefault="00405D89" w:rsidP="00405D89">
            <w:pPr>
              <w:pStyle w:val="Subtitle"/>
              <w:spacing w:before="60"/>
              <w:jc w:val="left"/>
              <w:rPr>
                <w:sz w:val="20"/>
                <w:szCs w:val="20"/>
              </w:rPr>
            </w:pPr>
            <w:r w:rsidRPr="00DF6135">
              <w:rPr>
                <w:sz w:val="20"/>
                <w:szCs w:val="20"/>
              </w:rPr>
              <w:t>Document History of Floating Aids to Navigation</w:t>
            </w:r>
          </w:p>
        </w:tc>
        <w:tc>
          <w:tcPr>
            <w:tcW w:w="1341" w:type="dxa"/>
            <w:vAlign w:val="center"/>
          </w:tcPr>
          <w:p w14:paraId="5D75B856" w14:textId="77777777" w:rsidR="00405D89" w:rsidRPr="00DF6135" w:rsidRDefault="00405D89" w:rsidP="00405D89">
            <w:pPr>
              <w:pStyle w:val="Subtitle"/>
              <w:spacing w:before="60"/>
              <w:rPr>
                <w:sz w:val="20"/>
                <w:szCs w:val="20"/>
              </w:rPr>
            </w:pPr>
            <w:r w:rsidRPr="00DF6135">
              <w:rPr>
                <w:sz w:val="20"/>
                <w:szCs w:val="20"/>
              </w:rPr>
              <w:t>EEP20</w:t>
            </w:r>
          </w:p>
        </w:tc>
        <w:tc>
          <w:tcPr>
            <w:tcW w:w="2090" w:type="dxa"/>
            <w:vAlign w:val="center"/>
          </w:tcPr>
          <w:p w14:paraId="082DA2DF" w14:textId="77777777" w:rsidR="00405D89" w:rsidRPr="00DF6135" w:rsidRDefault="00405D89" w:rsidP="00405D89">
            <w:pPr>
              <w:pStyle w:val="Subtitle"/>
              <w:spacing w:before="60"/>
              <w:jc w:val="left"/>
              <w:rPr>
                <w:sz w:val="20"/>
                <w:szCs w:val="20"/>
              </w:rPr>
            </w:pPr>
          </w:p>
          <w:p w14:paraId="59CE0081" w14:textId="77777777" w:rsidR="00405D89" w:rsidRPr="00DF6135" w:rsidRDefault="00405D89" w:rsidP="00405D89">
            <w:pPr>
              <w:pStyle w:val="Subtitle"/>
              <w:spacing w:before="60"/>
              <w:jc w:val="left"/>
              <w:rPr>
                <w:sz w:val="20"/>
                <w:szCs w:val="20"/>
              </w:rPr>
            </w:pPr>
          </w:p>
        </w:tc>
      </w:tr>
      <w:tr w:rsidR="00405D89" w:rsidRPr="00DF6135" w14:paraId="6AF17AA7" w14:textId="77777777" w:rsidTr="00BF6E50">
        <w:trPr>
          <w:trHeight w:val="120"/>
          <w:tblHeader/>
        </w:trPr>
        <w:tc>
          <w:tcPr>
            <w:tcW w:w="672" w:type="dxa"/>
            <w:vMerge/>
            <w:vAlign w:val="center"/>
          </w:tcPr>
          <w:p w14:paraId="56B23251" w14:textId="77777777" w:rsidR="00405D89" w:rsidRPr="00DF6135" w:rsidRDefault="00405D89" w:rsidP="00405D89">
            <w:pPr>
              <w:pStyle w:val="Subtitle"/>
              <w:spacing w:before="60"/>
              <w:rPr>
                <w:sz w:val="20"/>
                <w:szCs w:val="20"/>
              </w:rPr>
            </w:pPr>
          </w:p>
        </w:tc>
        <w:tc>
          <w:tcPr>
            <w:tcW w:w="1637" w:type="dxa"/>
            <w:vMerge/>
          </w:tcPr>
          <w:p w14:paraId="0D4143BE" w14:textId="77777777" w:rsidR="00405D89" w:rsidRPr="00DF6135" w:rsidRDefault="00405D89" w:rsidP="00405D89">
            <w:pPr>
              <w:pStyle w:val="Subtitle"/>
              <w:spacing w:before="60"/>
              <w:rPr>
                <w:sz w:val="20"/>
                <w:szCs w:val="20"/>
              </w:rPr>
            </w:pPr>
          </w:p>
        </w:tc>
        <w:tc>
          <w:tcPr>
            <w:tcW w:w="776" w:type="dxa"/>
            <w:vMerge/>
            <w:vAlign w:val="center"/>
          </w:tcPr>
          <w:p w14:paraId="1BD07C3C" w14:textId="77777777" w:rsidR="00405D89" w:rsidRPr="00DF6135" w:rsidRDefault="00405D89" w:rsidP="00405D89">
            <w:pPr>
              <w:pStyle w:val="Subtitle"/>
              <w:spacing w:before="60"/>
              <w:rPr>
                <w:sz w:val="20"/>
                <w:szCs w:val="20"/>
              </w:rPr>
            </w:pPr>
          </w:p>
        </w:tc>
        <w:tc>
          <w:tcPr>
            <w:tcW w:w="2977" w:type="dxa"/>
            <w:vMerge/>
            <w:vAlign w:val="center"/>
          </w:tcPr>
          <w:p w14:paraId="283AC3B8" w14:textId="77777777" w:rsidR="00405D89" w:rsidRPr="00DF6135" w:rsidRDefault="00405D89" w:rsidP="00405D89">
            <w:pPr>
              <w:rPr>
                <w:rFonts w:cs="Arial"/>
                <w:sz w:val="20"/>
                <w:szCs w:val="20"/>
              </w:rPr>
            </w:pPr>
          </w:p>
        </w:tc>
        <w:tc>
          <w:tcPr>
            <w:tcW w:w="992" w:type="dxa"/>
            <w:vAlign w:val="center"/>
          </w:tcPr>
          <w:p w14:paraId="71732CFA" w14:textId="77777777" w:rsidR="00405D89" w:rsidRPr="00DF6135" w:rsidRDefault="00405D89" w:rsidP="00405D89">
            <w:pPr>
              <w:pStyle w:val="Subtitle"/>
              <w:spacing w:before="60"/>
              <w:rPr>
                <w:sz w:val="20"/>
                <w:szCs w:val="20"/>
              </w:rPr>
            </w:pPr>
            <w:r w:rsidRPr="00DF6135">
              <w:rPr>
                <w:sz w:val="20"/>
                <w:szCs w:val="20"/>
              </w:rPr>
              <w:t>9.5.2</w:t>
            </w:r>
          </w:p>
        </w:tc>
        <w:tc>
          <w:tcPr>
            <w:tcW w:w="4253" w:type="dxa"/>
            <w:vAlign w:val="center"/>
          </w:tcPr>
          <w:p w14:paraId="6A91696E" w14:textId="77777777" w:rsidR="00405D89" w:rsidRPr="00DF6135" w:rsidRDefault="00405D89" w:rsidP="00405D89">
            <w:pPr>
              <w:pStyle w:val="Subtitle"/>
              <w:spacing w:before="60"/>
              <w:jc w:val="left"/>
              <w:rPr>
                <w:sz w:val="20"/>
                <w:szCs w:val="20"/>
              </w:rPr>
            </w:pPr>
            <w:r w:rsidRPr="00DF6135">
              <w:rPr>
                <w:sz w:val="20"/>
                <w:szCs w:val="20"/>
              </w:rPr>
              <w:t>Publish booklet on History of Floating Aids to Navigation and post on website</w:t>
            </w:r>
          </w:p>
        </w:tc>
        <w:tc>
          <w:tcPr>
            <w:tcW w:w="1341" w:type="dxa"/>
            <w:vAlign w:val="center"/>
          </w:tcPr>
          <w:p w14:paraId="67868F7A" w14:textId="77777777" w:rsidR="00405D89" w:rsidRPr="00FD54EA" w:rsidRDefault="00405D89" w:rsidP="00405D89">
            <w:pPr>
              <w:pStyle w:val="Subtitle"/>
              <w:spacing w:before="60"/>
              <w:rPr>
                <w:strike/>
                <w:sz w:val="20"/>
                <w:szCs w:val="20"/>
                <w:highlight w:val="yellow"/>
              </w:rPr>
            </w:pPr>
            <w:r w:rsidRPr="00FD54EA">
              <w:rPr>
                <w:sz w:val="20"/>
                <w:szCs w:val="20"/>
              </w:rPr>
              <w:t>EEP21</w:t>
            </w:r>
          </w:p>
        </w:tc>
        <w:tc>
          <w:tcPr>
            <w:tcW w:w="2090" w:type="dxa"/>
            <w:vAlign w:val="center"/>
          </w:tcPr>
          <w:p w14:paraId="303B3874" w14:textId="77777777" w:rsidR="00405D89" w:rsidRPr="00DF6135" w:rsidRDefault="00405D89" w:rsidP="00405D89">
            <w:pPr>
              <w:pStyle w:val="Subtitle"/>
              <w:spacing w:before="60"/>
              <w:rPr>
                <w:sz w:val="20"/>
                <w:szCs w:val="20"/>
              </w:rPr>
            </w:pPr>
          </w:p>
        </w:tc>
      </w:tr>
      <w:tr w:rsidR="00405D89" w:rsidRPr="00DF6135" w14:paraId="3B49FDB1" w14:textId="77777777" w:rsidTr="00BF6E50">
        <w:trPr>
          <w:trHeight w:val="120"/>
          <w:tblHeader/>
        </w:trPr>
        <w:tc>
          <w:tcPr>
            <w:tcW w:w="672" w:type="dxa"/>
            <w:vMerge/>
            <w:vAlign w:val="center"/>
          </w:tcPr>
          <w:p w14:paraId="4CFB4191" w14:textId="77777777" w:rsidR="00405D89" w:rsidRPr="00DF6135" w:rsidRDefault="00405D89" w:rsidP="00405D89">
            <w:pPr>
              <w:pStyle w:val="Subtitle"/>
              <w:spacing w:before="60"/>
              <w:rPr>
                <w:sz w:val="20"/>
                <w:szCs w:val="20"/>
              </w:rPr>
            </w:pPr>
          </w:p>
        </w:tc>
        <w:tc>
          <w:tcPr>
            <w:tcW w:w="1637" w:type="dxa"/>
            <w:vMerge/>
          </w:tcPr>
          <w:p w14:paraId="5E0F3CE7" w14:textId="77777777" w:rsidR="00405D89" w:rsidRPr="00DF6135" w:rsidRDefault="00405D89" w:rsidP="00405D89">
            <w:pPr>
              <w:pStyle w:val="Bulletsintable"/>
              <w:spacing w:before="60" w:after="60"/>
              <w:jc w:val="left"/>
              <w:rPr>
                <w:rFonts w:ascii="Arial" w:hAnsi="Arial" w:cs="Arial"/>
                <w:szCs w:val="20"/>
              </w:rPr>
            </w:pPr>
          </w:p>
        </w:tc>
        <w:tc>
          <w:tcPr>
            <w:tcW w:w="776" w:type="dxa"/>
            <w:vMerge w:val="restart"/>
            <w:vAlign w:val="center"/>
          </w:tcPr>
          <w:p w14:paraId="09A052F9" w14:textId="77777777" w:rsidR="00405D89" w:rsidRPr="00DF6135" w:rsidRDefault="00405D89" w:rsidP="00405D89">
            <w:pPr>
              <w:pStyle w:val="Bulletsintable"/>
              <w:spacing w:before="60" w:after="60"/>
              <w:jc w:val="center"/>
              <w:rPr>
                <w:rFonts w:ascii="Arial" w:hAnsi="Arial" w:cs="Arial"/>
                <w:szCs w:val="20"/>
              </w:rPr>
            </w:pPr>
            <w:r w:rsidRPr="00DF6135">
              <w:rPr>
                <w:rFonts w:ascii="Arial" w:hAnsi="Arial" w:cs="Arial"/>
                <w:szCs w:val="20"/>
              </w:rPr>
              <w:t>9.6</w:t>
            </w:r>
          </w:p>
        </w:tc>
        <w:tc>
          <w:tcPr>
            <w:tcW w:w="2977" w:type="dxa"/>
            <w:vMerge w:val="restart"/>
            <w:vAlign w:val="center"/>
          </w:tcPr>
          <w:p w14:paraId="669BC0E5" w14:textId="77777777" w:rsidR="00405D89" w:rsidRPr="00DF6135" w:rsidRDefault="00405D89" w:rsidP="00405D89">
            <w:pPr>
              <w:rPr>
                <w:rFonts w:cs="Arial"/>
                <w:sz w:val="20"/>
                <w:szCs w:val="20"/>
              </w:rPr>
            </w:pPr>
            <w:r w:rsidRPr="00DF6135">
              <w:rPr>
                <w:rFonts w:cs="Arial"/>
                <w:sz w:val="20"/>
                <w:szCs w:val="20"/>
              </w:rPr>
              <w:t>Promote an international network for historic lighthouses.</w:t>
            </w:r>
          </w:p>
        </w:tc>
        <w:tc>
          <w:tcPr>
            <w:tcW w:w="992" w:type="dxa"/>
            <w:vAlign w:val="center"/>
          </w:tcPr>
          <w:p w14:paraId="0043F201" w14:textId="77777777" w:rsidR="00405D89" w:rsidRPr="00DF6135" w:rsidRDefault="00405D89" w:rsidP="00405D89">
            <w:pPr>
              <w:pStyle w:val="Bulletsintable"/>
              <w:spacing w:before="60" w:after="60"/>
              <w:jc w:val="center"/>
              <w:rPr>
                <w:rFonts w:ascii="Arial" w:hAnsi="Arial" w:cs="Arial"/>
                <w:szCs w:val="20"/>
              </w:rPr>
            </w:pPr>
            <w:r w:rsidRPr="00DF6135">
              <w:rPr>
                <w:rFonts w:ascii="Arial" w:hAnsi="Arial" w:cs="Arial"/>
                <w:szCs w:val="20"/>
              </w:rPr>
              <w:t>9.6.1</w:t>
            </w:r>
          </w:p>
        </w:tc>
        <w:tc>
          <w:tcPr>
            <w:tcW w:w="4253" w:type="dxa"/>
            <w:vAlign w:val="center"/>
          </w:tcPr>
          <w:p w14:paraId="49A7B78D" w14:textId="77777777" w:rsidR="00405D89" w:rsidRPr="00DF6135" w:rsidRDefault="00405D89" w:rsidP="00405D89">
            <w:pPr>
              <w:pStyle w:val="Bulletsintable"/>
              <w:spacing w:before="60" w:after="60"/>
              <w:jc w:val="left"/>
              <w:rPr>
                <w:rFonts w:ascii="Arial" w:hAnsi="Arial" w:cs="Arial"/>
                <w:szCs w:val="20"/>
              </w:rPr>
            </w:pPr>
            <w:r w:rsidRPr="00DF6135">
              <w:rPr>
                <w:rFonts w:ascii="Arial" w:hAnsi="Arial" w:cs="Arial"/>
                <w:szCs w:val="20"/>
              </w:rPr>
              <w:t>Re-Issue Questionnaire on Complementary Uses of Historic Lighthouses</w:t>
            </w:r>
          </w:p>
          <w:p w14:paraId="423975FD" w14:textId="77777777" w:rsidR="00405D89" w:rsidRPr="00DF6135" w:rsidRDefault="00405D89" w:rsidP="00405D89">
            <w:pPr>
              <w:pStyle w:val="Bulletsintable"/>
              <w:numPr>
                <w:ilvl w:val="0"/>
                <w:numId w:val="15"/>
              </w:numPr>
              <w:spacing w:before="60" w:after="60"/>
              <w:jc w:val="left"/>
              <w:rPr>
                <w:rFonts w:ascii="Arial" w:hAnsi="Arial" w:cs="Arial"/>
                <w:szCs w:val="20"/>
              </w:rPr>
            </w:pPr>
            <w:r w:rsidRPr="00DF6135">
              <w:rPr>
                <w:rFonts w:ascii="Arial" w:hAnsi="Arial" w:cs="Arial"/>
                <w:szCs w:val="20"/>
              </w:rPr>
              <w:t>Revise questionnaire to clarify results of previous questionnaire</w:t>
            </w:r>
          </w:p>
          <w:p w14:paraId="31704400" w14:textId="77777777" w:rsidR="00405D89" w:rsidRPr="00DF6135" w:rsidRDefault="00405D89" w:rsidP="00405D89">
            <w:pPr>
              <w:pStyle w:val="Bulletsintable"/>
              <w:numPr>
                <w:ilvl w:val="0"/>
                <w:numId w:val="15"/>
              </w:numPr>
              <w:spacing w:before="60" w:after="60"/>
              <w:jc w:val="left"/>
              <w:rPr>
                <w:rFonts w:ascii="Arial" w:hAnsi="Arial" w:cs="Arial"/>
                <w:szCs w:val="20"/>
              </w:rPr>
            </w:pPr>
            <w:r w:rsidRPr="00DF6135">
              <w:rPr>
                <w:rFonts w:ascii="Arial" w:hAnsi="Arial" w:cs="Arial"/>
                <w:szCs w:val="20"/>
              </w:rPr>
              <w:t>Include section on knowledge and use of IALA Lighthouse Conservation Manual</w:t>
            </w:r>
          </w:p>
          <w:p w14:paraId="3AED8CB7" w14:textId="77777777" w:rsidR="00405D89" w:rsidRPr="00DF6135" w:rsidRDefault="00405D89" w:rsidP="00405D89">
            <w:pPr>
              <w:pStyle w:val="Bulletsintable"/>
              <w:numPr>
                <w:ilvl w:val="0"/>
                <w:numId w:val="15"/>
              </w:numPr>
              <w:spacing w:before="60" w:after="60"/>
              <w:jc w:val="left"/>
              <w:rPr>
                <w:rFonts w:ascii="Arial" w:hAnsi="Arial" w:cs="Arial"/>
                <w:szCs w:val="20"/>
              </w:rPr>
            </w:pPr>
            <w:r w:rsidRPr="00DF6135">
              <w:rPr>
                <w:rFonts w:ascii="Arial" w:hAnsi="Arial" w:cs="Arial"/>
                <w:szCs w:val="20"/>
              </w:rPr>
              <w:t>Summarise statistics from questionnaire, produce report on results and publish on Heritage page of website</w:t>
            </w:r>
          </w:p>
          <w:p w14:paraId="463C24B8" w14:textId="77777777" w:rsidR="00405D89" w:rsidRPr="00DF6135" w:rsidRDefault="00405D89" w:rsidP="00405D89">
            <w:pPr>
              <w:pStyle w:val="PlainText"/>
              <w:numPr>
                <w:ilvl w:val="0"/>
                <w:numId w:val="15"/>
              </w:numPr>
              <w:spacing w:before="60" w:after="60"/>
              <w:rPr>
                <w:rFonts w:ascii="Arial" w:hAnsi="Arial" w:cs="Arial"/>
              </w:rPr>
            </w:pPr>
            <w:r w:rsidRPr="00DF6135">
              <w:rPr>
                <w:rFonts w:ascii="Arial" w:hAnsi="Arial" w:cs="Arial"/>
              </w:rPr>
              <w:t>Review work programme on basis of results</w:t>
            </w:r>
          </w:p>
        </w:tc>
        <w:tc>
          <w:tcPr>
            <w:tcW w:w="1341" w:type="dxa"/>
            <w:vAlign w:val="center"/>
          </w:tcPr>
          <w:p w14:paraId="0C597153" w14:textId="77777777" w:rsidR="00405D89" w:rsidRPr="00DF6135" w:rsidRDefault="00405D89" w:rsidP="00405D89">
            <w:pPr>
              <w:pStyle w:val="Subtitle"/>
              <w:spacing w:before="60"/>
              <w:rPr>
                <w:sz w:val="20"/>
                <w:szCs w:val="20"/>
              </w:rPr>
            </w:pPr>
            <w:r w:rsidRPr="00DF6135">
              <w:rPr>
                <w:sz w:val="20"/>
                <w:szCs w:val="20"/>
              </w:rPr>
              <w:t>EEP</w:t>
            </w:r>
            <w:r w:rsidRPr="00632599">
              <w:rPr>
                <w:strike/>
                <w:sz w:val="20"/>
                <w:szCs w:val="20"/>
                <w:highlight w:val="yellow"/>
              </w:rPr>
              <w:t>19</w:t>
            </w:r>
            <w:r w:rsidRPr="00632599">
              <w:rPr>
                <w:sz w:val="20"/>
                <w:szCs w:val="20"/>
                <w:highlight w:val="yellow"/>
              </w:rPr>
              <w:t>20</w:t>
            </w:r>
          </w:p>
        </w:tc>
        <w:tc>
          <w:tcPr>
            <w:tcW w:w="2090" w:type="dxa"/>
            <w:vAlign w:val="center"/>
          </w:tcPr>
          <w:p w14:paraId="5E5D45C2" w14:textId="77777777" w:rsidR="00405D89" w:rsidRPr="00DF6135" w:rsidRDefault="00405D89" w:rsidP="00405D89">
            <w:pPr>
              <w:pStyle w:val="Subtitle"/>
              <w:spacing w:before="60"/>
              <w:jc w:val="left"/>
              <w:rPr>
                <w:sz w:val="20"/>
                <w:szCs w:val="20"/>
              </w:rPr>
            </w:pPr>
          </w:p>
        </w:tc>
      </w:tr>
      <w:tr w:rsidR="00405D89" w:rsidRPr="00DF6135" w14:paraId="0258AE1B" w14:textId="77777777" w:rsidTr="00BF6E50">
        <w:trPr>
          <w:trHeight w:val="120"/>
          <w:tblHeader/>
        </w:trPr>
        <w:tc>
          <w:tcPr>
            <w:tcW w:w="672" w:type="dxa"/>
            <w:vMerge/>
            <w:vAlign w:val="center"/>
          </w:tcPr>
          <w:p w14:paraId="20963D74" w14:textId="77777777" w:rsidR="00405D89" w:rsidRPr="00DF6135" w:rsidRDefault="00405D89" w:rsidP="00405D89">
            <w:pPr>
              <w:pStyle w:val="Subtitle"/>
              <w:spacing w:before="60"/>
              <w:rPr>
                <w:sz w:val="20"/>
                <w:szCs w:val="20"/>
              </w:rPr>
            </w:pPr>
          </w:p>
        </w:tc>
        <w:tc>
          <w:tcPr>
            <w:tcW w:w="1637" w:type="dxa"/>
            <w:vMerge/>
          </w:tcPr>
          <w:p w14:paraId="3EC04FED" w14:textId="77777777" w:rsidR="00405D89" w:rsidRPr="00DF6135" w:rsidRDefault="00405D89" w:rsidP="00405D89">
            <w:pPr>
              <w:pStyle w:val="Bulletsintable"/>
              <w:spacing w:before="60" w:after="60"/>
              <w:jc w:val="left"/>
              <w:rPr>
                <w:rFonts w:ascii="Arial" w:hAnsi="Arial" w:cs="Arial"/>
                <w:szCs w:val="20"/>
              </w:rPr>
            </w:pPr>
          </w:p>
        </w:tc>
        <w:tc>
          <w:tcPr>
            <w:tcW w:w="776" w:type="dxa"/>
            <w:vMerge/>
          </w:tcPr>
          <w:p w14:paraId="72C70731" w14:textId="77777777" w:rsidR="00405D89" w:rsidRPr="00DF6135" w:rsidRDefault="00405D89" w:rsidP="00405D89">
            <w:pPr>
              <w:pStyle w:val="Bulletsintable"/>
              <w:spacing w:before="60" w:after="60"/>
              <w:jc w:val="left"/>
              <w:rPr>
                <w:rFonts w:ascii="Arial" w:hAnsi="Arial" w:cs="Arial"/>
                <w:szCs w:val="20"/>
              </w:rPr>
            </w:pPr>
          </w:p>
        </w:tc>
        <w:tc>
          <w:tcPr>
            <w:tcW w:w="2977" w:type="dxa"/>
            <w:vMerge/>
            <w:vAlign w:val="center"/>
          </w:tcPr>
          <w:p w14:paraId="586BE9AC" w14:textId="77777777" w:rsidR="00405D89" w:rsidRPr="00DF6135" w:rsidRDefault="00405D89" w:rsidP="00405D89">
            <w:pPr>
              <w:pStyle w:val="Bulletsintable"/>
              <w:spacing w:before="60" w:after="60"/>
              <w:jc w:val="left"/>
              <w:rPr>
                <w:rFonts w:ascii="Arial" w:hAnsi="Arial" w:cs="Arial"/>
                <w:szCs w:val="20"/>
              </w:rPr>
            </w:pPr>
          </w:p>
        </w:tc>
        <w:tc>
          <w:tcPr>
            <w:tcW w:w="992" w:type="dxa"/>
            <w:vAlign w:val="center"/>
          </w:tcPr>
          <w:p w14:paraId="3EF04387" w14:textId="77777777" w:rsidR="00405D89" w:rsidRPr="00DF6135" w:rsidRDefault="00405D89" w:rsidP="00405D89">
            <w:pPr>
              <w:pStyle w:val="Bulletsintable"/>
              <w:spacing w:before="60" w:after="60"/>
              <w:jc w:val="center"/>
              <w:rPr>
                <w:rFonts w:ascii="Arial" w:hAnsi="Arial" w:cs="Arial"/>
                <w:szCs w:val="20"/>
              </w:rPr>
            </w:pPr>
            <w:r w:rsidRPr="00DF6135">
              <w:rPr>
                <w:rFonts w:ascii="Arial" w:hAnsi="Arial" w:cs="Arial"/>
                <w:szCs w:val="20"/>
              </w:rPr>
              <w:t>9.6.2</w:t>
            </w:r>
          </w:p>
        </w:tc>
        <w:tc>
          <w:tcPr>
            <w:tcW w:w="4253" w:type="dxa"/>
            <w:vAlign w:val="center"/>
          </w:tcPr>
          <w:p w14:paraId="225B55EE" w14:textId="77777777" w:rsidR="00405D89" w:rsidRPr="00DF6135" w:rsidRDefault="00405D89" w:rsidP="00405D89">
            <w:pPr>
              <w:pStyle w:val="Bulletsintable"/>
              <w:spacing w:before="60" w:after="60"/>
              <w:jc w:val="left"/>
              <w:rPr>
                <w:rFonts w:ascii="Arial" w:hAnsi="Arial" w:cs="Arial"/>
                <w:szCs w:val="20"/>
              </w:rPr>
            </w:pPr>
            <w:r w:rsidRPr="00DF6135">
              <w:rPr>
                <w:rFonts w:ascii="Arial" w:hAnsi="Arial" w:cs="Arial"/>
                <w:szCs w:val="20"/>
              </w:rPr>
              <w:t>Promote an international network for historic lighthouses.</w:t>
            </w:r>
          </w:p>
          <w:p w14:paraId="24FC54AB" w14:textId="77777777" w:rsidR="00405D89" w:rsidRPr="00DF6135" w:rsidRDefault="00405D89" w:rsidP="00405D89">
            <w:pPr>
              <w:pStyle w:val="Bulletsintable"/>
              <w:numPr>
                <w:ilvl w:val="0"/>
                <w:numId w:val="15"/>
              </w:numPr>
              <w:spacing w:before="60" w:after="60"/>
              <w:jc w:val="left"/>
              <w:rPr>
                <w:rFonts w:ascii="Arial" w:hAnsi="Arial" w:cs="Arial"/>
                <w:szCs w:val="20"/>
              </w:rPr>
            </w:pPr>
            <w:r w:rsidRPr="00DF6135">
              <w:rPr>
                <w:rFonts w:ascii="Arial" w:hAnsi="Arial" w:cs="Arial"/>
                <w:szCs w:val="20"/>
              </w:rPr>
              <w:t xml:space="preserve">Develop an international web link to historic lighthouse documents through the IALA website </w:t>
            </w:r>
          </w:p>
          <w:p w14:paraId="7F48E95A" w14:textId="77777777" w:rsidR="00405D89" w:rsidRPr="00DF6135" w:rsidRDefault="00405D89" w:rsidP="00405D89">
            <w:pPr>
              <w:pStyle w:val="Bulletsintable"/>
              <w:numPr>
                <w:ilvl w:val="0"/>
                <w:numId w:val="15"/>
              </w:numPr>
              <w:spacing w:before="60" w:after="60"/>
              <w:jc w:val="left"/>
              <w:rPr>
                <w:rFonts w:ascii="Arial" w:hAnsi="Arial" w:cs="Arial"/>
                <w:szCs w:val="20"/>
              </w:rPr>
            </w:pPr>
            <w:r w:rsidRPr="00DF6135">
              <w:rPr>
                <w:rFonts w:ascii="Arial" w:hAnsi="Arial" w:cs="Arial"/>
                <w:szCs w:val="20"/>
              </w:rPr>
              <w:t>Develop Heritage page of IALA Website to allow publication of heritage related documents and to improve availability to other bodies.</w:t>
            </w:r>
          </w:p>
          <w:p w14:paraId="2B2D1B9B" w14:textId="77777777" w:rsidR="00405D89" w:rsidRPr="00DF6135" w:rsidRDefault="00405D89" w:rsidP="00405D89">
            <w:pPr>
              <w:pStyle w:val="Bulletsintable"/>
              <w:numPr>
                <w:ilvl w:val="0"/>
                <w:numId w:val="15"/>
              </w:numPr>
              <w:spacing w:before="60" w:after="60"/>
              <w:jc w:val="left"/>
              <w:rPr>
                <w:rFonts w:ascii="Arial" w:hAnsi="Arial" w:cs="Arial"/>
                <w:szCs w:val="20"/>
              </w:rPr>
            </w:pPr>
            <w:r w:rsidRPr="00DF6135">
              <w:rPr>
                <w:rFonts w:ascii="Arial" w:hAnsi="Arial" w:cs="Arial"/>
                <w:szCs w:val="20"/>
              </w:rPr>
              <w:t>Explore with the editor of the IALA Bulletin the possibility of publishing a document on historic light vessels and service vessels worldwide on Heritage website page</w:t>
            </w:r>
          </w:p>
        </w:tc>
        <w:tc>
          <w:tcPr>
            <w:tcW w:w="1341" w:type="dxa"/>
            <w:vAlign w:val="center"/>
          </w:tcPr>
          <w:p w14:paraId="7C88D129" w14:textId="77777777" w:rsidR="00405D89" w:rsidRPr="00DF6135" w:rsidRDefault="00405D89" w:rsidP="00405D89">
            <w:pPr>
              <w:pStyle w:val="Subtitle"/>
              <w:spacing w:before="60"/>
              <w:rPr>
                <w:sz w:val="20"/>
                <w:szCs w:val="20"/>
              </w:rPr>
            </w:pPr>
            <w:r w:rsidRPr="00DF6135">
              <w:rPr>
                <w:sz w:val="20"/>
                <w:szCs w:val="20"/>
              </w:rPr>
              <w:t>ongoing</w:t>
            </w:r>
          </w:p>
        </w:tc>
        <w:tc>
          <w:tcPr>
            <w:tcW w:w="2090" w:type="dxa"/>
            <w:vAlign w:val="center"/>
          </w:tcPr>
          <w:p w14:paraId="27CD1984" w14:textId="77777777" w:rsidR="00405D89" w:rsidRPr="00DF6135" w:rsidRDefault="00405D89" w:rsidP="00405D89">
            <w:pPr>
              <w:pStyle w:val="Subtitle"/>
              <w:spacing w:before="60"/>
              <w:jc w:val="left"/>
              <w:rPr>
                <w:sz w:val="20"/>
                <w:szCs w:val="20"/>
              </w:rPr>
            </w:pPr>
          </w:p>
        </w:tc>
      </w:tr>
      <w:tr w:rsidR="00405D89" w:rsidRPr="00DF6135" w14:paraId="003AE612" w14:textId="77777777" w:rsidTr="00BF6E50">
        <w:trPr>
          <w:trHeight w:val="120"/>
          <w:tblHeader/>
        </w:trPr>
        <w:tc>
          <w:tcPr>
            <w:tcW w:w="672" w:type="dxa"/>
            <w:vMerge w:val="restart"/>
            <w:vAlign w:val="center"/>
          </w:tcPr>
          <w:p w14:paraId="1F1BEA6C" w14:textId="77777777" w:rsidR="00405D89" w:rsidRPr="00DF6135" w:rsidRDefault="00405D89" w:rsidP="00405D89">
            <w:pPr>
              <w:pStyle w:val="Subtitle"/>
              <w:spacing w:before="60"/>
              <w:rPr>
                <w:sz w:val="20"/>
                <w:szCs w:val="20"/>
              </w:rPr>
            </w:pPr>
            <w:r w:rsidRPr="00DF6135">
              <w:rPr>
                <w:sz w:val="20"/>
                <w:szCs w:val="20"/>
              </w:rPr>
              <w:t>10</w:t>
            </w:r>
          </w:p>
        </w:tc>
        <w:tc>
          <w:tcPr>
            <w:tcW w:w="1637" w:type="dxa"/>
            <w:vMerge w:val="restart"/>
            <w:vAlign w:val="center"/>
          </w:tcPr>
          <w:p w14:paraId="0CFCF5F3" w14:textId="77777777" w:rsidR="00405D89" w:rsidRPr="00DF6135" w:rsidRDefault="00405D89" w:rsidP="00405D89">
            <w:pPr>
              <w:pStyle w:val="Subtitle"/>
              <w:spacing w:before="60"/>
              <w:jc w:val="left"/>
              <w:rPr>
                <w:sz w:val="20"/>
                <w:szCs w:val="20"/>
              </w:rPr>
            </w:pPr>
            <w:r w:rsidRPr="00DF6135">
              <w:rPr>
                <w:sz w:val="20"/>
                <w:szCs w:val="20"/>
              </w:rPr>
              <w:t>Civil Engineering and Structures</w:t>
            </w:r>
          </w:p>
        </w:tc>
        <w:tc>
          <w:tcPr>
            <w:tcW w:w="776" w:type="dxa"/>
            <w:vAlign w:val="center"/>
          </w:tcPr>
          <w:p w14:paraId="5F74250C" w14:textId="77777777" w:rsidR="00405D89" w:rsidRPr="00DF6135" w:rsidRDefault="00405D89" w:rsidP="00405D89">
            <w:pPr>
              <w:pStyle w:val="Subtitle"/>
              <w:spacing w:before="60"/>
              <w:rPr>
                <w:sz w:val="20"/>
                <w:szCs w:val="20"/>
              </w:rPr>
            </w:pPr>
            <w:r w:rsidRPr="00DF6135">
              <w:rPr>
                <w:sz w:val="20"/>
                <w:szCs w:val="20"/>
              </w:rPr>
              <w:t>10.1</w:t>
            </w:r>
          </w:p>
        </w:tc>
        <w:tc>
          <w:tcPr>
            <w:tcW w:w="2977" w:type="dxa"/>
          </w:tcPr>
          <w:p w14:paraId="05BE18ED" w14:textId="77777777" w:rsidR="00405D89" w:rsidRPr="00DF6135" w:rsidRDefault="00405D89" w:rsidP="00405D89">
            <w:pPr>
              <w:rPr>
                <w:rFonts w:cs="Arial"/>
                <w:sz w:val="20"/>
                <w:szCs w:val="20"/>
              </w:rPr>
            </w:pPr>
            <w:r w:rsidRPr="00DF6135">
              <w:rPr>
                <w:rFonts w:cs="Arial"/>
                <w:sz w:val="20"/>
                <w:szCs w:val="20"/>
              </w:rPr>
              <w:t>Give guidance on anti-fouling techniques (marine growth) for floating aids, boat landings, etc.</w:t>
            </w:r>
          </w:p>
        </w:tc>
        <w:tc>
          <w:tcPr>
            <w:tcW w:w="992" w:type="dxa"/>
            <w:vAlign w:val="center"/>
          </w:tcPr>
          <w:p w14:paraId="68CEEE39" w14:textId="77777777" w:rsidR="00405D89" w:rsidRPr="00DF6135" w:rsidRDefault="00405D89" w:rsidP="00405D89">
            <w:pPr>
              <w:pStyle w:val="Subtitle"/>
              <w:spacing w:before="60"/>
              <w:rPr>
                <w:sz w:val="20"/>
                <w:szCs w:val="20"/>
              </w:rPr>
            </w:pPr>
            <w:r w:rsidRPr="00DF6135">
              <w:rPr>
                <w:sz w:val="20"/>
                <w:szCs w:val="20"/>
              </w:rPr>
              <w:t>10.1.1</w:t>
            </w:r>
          </w:p>
        </w:tc>
        <w:tc>
          <w:tcPr>
            <w:tcW w:w="4253" w:type="dxa"/>
            <w:vAlign w:val="center"/>
          </w:tcPr>
          <w:p w14:paraId="6595EE66" w14:textId="77777777" w:rsidR="00405D89" w:rsidRPr="00DF6135" w:rsidRDefault="00405D89" w:rsidP="00405D89">
            <w:pPr>
              <w:pStyle w:val="Subtitle"/>
              <w:spacing w:before="60"/>
              <w:jc w:val="left"/>
              <w:rPr>
                <w:sz w:val="20"/>
                <w:szCs w:val="20"/>
              </w:rPr>
            </w:pPr>
            <w:r w:rsidRPr="00DF6135">
              <w:rPr>
                <w:sz w:val="20"/>
                <w:szCs w:val="20"/>
              </w:rPr>
              <w:t>Produce guideline on anti-fouling techniques (marine growth) for floating aids, boat landings, etc.</w:t>
            </w:r>
          </w:p>
        </w:tc>
        <w:tc>
          <w:tcPr>
            <w:tcW w:w="1341" w:type="dxa"/>
            <w:vAlign w:val="center"/>
          </w:tcPr>
          <w:p w14:paraId="43E7BC43" w14:textId="77777777" w:rsidR="00405D89" w:rsidRPr="00FD54EA" w:rsidRDefault="00405D89" w:rsidP="00405D89">
            <w:pPr>
              <w:pStyle w:val="Subtitle"/>
              <w:spacing w:before="60"/>
              <w:rPr>
                <w:strike/>
                <w:sz w:val="20"/>
                <w:szCs w:val="20"/>
                <w:highlight w:val="yellow"/>
              </w:rPr>
            </w:pPr>
            <w:r w:rsidRPr="00FD54EA">
              <w:rPr>
                <w:sz w:val="20"/>
                <w:szCs w:val="20"/>
              </w:rPr>
              <w:t>EEP19</w:t>
            </w:r>
          </w:p>
        </w:tc>
        <w:tc>
          <w:tcPr>
            <w:tcW w:w="2090" w:type="dxa"/>
            <w:vAlign w:val="center"/>
          </w:tcPr>
          <w:p w14:paraId="2C2E1DD3" w14:textId="77777777" w:rsidR="00405D89" w:rsidRPr="00DF6135" w:rsidRDefault="00405D89" w:rsidP="00405D89">
            <w:pPr>
              <w:pStyle w:val="Subtitle"/>
              <w:spacing w:before="60"/>
              <w:jc w:val="left"/>
              <w:rPr>
                <w:sz w:val="20"/>
                <w:szCs w:val="20"/>
              </w:rPr>
            </w:pPr>
          </w:p>
        </w:tc>
      </w:tr>
      <w:tr w:rsidR="00405D89" w:rsidRPr="00DF6135" w14:paraId="5AF5AE58" w14:textId="77777777" w:rsidTr="00BF6E50">
        <w:trPr>
          <w:trHeight w:val="120"/>
          <w:tblHeader/>
        </w:trPr>
        <w:tc>
          <w:tcPr>
            <w:tcW w:w="672" w:type="dxa"/>
            <w:vMerge/>
            <w:vAlign w:val="center"/>
          </w:tcPr>
          <w:p w14:paraId="6E98FFC7" w14:textId="77777777" w:rsidR="00405D89" w:rsidRPr="00DF6135" w:rsidRDefault="00405D89" w:rsidP="00405D89">
            <w:pPr>
              <w:pStyle w:val="Subtitle"/>
              <w:spacing w:before="60"/>
              <w:rPr>
                <w:sz w:val="20"/>
                <w:szCs w:val="20"/>
              </w:rPr>
            </w:pPr>
          </w:p>
        </w:tc>
        <w:tc>
          <w:tcPr>
            <w:tcW w:w="1637" w:type="dxa"/>
            <w:vMerge/>
          </w:tcPr>
          <w:p w14:paraId="7E995AD2" w14:textId="77777777" w:rsidR="00405D89" w:rsidRPr="00DF6135" w:rsidRDefault="00405D89" w:rsidP="00405D89">
            <w:pPr>
              <w:pStyle w:val="Subtitle"/>
              <w:spacing w:before="60"/>
              <w:rPr>
                <w:sz w:val="20"/>
                <w:szCs w:val="20"/>
              </w:rPr>
            </w:pPr>
          </w:p>
        </w:tc>
        <w:tc>
          <w:tcPr>
            <w:tcW w:w="776" w:type="dxa"/>
            <w:vMerge w:val="restart"/>
            <w:vAlign w:val="center"/>
          </w:tcPr>
          <w:p w14:paraId="5C3E174F" w14:textId="77777777" w:rsidR="00405D89" w:rsidRPr="00DF6135" w:rsidRDefault="00405D89" w:rsidP="00405D89">
            <w:pPr>
              <w:pStyle w:val="Subtitle"/>
              <w:spacing w:before="60"/>
              <w:rPr>
                <w:sz w:val="20"/>
                <w:szCs w:val="20"/>
              </w:rPr>
            </w:pPr>
            <w:r w:rsidRPr="00DF6135">
              <w:rPr>
                <w:sz w:val="20"/>
                <w:szCs w:val="20"/>
              </w:rPr>
              <w:t>10.2</w:t>
            </w:r>
          </w:p>
        </w:tc>
        <w:tc>
          <w:tcPr>
            <w:tcW w:w="2977" w:type="dxa"/>
            <w:vMerge w:val="restart"/>
            <w:vAlign w:val="center"/>
          </w:tcPr>
          <w:p w14:paraId="551116A0" w14:textId="77777777" w:rsidR="00405D89" w:rsidRPr="00DF6135" w:rsidRDefault="00405D89" w:rsidP="00405D89">
            <w:pPr>
              <w:rPr>
                <w:rFonts w:cs="Arial"/>
                <w:sz w:val="20"/>
                <w:szCs w:val="20"/>
              </w:rPr>
            </w:pPr>
            <w:r w:rsidRPr="00DF6135">
              <w:rPr>
                <w:rFonts w:cs="Arial"/>
                <w:sz w:val="20"/>
                <w:szCs w:val="20"/>
              </w:rPr>
              <w:t>Building maintenance and conditioning in low energy environments, low power ventilation systems, avoiding condensation.</w:t>
            </w:r>
          </w:p>
        </w:tc>
        <w:tc>
          <w:tcPr>
            <w:tcW w:w="992" w:type="dxa"/>
            <w:vAlign w:val="center"/>
          </w:tcPr>
          <w:p w14:paraId="0B9DEBAB" w14:textId="77777777" w:rsidR="00405D89" w:rsidRPr="00DF6135" w:rsidRDefault="00405D89" w:rsidP="00405D89">
            <w:pPr>
              <w:pStyle w:val="Subtitle"/>
              <w:spacing w:before="60"/>
              <w:rPr>
                <w:sz w:val="20"/>
                <w:szCs w:val="20"/>
              </w:rPr>
            </w:pPr>
            <w:r w:rsidRPr="00DF6135">
              <w:rPr>
                <w:sz w:val="20"/>
                <w:szCs w:val="20"/>
              </w:rPr>
              <w:t>10.2.1</w:t>
            </w:r>
          </w:p>
        </w:tc>
        <w:tc>
          <w:tcPr>
            <w:tcW w:w="4253" w:type="dxa"/>
            <w:vAlign w:val="center"/>
          </w:tcPr>
          <w:p w14:paraId="4466B60B" w14:textId="77777777" w:rsidR="00405D89" w:rsidRPr="00DF6135" w:rsidRDefault="00405D89" w:rsidP="00405D89">
            <w:pPr>
              <w:pStyle w:val="Subtitle"/>
              <w:spacing w:before="60"/>
              <w:jc w:val="left"/>
              <w:rPr>
                <w:sz w:val="20"/>
                <w:szCs w:val="20"/>
              </w:rPr>
            </w:pPr>
            <w:r w:rsidRPr="00DF6135">
              <w:rPr>
                <w:sz w:val="20"/>
                <w:szCs w:val="20"/>
              </w:rPr>
              <w:t>Expand the Guideline on Building maintenance and conditioning in low energy environments and guidance on low power ventilation systems and avoiding condensation.</w:t>
            </w:r>
          </w:p>
          <w:p w14:paraId="3362A34E" w14:textId="77777777" w:rsidR="00405D89" w:rsidRPr="00DF6135" w:rsidRDefault="00405D89" w:rsidP="00405D89">
            <w:pPr>
              <w:pStyle w:val="Subtitle"/>
              <w:numPr>
                <w:ilvl w:val="0"/>
                <w:numId w:val="19"/>
              </w:numPr>
              <w:spacing w:before="60"/>
              <w:jc w:val="left"/>
              <w:rPr>
                <w:sz w:val="20"/>
                <w:szCs w:val="20"/>
              </w:rPr>
            </w:pPr>
            <w:r w:rsidRPr="00DF6135">
              <w:rPr>
                <w:sz w:val="20"/>
                <w:szCs w:val="20"/>
              </w:rPr>
              <w:t>Consult with members and other bodies to obtain information on the problems and solutions in their region.</w:t>
            </w:r>
          </w:p>
          <w:p w14:paraId="6A1FC2F9" w14:textId="77777777" w:rsidR="00405D89" w:rsidRPr="00DF6135" w:rsidRDefault="00405D89" w:rsidP="00405D89">
            <w:pPr>
              <w:pStyle w:val="Subtitle"/>
              <w:numPr>
                <w:ilvl w:val="0"/>
                <w:numId w:val="19"/>
              </w:numPr>
              <w:spacing w:before="60"/>
              <w:jc w:val="left"/>
              <w:rPr>
                <w:sz w:val="20"/>
                <w:szCs w:val="20"/>
              </w:rPr>
            </w:pPr>
            <w:r w:rsidRPr="00DF6135">
              <w:rPr>
                <w:sz w:val="20"/>
                <w:szCs w:val="20"/>
              </w:rPr>
              <w:t>Revise the Guideline to include new information</w:t>
            </w:r>
          </w:p>
        </w:tc>
        <w:tc>
          <w:tcPr>
            <w:tcW w:w="1341" w:type="dxa"/>
            <w:vAlign w:val="center"/>
          </w:tcPr>
          <w:p w14:paraId="5F87A9EA" w14:textId="77777777" w:rsidR="00405D89" w:rsidRPr="00DF6135" w:rsidRDefault="00405D89" w:rsidP="00405D89">
            <w:pPr>
              <w:pStyle w:val="Subtitle"/>
              <w:spacing w:before="60"/>
              <w:rPr>
                <w:sz w:val="20"/>
                <w:szCs w:val="20"/>
              </w:rPr>
            </w:pPr>
            <w:r w:rsidRPr="00DF6135">
              <w:rPr>
                <w:sz w:val="20"/>
                <w:szCs w:val="20"/>
              </w:rPr>
              <w:t>EEP21</w:t>
            </w:r>
          </w:p>
        </w:tc>
        <w:tc>
          <w:tcPr>
            <w:tcW w:w="2090" w:type="dxa"/>
            <w:vAlign w:val="center"/>
          </w:tcPr>
          <w:p w14:paraId="728E5F94" w14:textId="77777777" w:rsidR="00405D89" w:rsidRPr="00DF6135" w:rsidRDefault="00405D89" w:rsidP="00405D89">
            <w:pPr>
              <w:pStyle w:val="Subtitle"/>
              <w:spacing w:before="60"/>
              <w:jc w:val="left"/>
              <w:rPr>
                <w:sz w:val="20"/>
                <w:szCs w:val="20"/>
              </w:rPr>
            </w:pPr>
          </w:p>
        </w:tc>
      </w:tr>
      <w:tr w:rsidR="00405D89" w:rsidRPr="00DF6135" w14:paraId="259D40DE" w14:textId="77777777" w:rsidTr="00BF6E50">
        <w:trPr>
          <w:trHeight w:val="120"/>
          <w:tblHeader/>
        </w:trPr>
        <w:tc>
          <w:tcPr>
            <w:tcW w:w="672" w:type="dxa"/>
            <w:vMerge/>
            <w:vAlign w:val="center"/>
          </w:tcPr>
          <w:p w14:paraId="1E2E504B" w14:textId="77777777" w:rsidR="00405D89" w:rsidRPr="00DF6135" w:rsidRDefault="00405D89" w:rsidP="00405D89">
            <w:pPr>
              <w:pStyle w:val="Subtitle"/>
              <w:spacing w:before="60"/>
              <w:rPr>
                <w:sz w:val="20"/>
                <w:szCs w:val="20"/>
              </w:rPr>
            </w:pPr>
          </w:p>
        </w:tc>
        <w:tc>
          <w:tcPr>
            <w:tcW w:w="1637" w:type="dxa"/>
            <w:vMerge/>
          </w:tcPr>
          <w:p w14:paraId="71CB1D6B" w14:textId="77777777" w:rsidR="00405D89" w:rsidRPr="00DF6135" w:rsidRDefault="00405D89" w:rsidP="00405D89">
            <w:pPr>
              <w:pStyle w:val="Subtitle"/>
              <w:spacing w:before="60"/>
              <w:rPr>
                <w:sz w:val="20"/>
                <w:szCs w:val="20"/>
              </w:rPr>
            </w:pPr>
          </w:p>
        </w:tc>
        <w:tc>
          <w:tcPr>
            <w:tcW w:w="776" w:type="dxa"/>
            <w:vMerge/>
          </w:tcPr>
          <w:p w14:paraId="1834795A" w14:textId="77777777" w:rsidR="00405D89" w:rsidRPr="00DF6135" w:rsidRDefault="00405D89" w:rsidP="00405D89">
            <w:pPr>
              <w:pStyle w:val="Subtitle"/>
              <w:spacing w:before="60"/>
              <w:rPr>
                <w:sz w:val="20"/>
                <w:szCs w:val="20"/>
              </w:rPr>
            </w:pPr>
          </w:p>
        </w:tc>
        <w:tc>
          <w:tcPr>
            <w:tcW w:w="2977" w:type="dxa"/>
            <w:vMerge/>
          </w:tcPr>
          <w:p w14:paraId="30201F54" w14:textId="77777777" w:rsidR="00405D89" w:rsidRPr="00DF6135" w:rsidRDefault="00405D89" w:rsidP="00405D89">
            <w:pPr>
              <w:rPr>
                <w:rFonts w:cs="Arial"/>
                <w:sz w:val="20"/>
                <w:szCs w:val="20"/>
              </w:rPr>
            </w:pPr>
          </w:p>
        </w:tc>
        <w:tc>
          <w:tcPr>
            <w:tcW w:w="992" w:type="dxa"/>
            <w:vAlign w:val="center"/>
          </w:tcPr>
          <w:p w14:paraId="5B5EA4BE" w14:textId="77777777" w:rsidR="00405D89" w:rsidRPr="00DF6135" w:rsidRDefault="00405D89" w:rsidP="00405D89">
            <w:pPr>
              <w:pStyle w:val="Subtitle"/>
              <w:spacing w:before="60"/>
              <w:rPr>
                <w:sz w:val="20"/>
                <w:szCs w:val="20"/>
              </w:rPr>
            </w:pPr>
            <w:r w:rsidRPr="00DF6135">
              <w:rPr>
                <w:sz w:val="20"/>
                <w:szCs w:val="20"/>
              </w:rPr>
              <w:t>10.2.2</w:t>
            </w:r>
          </w:p>
        </w:tc>
        <w:tc>
          <w:tcPr>
            <w:tcW w:w="4253" w:type="dxa"/>
            <w:vAlign w:val="center"/>
          </w:tcPr>
          <w:p w14:paraId="58E2F4F3" w14:textId="77777777" w:rsidR="00405D89" w:rsidRPr="00DF6135" w:rsidRDefault="00405D89" w:rsidP="00405D89">
            <w:pPr>
              <w:pStyle w:val="Subtitle"/>
              <w:spacing w:before="60"/>
              <w:rPr>
                <w:sz w:val="20"/>
                <w:szCs w:val="20"/>
              </w:rPr>
            </w:pPr>
            <w:r w:rsidRPr="00DF6135">
              <w:rPr>
                <w:sz w:val="20"/>
                <w:szCs w:val="20"/>
              </w:rPr>
              <w:t>Revise Lighthouse Maintenance Guidance</w:t>
            </w:r>
          </w:p>
          <w:p w14:paraId="15DBE5A6" w14:textId="77777777" w:rsidR="00405D89" w:rsidRPr="00DF6135" w:rsidRDefault="00405D89" w:rsidP="00405D89">
            <w:pPr>
              <w:pStyle w:val="Bulletsintable"/>
              <w:numPr>
                <w:ilvl w:val="0"/>
                <w:numId w:val="15"/>
              </w:numPr>
              <w:spacing w:before="60" w:after="60"/>
              <w:jc w:val="left"/>
              <w:rPr>
                <w:rFonts w:ascii="Arial" w:hAnsi="Arial" w:cs="Arial"/>
                <w:szCs w:val="20"/>
              </w:rPr>
            </w:pPr>
            <w:r w:rsidRPr="00DF6135">
              <w:rPr>
                <w:rFonts w:ascii="Arial" w:hAnsi="Arial" w:cs="Arial"/>
                <w:szCs w:val="20"/>
              </w:rPr>
              <w:t>Identify relevant Guidelines</w:t>
            </w:r>
          </w:p>
          <w:p w14:paraId="3005BCD7" w14:textId="77777777" w:rsidR="00405D89" w:rsidRPr="00DF6135" w:rsidRDefault="00405D89" w:rsidP="00405D89">
            <w:pPr>
              <w:pStyle w:val="Bulletsintable"/>
              <w:numPr>
                <w:ilvl w:val="0"/>
                <w:numId w:val="15"/>
              </w:numPr>
              <w:spacing w:before="60" w:after="60"/>
              <w:jc w:val="left"/>
              <w:rPr>
                <w:rFonts w:ascii="Arial" w:hAnsi="Arial" w:cs="Arial"/>
                <w:szCs w:val="20"/>
              </w:rPr>
            </w:pPr>
            <w:r w:rsidRPr="00DF6135">
              <w:rPr>
                <w:rFonts w:ascii="Arial" w:hAnsi="Arial" w:cs="Arial"/>
                <w:szCs w:val="20"/>
              </w:rPr>
              <w:t>Update existing Guidelines with respect to Lighthouse Maintenance</w:t>
            </w:r>
          </w:p>
          <w:p w14:paraId="672A4C09" w14:textId="77777777" w:rsidR="00405D89" w:rsidRPr="00DF6135" w:rsidRDefault="00405D89" w:rsidP="00405D89">
            <w:pPr>
              <w:pStyle w:val="Subtitle"/>
              <w:numPr>
                <w:ilvl w:val="0"/>
                <w:numId w:val="15"/>
              </w:numPr>
              <w:spacing w:before="60"/>
              <w:jc w:val="left"/>
              <w:rPr>
                <w:sz w:val="20"/>
                <w:szCs w:val="20"/>
              </w:rPr>
            </w:pPr>
            <w:r w:rsidRPr="00DF6135">
              <w:rPr>
                <w:sz w:val="20"/>
                <w:szCs w:val="20"/>
              </w:rPr>
              <w:t>Develop new Guidelines to complete the required information</w:t>
            </w:r>
          </w:p>
        </w:tc>
        <w:tc>
          <w:tcPr>
            <w:tcW w:w="1341" w:type="dxa"/>
            <w:vAlign w:val="center"/>
          </w:tcPr>
          <w:p w14:paraId="5CB3DD7E" w14:textId="77777777" w:rsidR="00405D89" w:rsidRPr="00DF6135" w:rsidRDefault="00405D89" w:rsidP="00405D89">
            <w:pPr>
              <w:pStyle w:val="Subtitle"/>
              <w:spacing w:before="60"/>
              <w:rPr>
                <w:sz w:val="20"/>
                <w:szCs w:val="20"/>
              </w:rPr>
            </w:pPr>
            <w:r w:rsidRPr="00DF6135">
              <w:rPr>
                <w:sz w:val="20"/>
                <w:szCs w:val="20"/>
              </w:rPr>
              <w:t>EEP21</w:t>
            </w:r>
          </w:p>
        </w:tc>
        <w:tc>
          <w:tcPr>
            <w:tcW w:w="2090" w:type="dxa"/>
            <w:vAlign w:val="center"/>
          </w:tcPr>
          <w:p w14:paraId="7B451E03" w14:textId="77777777" w:rsidR="00405D89" w:rsidRPr="00DF6135" w:rsidRDefault="00405D89" w:rsidP="00405D89">
            <w:pPr>
              <w:pStyle w:val="Subtitle"/>
              <w:spacing w:before="60"/>
              <w:jc w:val="left"/>
              <w:rPr>
                <w:sz w:val="20"/>
                <w:szCs w:val="20"/>
              </w:rPr>
            </w:pPr>
          </w:p>
        </w:tc>
      </w:tr>
      <w:tr w:rsidR="00405D89" w:rsidRPr="00DF6135" w14:paraId="7C345A34" w14:textId="77777777" w:rsidTr="00BF6E50">
        <w:trPr>
          <w:trHeight w:val="120"/>
          <w:tblHeader/>
        </w:trPr>
        <w:tc>
          <w:tcPr>
            <w:tcW w:w="672" w:type="dxa"/>
            <w:vMerge/>
            <w:vAlign w:val="center"/>
          </w:tcPr>
          <w:p w14:paraId="1CCE4E28" w14:textId="77777777" w:rsidR="00405D89" w:rsidRPr="00DF6135" w:rsidRDefault="00405D89" w:rsidP="00405D89">
            <w:pPr>
              <w:pStyle w:val="Subtitle"/>
              <w:spacing w:before="60"/>
              <w:rPr>
                <w:sz w:val="20"/>
                <w:szCs w:val="20"/>
              </w:rPr>
            </w:pPr>
          </w:p>
        </w:tc>
        <w:tc>
          <w:tcPr>
            <w:tcW w:w="1637" w:type="dxa"/>
            <w:vMerge/>
          </w:tcPr>
          <w:p w14:paraId="31990F47" w14:textId="77777777" w:rsidR="00405D89" w:rsidRPr="00DF6135" w:rsidRDefault="00405D89" w:rsidP="00405D89">
            <w:pPr>
              <w:pStyle w:val="Subtitle"/>
              <w:spacing w:before="60"/>
              <w:rPr>
                <w:sz w:val="20"/>
                <w:szCs w:val="20"/>
              </w:rPr>
            </w:pPr>
          </w:p>
        </w:tc>
        <w:tc>
          <w:tcPr>
            <w:tcW w:w="776" w:type="dxa"/>
            <w:vAlign w:val="center"/>
          </w:tcPr>
          <w:p w14:paraId="57EBD9DA" w14:textId="77777777" w:rsidR="00405D89" w:rsidRPr="00DF6135" w:rsidRDefault="00405D89" w:rsidP="00405D89">
            <w:pPr>
              <w:pStyle w:val="Subtitle"/>
              <w:spacing w:before="60"/>
              <w:rPr>
                <w:sz w:val="20"/>
                <w:szCs w:val="20"/>
              </w:rPr>
            </w:pPr>
            <w:r w:rsidRPr="00DF6135">
              <w:rPr>
                <w:sz w:val="20"/>
                <w:szCs w:val="20"/>
              </w:rPr>
              <w:t>10.3</w:t>
            </w:r>
          </w:p>
        </w:tc>
        <w:tc>
          <w:tcPr>
            <w:tcW w:w="2977" w:type="dxa"/>
            <w:vAlign w:val="center"/>
          </w:tcPr>
          <w:p w14:paraId="0E116FD8" w14:textId="77777777" w:rsidR="00405D89" w:rsidRPr="00DF6135" w:rsidRDefault="00405D89" w:rsidP="00405D89">
            <w:pPr>
              <w:rPr>
                <w:rFonts w:cs="Arial"/>
                <w:sz w:val="20"/>
                <w:szCs w:val="20"/>
              </w:rPr>
            </w:pPr>
            <w:r w:rsidRPr="00DF6135">
              <w:rPr>
                <w:rFonts w:cs="Arial"/>
                <w:sz w:val="20"/>
                <w:szCs w:val="20"/>
              </w:rPr>
              <w:t>Engineering for natural disasters.  AtoN structures in natural disaster areas.</w:t>
            </w:r>
          </w:p>
        </w:tc>
        <w:tc>
          <w:tcPr>
            <w:tcW w:w="992" w:type="dxa"/>
            <w:vAlign w:val="center"/>
          </w:tcPr>
          <w:p w14:paraId="4DFC574F" w14:textId="77777777" w:rsidR="00405D89" w:rsidRPr="00DF6135" w:rsidRDefault="00405D89" w:rsidP="00405D89">
            <w:pPr>
              <w:pStyle w:val="Subtitle"/>
              <w:spacing w:before="60"/>
              <w:rPr>
                <w:sz w:val="20"/>
                <w:szCs w:val="20"/>
              </w:rPr>
            </w:pPr>
            <w:r w:rsidRPr="00DF6135">
              <w:rPr>
                <w:sz w:val="20"/>
                <w:szCs w:val="20"/>
              </w:rPr>
              <w:t>10.3.1</w:t>
            </w:r>
          </w:p>
        </w:tc>
        <w:tc>
          <w:tcPr>
            <w:tcW w:w="4253" w:type="dxa"/>
            <w:vAlign w:val="center"/>
          </w:tcPr>
          <w:p w14:paraId="64AE411F" w14:textId="77777777" w:rsidR="00405D89" w:rsidRPr="00DF6135" w:rsidRDefault="00405D89" w:rsidP="00405D89">
            <w:pPr>
              <w:pStyle w:val="BodyText"/>
              <w:spacing w:before="60" w:after="60"/>
              <w:jc w:val="left"/>
              <w:rPr>
                <w:rFonts w:cs="Arial"/>
                <w:sz w:val="20"/>
                <w:szCs w:val="20"/>
              </w:rPr>
            </w:pPr>
            <w:r w:rsidRPr="00DF6135">
              <w:rPr>
                <w:rFonts w:cs="Arial"/>
                <w:sz w:val="20"/>
                <w:szCs w:val="20"/>
              </w:rPr>
              <w:t>Provide guidance on protection and repair of Aid to Navigation Structures in Natural Disaster Areas</w:t>
            </w:r>
          </w:p>
          <w:p w14:paraId="0C0530C9" w14:textId="77777777" w:rsidR="00405D89" w:rsidRPr="00DF6135" w:rsidRDefault="00405D89" w:rsidP="00405D89">
            <w:pPr>
              <w:pStyle w:val="BodyText"/>
              <w:numPr>
                <w:ilvl w:val="0"/>
                <w:numId w:val="21"/>
              </w:numPr>
              <w:spacing w:before="60" w:after="60"/>
              <w:jc w:val="left"/>
              <w:rPr>
                <w:rFonts w:cs="Arial"/>
                <w:sz w:val="20"/>
                <w:szCs w:val="20"/>
              </w:rPr>
            </w:pPr>
            <w:r w:rsidRPr="00DF6135">
              <w:rPr>
                <w:rFonts w:cs="Arial"/>
                <w:sz w:val="20"/>
                <w:szCs w:val="20"/>
              </w:rPr>
              <w:t xml:space="preserve">Provide information on reinforcement and management of AtoN structures in natural disaster areas, time permitting, in the context of </w:t>
            </w:r>
          </w:p>
          <w:p w14:paraId="3E2D3F6C" w14:textId="77777777" w:rsidR="00405D89" w:rsidRPr="00DF6135" w:rsidRDefault="00405D89" w:rsidP="00405D89">
            <w:pPr>
              <w:pStyle w:val="BodyText"/>
              <w:numPr>
                <w:ilvl w:val="0"/>
                <w:numId w:val="20"/>
              </w:numPr>
              <w:spacing w:before="60" w:after="60"/>
              <w:jc w:val="left"/>
              <w:rPr>
                <w:rFonts w:cs="Arial"/>
                <w:sz w:val="20"/>
                <w:szCs w:val="20"/>
              </w:rPr>
            </w:pPr>
            <w:r w:rsidRPr="00DF6135">
              <w:rPr>
                <w:rFonts w:cs="Arial"/>
                <w:sz w:val="20"/>
                <w:szCs w:val="20"/>
              </w:rPr>
              <w:t xml:space="preserve">Reinforcement of lighthouses in natural disaster-prone areas </w:t>
            </w:r>
          </w:p>
          <w:p w14:paraId="68E6F91C" w14:textId="77777777" w:rsidR="00405D89" w:rsidRPr="00DF6135" w:rsidRDefault="00405D89" w:rsidP="00405D89">
            <w:pPr>
              <w:pStyle w:val="BodyText"/>
              <w:numPr>
                <w:ilvl w:val="0"/>
                <w:numId w:val="20"/>
              </w:numPr>
              <w:spacing w:before="60" w:after="60"/>
              <w:jc w:val="left"/>
              <w:rPr>
                <w:rFonts w:cs="Arial"/>
                <w:sz w:val="20"/>
                <w:szCs w:val="20"/>
              </w:rPr>
            </w:pPr>
            <w:r w:rsidRPr="00DF6135">
              <w:rPr>
                <w:rFonts w:cs="Arial"/>
                <w:sz w:val="20"/>
                <w:szCs w:val="20"/>
              </w:rPr>
              <w:t xml:space="preserve">Management of earthquake/tsunami damaged structures </w:t>
            </w:r>
          </w:p>
          <w:p w14:paraId="7FEF9011" w14:textId="77777777" w:rsidR="00405D89" w:rsidRPr="00DF6135" w:rsidRDefault="00405D89" w:rsidP="00405D89">
            <w:pPr>
              <w:pStyle w:val="BodyText"/>
              <w:numPr>
                <w:ilvl w:val="0"/>
                <w:numId w:val="20"/>
              </w:numPr>
              <w:spacing w:before="60" w:after="60"/>
              <w:jc w:val="left"/>
              <w:rPr>
                <w:rFonts w:cs="Arial"/>
                <w:sz w:val="20"/>
                <w:szCs w:val="20"/>
              </w:rPr>
            </w:pPr>
            <w:r w:rsidRPr="00DF6135">
              <w:rPr>
                <w:rFonts w:cs="Arial"/>
                <w:sz w:val="20"/>
                <w:szCs w:val="20"/>
              </w:rPr>
              <w:t>Take natural disasters into account, when designing new constructions</w:t>
            </w:r>
          </w:p>
          <w:p w14:paraId="2476E7C5" w14:textId="77777777" w:rsidR="00405D89" w:rsidRPr="00DF6135" w:rsidRDefault="00405D89" w:rsidP="00405D89">
            <w:pPr>
              <w:pStyle w:val="Subtitle"/>
              <w:numPr>
                <w:ilvl w:val="0"/>
                <w:numId w:val="20"/>
              </w:numPr>
              <w:spacing w:before="60"/>
              <w:jc w:val="left"/>
              <w:rPr>
                <w:sz w:val="20"/>
                <w:szCs w:val="20"/>
              </w:rPr>
            </w:pPr>
            <w:r w:rsidRPr="00DF6135">
              <w:rPr>
                <w:sz w:val="20"/>
                <w:szCs w:val="20"/>
              </w:rPr>
              <w:t>Possible addition to the NAVGUIDE or Conservation Manual</w:t>
            </w:r>
          </w:p>
        </w:tc>
        <w:tc>
          <w:tcPr>
            <w:tcW w:w="1341" w:type="dxa"/>
            <w:vAlign w:val="center"/>
          </w:tcPr>
          <w:p w14:paraId="00A63355" w14:textId="77777777" w:rsidR="00405D89" w:rsidRPr="00DF6135" w:rsidRDefault="00405D89" w:rsidP="00405D89">
            <w:pPr>
              <w:pStyle w:val="Subtitle"/>
              <w:spacing w:before="60"/>
              <w:rPr>
                <w:sz w:val="20"/>
                <w:szCs w:val="20"/>
              </w:rPr>
            </w:pPr>
            <w:r w:rsidRPr="00DF6135">
              <w:rPr>
                <w:sz w:val="20"/>
                <w:szCs w:val="20"/>
              </w:rPr>
              <w:t>EEP20</w:t>
            </w:r>
          </w:p>
        </w:tc>
        <w:tc>
          <w:tcPr>
            <w:tcW w:w="2090" w:type="dxa"/>
            <w:vAlign w:val="center"/>
          </w:tcPr>
          <w:p w14:paraId="030BF14A" w14:textId="77777777" w:rsidR="00405D89" w:rsidRPr="00DF6135" w:rsidRDefault="00405D89" w:rsidP="00405D89">
            <w:pPr>
              <w:pStyle w:val="Subtitle"/>
              <w:spacing w:before="60"/>
              <w:jc w:val="left"/>
              <w:rPr>
                <w:sz w:val="20"/>
                <w:szCs w:val="20"/>
              </w:rPr>
            </w:pPr>
          </w:p>
        </w:tc>
      </w:tr>
      <w:tr w:rsidR="00405D89" w:rsidRPr="00DF6135" w14:paraId="31465EDF" w14:textId="77777777" w:rsidTr="00BF6E50">
        <w:trPr>
          <w:trHeight w:val="120"/>
          <w:tblHeader/>
        </w:trPr>
        <w:tc>
          <w:tcPr>
            <w:tcW w:w="672" w:type="dxa"/>
            <w:vAlign w:val="center"/>
          </w:tcPr>
          <w:p w14:paraId="7F757CAD" w14:textId="77777777" w:rsidR="00405D89" w:rsidRPr="00FD54EA" w:rsidRDefault="00405D89" w:rsidP="00405D89">
            <w:pPr>
              <w:pStyle w:val="Subtitle"/>
              <w:spacing w:before="60"/>
              <w:rPr>
                <w:sz w:val="20"/>
                <w:szCs w:val="20"/>
              </w:rPr>
            </w:pPr>
            <w:r w:rsidRPr="00FD54EA">
              <w:rPr>
                <w:sz w:val="20"/>
                <w:szCs w:val="20"/>
              </w:rPr>
              <w:t>12</w:t>
            </w:r>
          </w:p>
        </w:tc>
        <w:tc>
          <w:tcPr>
            <w:tcW w:w="1637" w:type="dxa"/>
            <w:vAlign w:val="center"/>
          </w:tcPr>
          <w:p w14:paraId="593CED36" w14:textId="77777777" w:rsidR="00405D89" w:rsidRPr="00FD54EA" w:rsidRDefault="00405D89" w:rsidP="00405D89">
            <w:pPr>
              <w:pStyle w:val="Subtitle"/>
              <w:spacing w:before="60"/>
              <w:jc w:val="left"/>
              <w:rPr>
                <w:sz w:val="20"/>
                <w:szCs w:val="20"/>
              </w:rPr>
            </w:pPr>
            <w:r w:rsidRPr="00FD54EA">
              <w:rPr>
                <w:sz w:val="20"/>
                <w:szCs w:val="20"/>
              </w:rPr>
              <w:t>Quality Management</w:t>
            </w:r>
          </w:p>
        </w:tc>
        <w:tc>
          <w:tcPr>
            <w:tcW w:w="776" w:type="dxa"/>
            <w:vAlign w:val="center"/>
          </w:tcPr>
          <w:p w14:paraId="11650DE8" w14:textId="77777777" w:rsidR="00405D89" w:rsidRPr="00FD54EA" w:rsidRDefault="00405D89" w:rsidP="00405D89">
            <w:pPr>
              <w:pStyle w:val="Subtitle"/>
              <w:spacing w:before="60"/>
              <w:rPr>
                <w:sz w:val="20"/>
                <w:szCs w:val="20"/>
              </w:rPr>
            </w:pPr>
            <w:r w:rsidRPr="00FD54EA">
              <w:rPr>
                <w:sz w:val="20"/>
                <w:szCs w:val="20"/>
              </w:rPr>
              <w:t>12.4</w:t>
            </w:r>
          </w:p>
        </w:tc>
        <w:tc>
          <w:tcPr>
            <w:tcW w:w="2977" w:type="dxa"/>
            <w:vAlign w:val="center"/>
          </w:tcPr>
          <w:p w14:paraId="6CD33639" w14:textId="77777777" w:rsidR="00405D89" w:rsidRPr="00FD54EA" w:rsidRDefault="00405D89" w:rsidP="00405D89">
            <w:pPr>
              <w:pStyle w:val="Subtitle"/>
              <w:spacing w:before="60"/>
              <w:jc w:val="left"/>
              <w:rPr>
                <w:sz w:val="20"/>
                <w:szCs w:val="20"/>
              </w:rPr>
            </w:pPr>
            <w:r w:rsidRPr="00FD54EA">
              <w:rPr>
                <w:sz w:val="20"/>
                <w:szCs w:val="20"/>
              </w:rPr>
              <w:t>Update relevant sections of Navguide</w:t>
            </w:r>
          </w:p>
        </w:tc>
        <w:tc>
          <w:tcPr>
            <w:tcW w:w="992" w:type="dxa"/>
            <w:vAlign w:val="center"/>
          </w:tcPr>
          <w:p w14:paraId="7DD42AB4" w14:textId="77777777" w:rsidR="00405D89" w:rsidRPr="00FD54EA" w:rsidRDefault="00405D89" w:rsidP="00405D89">
            <w:pPr>
              <w:pStyle w:val="Subtitle"/>
              <w:spacing w:before="60"/>
              <w:rPr>
                <w:sz w:val="20"/>
                <w:szCs w:val="20"/>
              </w:rPr>
            </w:pPr>
            <w:r w:rsidRPr="00FD54EA">
              <w:rPr>
                <w:sz w:val="20"/>
                <w:szCs w:val="20"/>
              </w:rPr>
              <w:t>12.4.1</w:t>
            </w:r>
          </w:p>
        </w:tc>
        <w:tc>
          <w:tcPr>
            <w:tcW w:w="4253" w:type="dxa"/>
            <w:vAlign w:val="center"/>
          </w:tcPr>
          <w:p w14:paraId="4F774149" w14:textId="77777777" w:rsidR="00405D89" w:rsidRPr="00FD54EA" w:rsidRDefault="00405D89" w:rsidP="00405D89">
            <w:pPr>
              <w:pStyle w:val="BodyText"/>
              <w:spacing w:before="60" w:after="60"/>
              <w:jc w:val="left"/>
              <w:rPr>
                <w:rFonts w:cs="Arial"/>
                <w:sz w:val="20"/>
                <w:szCs w:val="20"/>
              </w:rPr>
            </w:pPr>
            <w:r w:rsidRPr="00FD54EA">
              <w:rPr>
                <w:rFonts w:cs="Arial"/>
                <w:sz w:val="20"/>
                <w:szCs w:val="20"/>
              </w:rPr>
              <w:t>Review and update NAVGUIDE Section 8.11</w:t>
            </w:r>
          </w:p>
        </w:tc>
        <w:tc>
          <w:tcPr>
            <w:tcW w:w="1341" w:type="dxa"/>
            <w:vAlign w:val="center"/>
          </w:tcPr>
          <w:p w14:paraId="2D107E23" w14:textId="77777777" w:rsidR="00405D89" w:rsidRPr="00FD54EA" w:rsidRDefault="00405D89" w:rsidP="00405D89">
            <w:pPr>
              <w:pStyle w:val="Subtitle"/>
              <w:spacing w:before="60"/>
              <w:rPr>
                <w:sz w:val="20"/>
                <w:szCs w:val="20"/>
              </w:rPr>
            </w:pPr>
            <w:r w:rsidRPr="00FD54EA">
              <w:rPr>
                <w:sz w:val="20"/>
                <w:szCs w:val="20"/>
              </w:rPr>
              <w:t>EEP19</w:t>
            </w:r>
          </w:p>
        </w:tc>
        <w:tc>
          <w:tcPr>
            <w:tcW w:w="2090" w:type="dxa"/>
            <w:vAlign w:val="center"/>
          </w:tcPr>
          <w:p w14:paraId="6CC3DEC7" w14:textId="77777777" w:rsidR="00405D89" w:rsidRPr="00FD54EA" w:rsidRDefault="00405D89" w:rsidP="00405D89">
            <w:pPr>
              <w:pStyle w:val="Subtitle"/>
              <w:spacing w:before="60"/>
              <w:jc w:val="left"/>
              <w:rPr>
                <w:sz w:val="20"/>
                <w:szCs w:val="20"/>
              </w:rPr>
            </w:pPr>
            <w:r w:rsidRPr="00FD54EA">
              <w:rPr>
                <w:sz w:val="20"/>
                <w:szCs w:val="20"/>
              </w:rPr>
              <w:t>Coordinated by WG3</w:t>
            </w:r>
          </w:p>
        </w:tc>
      </w:tr>
      <w:tr w:rsidR="00405D89" w:rsidRPr="00DF6135" w14:paraId="5119BA0D" w14:textId="77777777" w:rsidTr="00BF6E50">
        <w:trPr>
          <w:trHeight w:val="120"/>
          <w:tblHeader/>
        </w:trPr>
        <w:tc>
          <w:tcPr>
            <w:tcW w:w="672" w:type="dxa"/>
            <w:vAlign w:val="center"/>
          </w:tcPr>
          <w:p w14:paraId="73B25E1C" w14:textId="77777777" w:rsidR="00405D89" w:rsidRPr="00DF6135" w:rsidRDefault="00405D89" w:rsidP="00405D89">
            <w:pPr>
              <w:pStyle w:val="Subtitle"/>
              <w:spacing w:before="60"/>
              <w:rPr>
                <w:sz w:val="20"/>
                <w:szCs w:val="20"/>
              </w:rPr>
            </w:pPr>
            <w:r w:rsidRPr="00DF6135">
              <w:rPr>
                <w:sz w:val="20"/>
                <w:szCs w:val="20"/>
              </w:rPr>
              <w:lastRenderedPageBreak/>
              <w:t>16</w:t>
            </w:r>
          </w:p>
        </w:tc>
        <w:tc>
          <w:tcPr>
            <w:tcW w:w="1637" w:type="dxa"/>
            <w:vAlign w:val="center"/>
          </w:tcPr>
          <w:p w14:paraId="1CD154DB" w14:textId="77777777" w:rsidR="00405D89" w:rsidRPr="00DF6135" w:rsidRDefault="00405D89" w:rsidP="00405D89">
            <w:pPr>
              <w:pStyle w:val="Subtitle"/>
              <w:spacing w:before="60"/>
              <w:jc w:val="left"/>
              <w:rPr>
                <w:sz w:val="20"/>
                <w:szCs w:val="20"/>
              </w:rPr>
            </w:pPr>
            <w:r w:rsidRPr="00DF6135">
              <w:rPr>
                <w:sz w:val="20"/>
                <w:szCs w:val="20"/>
              </w:rPr>
              <w:t>Workshops and Seminars</w:t>
            </w:r>
          </w:p>
        </w:tc>
        <w:tc>
          <w:tcPr>
            <w:tcW w:w="776" w:type="dxa"/>
            <w:vAlign w:val="center"/>
          </w:tcPr>
          <w:p w14:paraId="25B112A1" w14:textId="77777777" w:rsidR="00405D89" w:rsidRPr="00DF6135" w:rsidRDefault="00405D89" w:rsidP="00405D89">
            <w:pPr>
              <w:pStyle w:val="Subtitle"/>
              <w:spacing w:before="60"/>
              <w:rPr>
                <w:sz w:val="20"/>
                <w:szCs w:val="20"/>
              </w:rPr>
            </w:pPr>
            <w:r w:rsidRPr="00DF6135">
              <w:rPr>
                <w:sz w:val="20"/>
                <w:szCs w:val="20"/>
              </w:rPr>
              <w:t>16.2</w:t>
            </w:r>
          </w:p>
        </w:tc>
        <w:tc>
          <w:tcPr>
            <w:tcW w:w="2977" w:type="dxa"/>
            <w:vAlign w:val="center"/>
          </w:tcPr>
          <w:p w14:paraId="15245F64" w14:textId="77777777" w:rsidR="00405D89" w:rsidRPr="00DF6135" w:rsidRDefault="00405D89" w:rsidP="00405D89">
            <w:pPr>
              <w:pStyle w:val="Subtitle"/>
              <w:spacing w:before="60"/>
              <w:jc w:val="left"/>
              <w:rPr>
                <w:sz w:val="20"/>
                <w:szCs w:val="20"/>
              </w:rPr>
            </w:pPr>
            <w:r w:rsidRPr="00DF6135">
              <w:rPr>
                <w:sz w:val="20"/>
                <w:szCs w:val="20"/>
              </w:rPr>
              <w:t>Workshops and Seminars</w:t>
            </w:r>
          </w:p>
        </w:tc>
        <w:tc>
          <w:tcPr>
            <w:tcW w:w="992" w:type="dxa"/>
            <w:vAlign w:val="center"/>
          </w:tcPr>
          <w:p w14:paraId="2F6C3BF2" w14:textId="77777777" w:rsidR="00405D89" w:rsidRPr="00DF6135" w:rsidRDefault="00405D89" w:rsidP="00405D89">
            <w:pPr>
              <w:pStyle w:val="Subtitle"/>
              <w:spacing w:before="60"/>
              <w:rPr>
                <w:sz w:val="20"/>
                <w:szCs w:val="20"/>
              </w:rPr>
            </w:pPr>
            <w:r w:rsidRPr="00DF6135">
              <w:rPr>
                <w:sz w:val="20"/>
                <w:szCs w:val="20"/>
              </w:rPr>
              <w:t>16.2.1</w:t>
            </w:r>
          </w:p>
        </w:tc>
        <w:tc>
          <w:tcPr>
            <w:tcW w:w="4253" w:type="dxa"/>
            <w:vAlign w:val="center"/>
          </w:tcPr>
          <w:p w14:paraId="66448ABA" w14:textId="77777777" w:rsidR="00405D89" w:rsidRPr="00DF6135" w:rsidRDefault="00405D89" w:rsidP="00405D89">
            <w:pPr>
              <w:pStyle w:val="BodyText"/>
              <w:spacing w:before="60" w:after="60"/>
              <w:jc w:val="left"/>
              <w:rPr>
                <w:rFonts w:cs="Arial"/>
                <w:sz w:val="20"/>
                <w:szCs w:val="20"/>
              </w:rPr>
            </w:pPr>
            <w:r w:rsidRPr="00DF6135">
              <w:rPr>
                <w:rFonts w:cs="Arial"/>
                <w:sz w:val="20"/>
                <w:szCs w:val="20"/>
              </w:rPr>
              <w:t xml:space="preserve">Subject to Council approval, hold a Seminar on Maintaining Historic Lighthouses – late May / early June 2013 update on problems, solutions for repair and maintenance and the future use of historic lighthouses. </w:t>
            </w:r>
          </w:p>
          <w:p w14:paraId="6E8AFD46" w14:textId="77777777" w:rsidR="00405D89" w:rsidRPr="00DF6135" w:rsidRDefault="00405D89" w:rsidP="00405D89">
            <w:pPr>
              <w:pStyle w:val="BodyText"/>
              <w:numPr>
                <w:ilvl w:val="0"/>
                <w:numId w:val="19"/>
              </w:numPr>
              <w:spacing w:before="60" w:after="60"/>
              <w:jc w:val="left"/>
              <w:rPr>
                <w:rFonts w:cs="Arial"/>
                <w:sz w:val="20"/>
                <w:szCs w:val="20"/>
              </w:rPr>
            </w:pPr>
            <w:r w:rsidRPr="00DF6135">
              <w:rPr>
                <w:rFonts w:cs="Arial"/>
                <w:sz w:val="20"/>
                <w:szCs w:val="20"/>
              </w:rPr>
              <w:t>Agree scope the event</w:t>
            </w:r>
          </w:p>
          <w:p w14:paraId="6523625C" w14:textId="77777777" w:rsidR="00405D89" w:rsidRPr="00DF6135" w:rsidRDefault="00405D89" w:rsidP="00405D89">
            <w:pPr>
              <w:pStyle w:val="BodyText"/>
              <w:numPr>
                <w:ilvl w:val="0"/>
                <w:numId w:val="16"/>
              </w:numPr>
              <w:spacing w:before="60" w:after="60"/>
              <w:jc w:val="left"/>
              <w:rPr>
                <w:rFonts w:cs="Arial"/>
                <w:sz w:val="20"/>
                <w:szCs w:val="20"/>
              </w:rPr>
            </w:pPr>
            <w:r w:rsidRPr="00DF6135">
              <w:rPr>
                <w:rFonts w:cs="Arial"/>
                <w:sz w:val="20"/>
                <w:szCs w:val="20"/>
              </w:rPr>
              <w:t xml:space="preserve">Determine a location and host for the event </w:t>
            </w:r>
          </w:p>
          <w:p w14:paraId="19814E0C" w14:textId="77777777" w:rsidR="00405D89" w:rsidRPr="00DF6135" w:rsidRDefault="00405D89" w:rsidP="00405D89">
            <w:pPr>
              <w:pStyle w:val="BodyText"/>
              <w:numPr>
                <w:ilvl w:val="0"/>
                <w:numId w:val="16"/>
              </w:numPr>
              <w:spacing w:before="60" w:after="60"/>
              <w:jc w:val="left"/>
              <w:rPr>
                <w:rFonts w:cs="Arial"/>
                <w:sz w:val="20"/>
                <w:szCs w:val="20"/>
              </w:rPr>
            </w:pPr>
            <w:r w:rsidRPr="00DF6135">
              <w:rPr>
                <w:rFonts w:cs="Arial"/>
                <w:sz w:val="20"/>
                <w:szCs w:val="20"/>
              </w:rPr>
              <w:t>Prepare submission for council approval</w:t>
            </w:r>
          </w:p>
          <w:p w14:paraId="109BE80C" w14:textId="77777777" w:rsidR="00405D89" w:rsidRPr="00DF6135" w:rsidRDefault="00405D89" w:rsidP="00405D89">
            <w:pPr>
              <w:pStyle w:val="Subtitle"/>
              <w:numPr>
                <w:ilvl w:val="0"/>
                <w:numId w:val="16"/>
              </w:numPr>
              <w:spacing w:before="60"/>
              <w:jc w:val="left"/>
              <w:rPr>
                <w:sz w:val="20"/>
                <w:szCs w:val="20"/>
              </w:rPr>
            </w:pPr>
            <w:r w:rsidRPr="00DF6135">
              <w:rPr>
                <w:sz w:val="20"/>
                <w:szCs w:val="20"/>
              </w:rPr>
              <w:t>Organise Seminar</w:t>
            </w:r>
          </w:p>
        </w:tc>
        <w:tc>
          <w:tcPr>
            <w:tcW w:w="1341" w:type="dxa"/>
            <w:vAlign w:val="center"/>
          </w:tcPr>
          <w:p w14:paraId="4821C4FD" w14:textId="77777777" w:rsidR="00405D89" w:rsidRPr="00DF6135" w:rsidRDefault="00405D89" w:rsidP="00405D89">
            <w:pPr>
              <w:pStyle w:val="Subtitle"/>
              <w:spacing w:before="60"/>
              <w:rPr>
                <w:sz w:val="20"/>
                <w:szCs w:val="20"/>
              </w:rPr>
            </w:pPr>
            <w:r w:rsidRPr="00DF6135">
              <w:rPr>
                <w:sz w:val="20"/>
                <w:szCs w:val="20"/>
              </w:rPr>
              <w:t>EEP21</w:t>
            </w:r>
          </w:p>
        </w:tc>
        <w:tc>
          <w:tcPr>
            <w:tcW w:w="2090" w:type="dxa"/>
            <w:vAlign w:val="center"/>
          </w:tcPr>
          <w:p w14:paraId="528EF354" w14:textId="547E0C0E" w:rsidR="00405D89" w:rsidRPr="00DF6135" w:rsidRDefault="00405D89" w:rsidP="001D0BFB">
            <w:pPr>
              <w:pStyle w:val="Subtitle"/>
              <w:spacing w:before="60"/>
              <w:jc w:val="left"/>
              <w:rPr>
                <w:sz w:val="20"/>
                <w:szCs w:val="20"/>
              </w:rPr>
            </w:pPr>
            <w:r w:rsidRPr="001D0BFB">
              <w:rPr>
                <w:sz w:val="20"/>
                <w:szCs w:val="20"/>
                <w:highlight w:val="yellow"/>
              </w:rPr>
              <w:t xml:space="preserve">Proposal </w:t>
            </w:r>
            <w:r w:rsidR="001D0BFB" w:rsidRPr="001D0BFB">
              <w:rPr>
                <w:sz w:val="20"/>
                <w:szCs w:val="20"/>
                <w:highlight w:val="yellow"/>
              </w:rPr>
              <w:t>approved by Council</w:t>
            </w:r>
            <w:r w:rsidRPr="001D0BFB">
              <w:rPr>
                <w:dstrike/>
                <w:sz w:val="20"/>
                <w:szCs w:val="20"/>
                <w:highlight w:val="yellow"/>
              </w:rPr>
              <w:t xml:space="preserve"> to Council from EEP17</w:t>
            </w:r>
          </w:p>
        </w:tc>
      </w:tr>
    </w:tbl>
    <w:p w14:paraId="63036B13" w14:textId="77777777" w:rsidR="00405D89" w:rsidRPr="00DF6135" w:rsidRDefault="00405D89" w:rsidP="00405D89"/>
    <w:p w14:paraId="152F9664" w14:textId="77777777" w:rsidR="00405D89" w:rsidRDefault="00405D89" w:rsidP="00405D89">
      <w:pPr>
        <w:pStyle w:val="Subtitle"/>
        <w:rPr>
          <w:sz w:val="28"/>
        </w:rPr>
      </w:pPr>
    </w:p>
    <w:p w14:paraId="5DA92FAD" w14:textId="77777777" w:rsidR="00405D89" w:rsidRDefault="00405D89" w:rsidP="00405D89">
      <w:pPr>
        <w:pStyle w:val="Subtitle"/>
      </w:pPr>
      <w:r w:rsidRPr="009A08C0">
        <w:rPr>
          <w:sz w:val="28"/>
        </w:rPr>
        <w:t>Sessions</w:t>
      </w:r>
      <w:r>
        <w:rPr>
          <w:sz w:val="28"/>
        </w:rPr>
        <w:t xml:space="preserve"> </w:t>
      </w:r>
      <w:r w:rsidRPr="00E5351A">
        <w:t>Heritage and Civil Engineering</w:t>
      </w:r>
      <w:r>
        <w:t xml:space="preserve"> </w:t>
      </w:r>
      <w:r w:rsidRPr="00E5351A">
        <w:t>- Chairman: B McIntosh</w:t>
      </w:r>
    </w:p>
    <w:p w14:paraId="3E96E646" w14:textId="77777777" w:rsidR="00405D89" w:rsidRPr="009A08C0" w:rsidRDefault="00405D89" w:rsidP="00405D89">
      <w:pPr>
        <w:pStyle w:val="Subtitle"/>
        <w:rPr>
          <w:sz w:val="28"/>
        </w:rPr>
      </w:pPr>
    </w:p>
    <w:tbl>
      <w:tblPr>
        <w:tblW w:w="10548"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25"/>
        <w:gridCol w:w="490"/>
        <w:gridCol w:w="540"/>
        <w:gridCol w:w="540"/>
        <w:gridCol w:w="540"/>
        <w:gridCol w:w="540"/>
        <w:gridCol w:w="540"/>
        <w:gridCol w:w="5940"/>
      </w:tblGrid>
      <w:tr w:rsidR="00405D89" w:rsidRPr="00FD54EA" w14:paraId="03570D0F" w14:textId="77777777" w:rsidTr="00405D89">
        <w:trPr>
          <w:trHeight w:val="283"/>
        </w:trPr>
        <w:tc>
          <w:tcPr>
            <w:tcW w:w="993" w:type="dxa"/>
            <w:vAlign w:val="center"/>
          </w:tcPr>
          <w:p w14:paraId="3E0CF0E2" w14:textId="77777777" w:rsidR="00405D89" w:rsidRPr="00FD54EA" w:rsidRDefault="00405D89" w:rsidP="00405D89">
            <w:pPr>
              <w:spacing w:before="60" w:after="60"/>
              <w:rPr>
                <w:sz w:val="18"/>
                <w:szCs w:val="18"/>
              </w:rPr>
            </w:pPr>
            <w:r w:rsidRPr="00FD54EA">
              <w:rPr>
                <w:sz w:val="18"/>
                <w:szCs w:val="18"/>
              </w:rPr>
              <w:t>Item</w:t>
            </w:r>
          </w:p>
        </w:tc>
        <w:tc>
          <w:tcPr>
            <w:tcW w:w="425" w:type="dxa"/>
            <w:vAlign w:val="center"/>
          </w:tcPr>
          <w:p w14:paraId="1181E5B2" w14:textId="77777777" w:rsidR="00405D89" w:rsidRPr="00FD54EA" w:rsidRDefault="00405D89" w:rsidP="00405D89">
            <w:pPr>
              <w:spacing w:before="60" w:after="60"/>
              <w:rPr>
                <w:sz w:val="18"/>
                <w:szCs w:val="18"/>
              </w:rPr>
            </w:pPr>
            <w:r w:rsidRPr="00FD54EA">
              <w:rPr>
                <w:sz w:val="18"/>
                <w:szCs w:val="18"/>
              </w:rPr>
              <w:t>15</w:t>
            </w:r>
          </w:p>
        </w:tc>
        <w:tc>
          <w:tcPr>
            <w:tcW w:w="490" w:type="dxa"/>
            <w:vAlign w:val="center"/>
          </w:tcPr>
          <w:p w14:paraId="3F559E1A" w14:textId="77777777" w:rsidR="00405D89" w:rsidRPr="00FD54EA" w:rsidRDefault="00405D89" w:rsidP="00405D89">
            <w:pPr>
              <w:spacing w:before="60" w:after="60"/>
              <w:rPr>
                <w:sz w:val="18"/>
                <w:szCs w:val="18"/>
              </w:rPr>
            </w:pPr>
            <w:r w:rsidRPr="00FD54EA">
              <w:rPr>
                <w:sz w:val="18"/>
                <w:szCs w:val="18"/>
              </w:rPr>
              <w:t>16</w:t>
            </w:r>
          </w:p>
        </w:tc>
        <w:tc>
          <w:tcPr>
            <w:tcW w:w="540" w:type="dxa"/>
            <w:vAlign w:val="center"/>
          </w:tcPr>
          <w:p w14:paraId="529F2D60" w14:textId="77777777" w:rsidR="00405D89" w:rsidRPr="00FD54EA" w:rsidRDefault="00405D89" w:rsidP="00405D89">
            <w:pPr>
              <w:spacing w:before="60" w:after="60"/>
              <w:rPr>
                <w:sz w:val="18"/>
                <w:szCs w:val="18"/>
              </w:rPr>
            </w:pPr>
            <w:r w:rsidRPr="00FD54EA">
              <w:rPr>
                <w:sz w:val="18"/>
                <w:szCs w:val="18"/>
              </w:rPr>
              <w:t>17</w:t>
            </w:r>
          </w:p>
        </w:tc>
        <w:tc>
          <w:tcPr>
            <w:tcW w:w="540" w:type="dxa"/>
            <w:vAlign w:val="center"/>
          </w:tcPr>
          <w:p w14:paraId="3F9CA539" w14:textId="77777777" w:rsidR="00405D89" w:rsidRPr="00FD54EA" w:rsidRDefault="00405D89" w:rsidP="00405D89">
            <w:pPr>
              <w:spacing w:before="60" w:after="60"/>
              <w:rPr>
                <w:sz w:val="18"/>
                <w:szCs w:val="18"/>
              </w:rPr>
            </w:pPr>
            <w:r w:rsidRPr="00FD54EA">
              <w:rPr>
                <w:sz w:val="18"/>
                <w:szCs w:val="18"/>
              </w:rPr>
              <w:t>18</w:t>
            </w:r>
          </w:p>
        </w:tc>
        <w:tc>
          <w:tcPr>
            <w:tcW w:w="540" w:type="dxa"/>
            <w:vAlign w:val="center"/>
          </w:tcPr>
          <w:p w14:paraId="777B6461" w14:textId="77777777" w:rsidR="00405D89" w:rsidRPr="00FD54EA" w:rsidRDefault="00405D89" w:rsidP="00405D89">
            <w:pPr>
              <w:spacing w:before="60" w:after="60"/>
              <w:rPr>
                <w:sz w:val="18"/>
                <w:szCs w:val="18"/>
              </w:rPr>
            </w:pPr>
            <w:r w:rsidRPr="00FD54EA">
              <w:rPr>
                <w:sz w:val="18"/>
                <w:szCs w:val="18"/>
              </w:rPr>
              <w:t>19</w:t>
            </w:r>
          </w:p>
        </w:tc>
        <w:tc>
          <w:tcPr>
            <w:tcW w:w="540" w:type="dxa"/>
            <w:vAlign w:val="center"/>
          </w:tcPr>
          <w:p w14:paraId="53C6D3EC" w14:textId="77777777" w:rsidR="00405D89" w:rsidRPr="00FD54EA" w:rsidRDefault="00405D89" w:rsidP="00405D89">
            <w:pPr>
              <w:spacing w:before="60" w:after="60"/>
              <w:rPr>
                <w:sz w:val="18"/>
                <w:szCs w:val="18"/>
              </w:rPr>
            </w:pPr>
            <w:r w:rsidRPr="00FD54EA">
              <w:rPr>
                <w:sz w:val="18"/>
                <w:szCs w:val="18"/>
              </w:rPr>
              <w:t>20</w:t>
            </w:r>
          </w:p>
        </w:tc>
        <w:tc>
          <w:tcPr>
            <w:tcW w:w="540" w:type="dxa"/>
            <w:vAlign w:val="center"/>
          </w:tcPr>
          <w:p w14:paraId="0DBCFA27" w14:textId="77777777" w:rsidR="00405D89" w:rsidRPr="00FD54EA" w:rsidRDefault="00405D89" w:rsidP="00405D89">
            <w:pPr>
              <w:spacing w:before="60" w:after="60"/>
              <w:rPr>
                <w:sz w:val="18"/>
                <w:szCs w:val="18"/>
              </w:rPr>
            </w:pPr>
            <w:r w:rsidRPr="00FD54EA">
              <w:rPr>
                <w:sz w:val="18"/>
                <w:szCs w:val="18"/>
              </w:rPr>
              <w:t>21</w:t>
            </w:r>
          </w:p>
        </w:tc>
        <w:tc>
          <w:tcPr>
            <w:tcW w:w="5940" w:type="dxa"/>
            <w:vAlign w:val="center"/>
          </w:tcPr>
          <w:p w14:paraId="25D54F7C" w14:textId="77777777" w:rsidR="00405D89" w:rsidRPr="00FD54EA" w:rsidRDefault="00405D89" w:rsidP="00405D89">
            <w:pPr>
              <w:spacing w:before="60" w:after="60"/>
              <w:rPr>
                <w:sz w:val="18"/>
                <w:szCs w:val="18"/>
              </w:rPr>
            </w:pPr>
            <w:r w:rsidRPr="00FD54EA">
              <w:rPr>
                <w:sz w:val="18"/>
                <w:szCs w:val="18"/>
              </w:rPr>
              <w:t>Comments</w:t>
            </w:r>
          </w:p>
        </w:tc>
      </w:tr>
      <w:tr w:rsidR="00405D89" w:rsidRPr="00FD54EA" w14:paraId="0AF64525" w14:textId="77777777" w:rsidTr="00405D89">
        <w:trPr>
          <w:trHeight w:val="283"/>
        </w:trPr>
        <w:tc>
          <w:tcPr>
            <w:tcW w:w="993" w:type="dxa"/>
            <w:vAlign w:val="center"/>
          </w:tcPr>
          <w:p w14:paraId="3D9CB717" w14:textId="77777777" w:rsidR="00405D89" w:rsidRPr="00FD54EA" w:rsidRDefault="00405D89" w:rsidP="00405D89">
            <w:pPr>
              <w:spacing w:before="60" w:after="60"/>
              <w:rPr>
                <w:sz w:val="18"/>
                <w:szCs w:val="18"/>
              </w:rPr>
            </w:pPr>
            <w:r w:rsidRPr="00FD54EA">
              <w:rPr>
                <w:sz w:val="18"/>
                <w:szCs w:val="18"/>
              </w:rPr>
              <w:t>9.1.1</w:t>
            </w:r>
          </w:p>
        </w:tc>
        <w:tc>
          <w:tcPr>
            <w:tcW w:w="425" w:type="dxa"/>
            <w:vAlign w:val="center"/>
          </w:tcPr>
          <w:p w14:paraId="4028C180" w14:textId="77777777" w:rsidR="00405D89" w:rsidRPr="00FD54EA" w:rsidRDefault="00405D89" w:rsidP="00405D89">
            <w:pPr>
              <w:spacing w:before="60" w:after="60"/>
              <w:jc w:val="center"/>
              <w:rPr>
                <w:sz w:val="18"/>
                <w:szCs w:val="18"/>
              </w:rPr>
            </w:pPr>
            <w:r w:rsidRPr="00FD54EA">
              <w:rPr>
                <w:sz w:val="18"/>
                <w:szCs w:val="18"/>
              </w:rPr>
              <w:t>■</w:t>
            </w:r>
          </w:p>
        </w:tc>
        <w:tc>
          <w:tcPr>
            <w:tcW w:w="490" w:type="dxa"/>
            <w:vAlign w:val="center"/>
          </w:tcPr>
          <w:p w14:paraId="769424A9"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2C4F6D71"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7E26603D"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2146FC59"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B4BA34C"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5FC46097" w14:textId="77777777" w:rsidR="00405D89" w:rsidRPr="00FD54EA" w:rsidRDefault="00405D89" w:rsidP="00405D89">
            <w:pPr>
              <w:spacing w:before="60" w:after="60"/>
              <w:jc w:val="center"/>
              <w:rPr>
                <w:sz w:val="18"/>
                <w:szCs w:val="18"/>
              </w:rPr>
            </w:pPr>
            <w:r w:rsidRPr="00FD54EA">
              <w:rPr>
                <w:sz w:val="18"/>
                <w:szCs w:val="18"/>
              </w:rPr>
              <w:t>■</w:t>
            </w:r>
          </w:p>
        </w:tc>
        <w:tc>
          <w:tcPr>
            <w:tcW w:w="5940" w:type="dxa"/>
            <w:vAlign w:val="center"/>
          </w:tcPr>
          <w:p w14:paraId="0BBA73B9" w14:textId="77777777" w:rsidR="00405D89" w:rsidRPr="00FD54EA" w:rsidRDefault="00405D89" w:rsidP="00405D89">
            <w:pPr>
              <w:spacing w:before="60" w:after="60"/>
              <w:rPr>
                <w:sz w:val="18"/>
                <w:szCs w:val="18"/>
              </w:rPr>
            </w:pPr>
          </w:p>
        </w:tc>
      </w:tr>
      <w:tr w:rsidR="00405D89" w:rsidRPr="00FD54EA" w14:paraId="05519D0C" w14:textId="77777777" w:rsidTr="00405D89">
        <w:trPr>
          <w:trHeight w:val="283"/>
        </w:trPr>
        <w:tc>
          <w:tcPr>
            <w:tcW w:w="993" w:type="dxa"/>
            <w:vAlign w:val="center"/>
          </w:tcPr>
          <w:p w14:paraId="24C7541D" w14:textId="77777777" w:rsidR="00405D89" w:rsidRPr="00FD54EA" w:rsidRDefault="00405D89" w:rsidP="00405D89">
            <w:pPr>
              <w:spacing w:before="60" w:after="60"/>
              <w:rPr>
                <w:sz w:val="18"/>
                <w:szCs w:val="18"/>
              </w:rPr>
            </w:pPr>
            <w:r w:rsidRPr="00FD54EA">
              <w:rPr>
                <w:sz w:val="18"/>
                <w:szCs w:val="18"/>
              </w:rPr>
              <w:t>9.2.1</w:t>
            </w:r>
          </w:p>
        </w:tc>
        <w:tc>
          <w:tcPr>
            <w:tcW w:w="425" w:type="dxa"/>
            <w:vAlign w:val="center"/>
          </w:tcPr>
          <w:p w14:paraId="0DF2B4CE" w14:textId="77777777" w:rsidR="00405D89" w:rsidRPr="00FD54EA" w:rsidRDefault="00405D89" w:rsidP="00405D89">
            <w:pPr>
              <w:spacing w:before="60" w:after="60"/>
              <w:jc w:val="center"/>
              <w:rPr>
                <w:sz w:val="18"/>
                <w:szCs w:val="18"/>
              </w:rPr>
            </w:pPr>
            <w:r w:rsidRPr="00FD54EA">
              <w:rPr>
                <w:sz w:val="18"/>
                <w:szCs w:val="18"/>
              </w:rPr>
              <w:t>■</w:t>
            </w:r>
          </w:p>
        </w:tc>
        <w:tc>
          <w:tcPr>
            <w:tcW w:w="490" w:type="dxa"/>
            <w:vAlign w:val="center"/>
          </w:tcPr>
          <w:p w14:paraId="330EF544"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5FE3EE8B"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46433738" w14:textId="77777777" w:rsidR="00405D89" w:rsidRPr="00FD54EA" w:rsidRDefault="00405D89" w:rsidP="00405D89">
            <w:pPr>
              <w:spacing w:before="60" w:after="60"/>
              <w:jc w:val="center"/>
              <w:rPr>
                <w:sz w:val="18"/>
                <w:szCs w:val="18"/>
              </w:rPr>
            </w:pPr>
          </w:p>
        </w:tc>
        <w:tc>
          <w:tcPr>
            <w:tcW w:w="540" w:type="dxa"/>
            <w:vAlign w:val="center"/>
          </w:tcPr>
          <w:p w14:paraId="1BAA2854" w14:textId="77777777" w:rsidR="00405D89" w:rsidRPr="00FD54EA" w:rsidRDefault="00405D89" w:rsidP="00405D89">
            <w:pPr>
              <w:spacing w:before="60" w:after="60"/>
              <w:jc w:val="center"/>
              <w:rPr>
                <w:sz w:val="18"/>
                <w:szCs w:val="18"/>
              </w:rPr>
            </w:pPr>
          </w:p>
        </w:tc>
        <w:tc>
          <w:tcPr>
            <w:tcW w:w="540" w:type="dxa"/>
            <w:vAlign w:val="center"/>
          </w:tcPr>
          <w:p w14:paraId="69D9CED8" w14:textId="77777777" w:rsidR="00405D89" w:rsidRPr="00FD54EA" w:rsidRDefault="00405D89" w:rsidP="00405D89">
            <w:pPr>
              <w:spacing w:before="60" w:after="60"/>
              <w:jc w:val="center"/>
              <w:rPr>
                <w:sz w:val="18"/>
                <w:szCs w:val="18"/>
              </w:rPr>
            </w:pPr>
          </w:p>
        </w:tc>
        <w:tc>
          <w:tcPr>
            <w:tcW w:w="540" w:type="dxa"/>
            <w:vAlign w:val="center"/>
          </w:tcPr>
          <w:p w14:paraId="63E11460" w14:textId="77777777" w:rsidR="00405D89" w:rsidRPr="00FD54EA" w:rsidRDefault="00405D89" w:rsidP="00405D89">
            <w:pPr>
              <w:spacing w:before="60" w:after="60"/>
              <w:jc w:val="center"/>
              <w:rPr>
                <w:sz w:val="18"/>
                <w:szCs w:val="18"/>
              </w:rPr>
            </w:pPr>
          </w:p>
        </w:tc>
        <w:tc>
          <w:tcPr>
            <w:tcW w:w="5940" w:type="dxa"/>
            <w:vAlign w:val="center"/>
          </w:tcPr>
          <w:p w14:paraId="4CD793E5" w14:textId="77777777" w:rsidR="00405D89" w:rsidRPr="00FD54EA" w:rsidRDefault="00405D89" w:rsidP="00405D89">
            <w:pPr>
              <w:spacing w:before="60" w:after="60"/>
              <w:rPr>
                <w:sz w:val="18"/>
                <w:szCs w:val="18"/>
              </w:rPr>
            </w:pPr>
            <w:r w:rsidRPr="00FD54EA">
              <w:rPr>
                <w:sz w:val="18"/>
                <w:szCs w:val="18"/>
              </w:rPr>
              <w:t>Completed at EEP17</w:t>
            </w:r>
          </w:p>
        </w:tc>
      </w:tr>
      <w:tr w:rsidR="00405D89" w:rsidRPr="00FD54EA" w14:paraId="67F1E405" w14:textId="77777777" w:rsidTr="00405D89">
        <w:trPr>
          <w:trHeight w:val="283"/>
        </w:trPr>
        <w:tc>
          <w:tcPr>
            <w:tcW w:w="993" w:type="dxa"/>
            <w:vAlign w:val="center"/>
          </w:tcPr>
          <w:p w14:paraId="27029B92" w14:textId="77777777" w:rsidR="00405D89" w:rsidRPr="00FD54EA" w:rsidRDefault="00405D89" w:rsidP="00405D89">
            <w:pPr>
              <w:spacing w:before="60" w:after="60"/>
              <w:rPr>
                <w:sz w:val="18"/>
                <w:szCs w:val="18"/>
              </w:rPr>
            </w:pPr>
            <w:r w:rsidRPr="00FD54EA">
              <w:rPr>
                <w:sz w:val="18"/>
                <w:szCs w:val="18"/>
              </w:rPr>
              <w:t>9.3.1</w:t>
            </w:r>
          </w:p>
        </w:tc>
        <w:tc>
          <w:tcPr>
            <w:tcW w:w="425" w:type="dxa"/>
            <w:vAlign w:val="center"/>
          </w:tcPr>
          <w:p w14:paraId="2A16EB16" w14:textId="77777777" w:rsidR="00405D89" w:rsidRPr="00FD54EA" w:rsidRDefault="00405D89" w:rsidP="00405D89">
            <w:pPr>
              <w:spacing w:before="60" w:after="60"/>
              <w:jc w:val="center"/>
              <w:rPr>
                <w:sz w:val="18"/>
                <w:szCs w:val="18"/>
              </w:rPr>
            </w:pPr>
          </w:p>
        </w:tc>
        <w:tc>
          <w:tcPr>
            <w:tcW w:w="490" w:type="dxa"/>
            <w:vAlign w:val="center"/>
          </w:tcPr>
          <w:p w14:paraId="4C456390"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1D096A79"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0D4671A9"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628321BB"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5BB1EBC2" w14:textId="77777777" w:rsidR="00405D89" w:rsidRPr="00FD54EA" w:rsidRDefault="00405D89" w:rsidP="00405D89">
            <w:pPr>
              <w:spacing w:before="60" w:after="60"/>
              <w:jc w:val="center"/>
              <w:rPr>
                <w:sz w:val="18"/>
                <w:szCs w:val="18"/>
              </w:rPr>
            </w:pPr>
          </w:p>
        </w:tc>
        <w:tc>
          <w:tcPr>
            <w:tcW w:w="540" w:type="dxa"/>
            <w:vAlign w:val="center"/>
          </w:tcPr>
          <w:p w14:paraId="53AE4FBC" w14:textId="77777777" w:rsidR="00405D89" w:rsidRPr="00FD54EA" w:rsidRDefault="00405D89" w:rsidP="00405D89">
            <w:pPr>
              <w:spacing w:before="60" w:after="60"/>
              <w:jc w:val="center"/>
              <w:rPr>
                <w:sz w:val="18"/>
                <w:szCs w:val="18"/>
              </w:rPr>
            </w:pPr>
          </w:p>
        </w:tc>
        <w:tc>
          <w:tcPr>
            <w:tcW w:w="5940" w:type="dxa"/>
            <w:vAlign w:val="center"/>
          </w:tcPr>
          <w:p w14:paraId="6135CC77" w14:textId="77777777" w:rsidR="00405D89" w:rsidRPr="00FD54EA" w:rsidRDefault="00405D89" w:rsidP="00405D89">
            <w:pPr>
              <w:spacing w:before="60" w:after="60"/>
              <w:rPr>
                <w:sz w:val="18"/>
                <w:szCs w:val="18"/>
              </w:rPr>
            </w:pPr>
          </w:p>
        </w:tc>
      </w:tr>
      <w:tr w:rsidR="00405D89" w:rsidRPr="00FD54EA" w14:paraId="7AF999D5" w14:textId="77777777" w:rsidTr="00405D89">
        <w:trPr>
          <w:trHeight w:val="283"/>
        </w:trPr>
        <w:tc>
          <w:tcPr>
            <w:tcW w:w="993" w:type="dxa"/>
            <w:vAlign w:val="center"/>
          </w:tcPr>
          <w:p w14:paraId="45C57825" w14:textId="77777777" w:rsidR="00405D89" w:rsidRPr="00FD54EA" w:rsidRDefault="00405D89" w:rsidP="00405D89">
            <w:pPr>
              <w:spacing w:before="60" w:after="60"/>
              <w:rPr>
                <w:sz w:val="18"/>
                <w:szCs w:val="18"/>
              </w:rPr>
            </w:pPr>
            <w:r w:rsidRPr="00FD54EA">
              <w:rPr>
                <w:sz w:val="18"/>
                <w:szCs w:val="18"/>
              </w:rPr>
              <w:t>9.4.1</w:t>
            </w:r>
          </w:p>
        </w:tc>
        <w:tc>
          <w:tcPr>
            <w:tcW w:w="425" w:type="dxa"/>
            <w:vAlign w:val="center"/>
          </w:tcPr>
          <w:p w14:paraId="439F0599" w14:textId="77777777" w:rsidR="00405D89" w:rsidRPr="00FD54EA" w:rsidRDefault="00405D89" w:rsidP="00405D89">
            <w:pPr>
              <w:spacing w:before="60" w:after="60"/>
              <w:jc w:val="center"/>
              <w:rPr>
                <w:sz w:val="18"/>
                <w:szCs w:val="18"/>
              </w:rPr>
            </w:pPr>
          </w:p>
        </w:tc>
        <w:tc>
          <w:tcPr>
            <w:tcW w:w="490" w:type="dxa"/>
            <w:vAlign w:val="center"/>
          </w:tcPr>
          <w:p w14:paraId="46A69679" w14:textId="77777777" w:rsidR="00405D89" w:rsidRPr="00FD54EA" w:rsidRDefault="00405D89" w:rsidP="00405D89">
            <w:pPr>
              <w:spacing w:before="60" w:after="60"/>
              <w:jc w:val="center"/>
              <w:rPr>
                <w:sz w:val="18"/>
                <w:szCs w:val="18"/>
              </w:rPr>
            </w:pPr>
          </w:p>
        </w:tc>
        <w:tc>
          <w:tcPr>
            <w:tcW w:w="540" w:type="dxa"/>
            <w:vAlign w:val="center"/>
          </w:tcPr>
          <w:p w14:paraId="7FE77C44"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6E973483"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9C67083" w14:textId="77777777" w:rsidR="00405D89" w:rsidRPr="00FD54EA" w:rsidRDefault="00405D89" w:rsidP="00405D89">
            <w:pPr>
              <w:spacing w:before="60" w:after="60"/>
              <w:jc w:val="center"/>
              <w:rPr>
                <w:sz w:val="18"/>
                <w:szCs w:val="18"/>
              </w:rPr>
            </w:pPr>
            <w:r w:rsidRPr="00632599">
              <w:rPr>
                <w:sz w:val="18"/>
                <w:szCs w:val="18"/>
                <w:highlight w:val="yellow"/>
              </w:rPr>
              <w:t>■</w:t>
            </w:r>
          </w:p>
        </w:tc>
        <w:tc>
          <w:tcPr>
            <w:tcW w:w="540" w:type="dxa"/>
            <w:vAlign w:val="center"/>
          </w:tcPr>
          <w:p w14:paraId="0CD7333A" w14:textId="77777777" w:rsidR="00405D89" w:rsidRPr="00FD54EA" w:rsidRDefault="00405D89" w:rsidP="00405D89">
            <w:pPr>
              <w:spacing w:before="60" w:after="60"/>
              <w:jc w:val="center"/>
              <w:rPr>
                <w:sz w:val="18"/>
                <w:szCs w:val="18"/>
              </w:rPr>
            </w:pPr>
          </w:p>
        </w:tc>
        <w:tc>
          <w:tcPr>
            <w:tcW w:w="540" w:type="dxa"/>
            <w:vAlign w:val="center"/>
          </w:tcPr>
          <w:p w14:paraId="36D4DF2F" w14:textId="77777777" w:rsidR="00405D89" w:rsidRPr="00FD54EA" w:rsidRDefault="00405D89" w:rsidP="00405D89">
            <w:pPr>
              <w:spacing w:before="60" w:after="60"/>
              <w:jc w:val="center"/>
              <w:rPr>
                <w:sz w:val="18"/>
                <w:szCs w:val="18"/>
              </w:rPr>
            </w:pPr>
          </w:p>
        </w:tc>
        <w:tc>
          <w:tcPr>
            <w:tcW w:w="5940" w:type="dxa"/>
            <w:vAlign w:val="center"/>
          </w:tcPr>
          <w:p w14:paraId="1F82E0DF" w14:textId="77777777" w:rsidR="00405D89" w:rsidRPr="00FD54EA" w:rsidRDefault="00405D89" w:rsidP="00405D89">
            <w:pPr>
              <w:spacing w:before="60" w:after="60"/>
              <w:rPr>
                <w:sz w:val="18"/>
                <w:szCs w:val="18"/>
              </w:rPr>
            </w:pPr>
          </w:p>
        </w:tc>
      </w:tr>
      <w:tr w:rsidR="00405D89" w:rsidRPr="00FD54EA" w14:paraId="5A3FA2CB" w14:textId="77777777" w:rsidTr="00405D89">
        <w:trPr>
          <w:trHeight w:val="283"/>
        </w:trPr>
        <w:tc>
          <w:tcPr>
            <w:tcW w:w="993" w:type="dxa"/>
            <w:vAlign w:val="center"/>
          </w:tcPr>
          <w:p w14:paraId="548F83E1" w14:textId="77777777" w:rsidR="00405D89" w:rsidRPr="00FD54EA" w:rsidRDefault="00405D89" w:rsidP="00405D89">
            <w:pPr>
              <w:spacing w:before="60" w:after="60"/>
              <w:rPr>
                <w:sz w:val="18"/>
                <w:szCs w:val="18"/>
              </w:rPr>
            </w:pPr>
            <w:r w:rsidRPr="00FD54EA">
              <w:rPr>
                <w:sz w:val="18"/>
                <w:szCs w:val="18"/>
              </w:rPr>
              <w:t>9.4.2</w:t>
            </w:r>
          </w:p>
        </w:tc>
        <w:tc>
          <w:tcPr>
            <w:tcW w:w="425" w:type="dxa"/>
            <w:vAlign w:val="center"/>
          </w:tcPr>
          <w:p w14:paraId="20C32030" w14:textId="77777777" w:rsidR="00405D89" w:rsidRPr="00FD54EA" w:rsidRDefault="00405D89" w:rsidP="00405D89">
            <w:pPr>
              <w:spacing w:before="60" w:after="60"/>
              <w:jc w:val="center"/>
              <w:rPr>
                <w:sz w:val="18"/>
                <w:szCs w:val="18"/>
              </w:rPr>
            </w:pPr>
          </w:p>
        </w:tc>
        <w:tc>
          <w:tcPr>
            <w:tcW w:w="490" w:type="dxa"/>
            <w:vAlign w:val="center"/>
          </w:tcPr>
          <w:p w14:paraId="78B695EB" w14:textId="77777777" w:rsidR="00405D89" w:rsidRPr="00FD54EA" w:rsidRDefault="00405D89" w:rsidP="00405D89">
            <w:pPr>
              <w:spacing w:before="60" w:after="60"/>
              <w:jc w:val="center"/>
              <w:rPr>
                <w:sz w:val="18"/>
                <w:szCs w:val="18"/>
              </w:rPr>
            </w:pPr>
          </w:p>
        </w:tc>
        <w:tc>
          <w:tcPr>
            <w:tcW w:w="540" w:type="dxa"/>
            <w:vAlign w:val="center"/>
          </w:tcPr>
          <w:p w14:paraId="0FA25953" w14:textId="77777777" w:rsidR="00405D89" w:rsidRPr="00FD54EA" w:rsidRDefault="00405D89" w:rsidP="00405D89">
            <w:pPr>
              <w:spacing w:before="60" w:after="60"/>
              <w:jc w:val="center"/>
              <w:rPr>
                <w:sz w:val="18"/>
                <w:szCs w:val="18"/>
              </w:rPr>
            </w:pPr>
          </w:p>
        </w:tc>
        <w:tc>
          <w:tcPr>
            <w:tcW w:w="540" w:type="dxa"/>
            <w:vAlign w:val="center"/>
          </w:tcPr>
          <w:p w14:paraId="62498FDB" w14:textId="77777777" w:rsidR="00405D89" w:rsidRPr="00FD54EA" w:rsidRDefault="00405D89" w:rsidP="00405D89">
            <w:pPr>
              <w:spacing w:before="60" w:after="60"/>
              <w:jc w:val="center"/>
              <w:rPr>
                <w:sz w:val="18"/>
                <w:szCs w:val="18"/>
              </w:rPr>
            </w:pPr>
          </w:p>
        </w:tc>
        <w:tc>
          <w:tcPr>
            <w:tcW w:w="540" w:type="dxa"/>
            <w:vAlign w:val="center"/>
          </w:tcPr>
          <w:p w14:paraId="3B20A212" w14:textId="77777777" w:rsidR="00405D89" w:rsidRPr="00FD54EA" w:rsidRDefault="00405D89" w:rsidP="00405D89">
            <w:pPr>
              <w:spacing w:before="60" w:after="60"/>
              <w:jc w:val="center"/>
              <w:rPr>
                <w:sz w:val="18"/>
                <w:szCs w:val="18"/>
              </w:rPr>
            </w:pPr>
          </w:p>
        </w:tc>
        <w:tc>
          <w:tcPr>
            <w:tcW w:w="540" w:type="dxa"/>
            <w:vAlign w:val="center"/>
          </w:tcPr>
          <w:p w14:paraId="6DF65A63"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1EF67D9B" w14:textId="77777777" w:rsidR="00405D89" w:rsidRPr="00FD54EA" w:rsidRDefault="00405D89" w:rsidP="00405D89">
            <w:pPr>
              <w:spacing w:before="60" w:after="60"/>
              <w:jc w:val="center"/>
              <w:rPr>
                <w:sz w:val="18"/>
                <w:szCs w:val="18"/>
              </w:rPr>
            </w:pPr>
            <w:r w:rsidRPr="00FD54EA">
              <w:rPr>
                <w:sz w:val="18"/>
                <w:szCs w:val="18"/>
              </w:rPr>
              <w:t>■</w:t>
            </w:r>
          </w:p>
        </w:tc>
        <w:tc>
          <w:tcPr>
            <w:tcW w:w="5940" w:type="dxa"/>
            <w:vAlign w:val="center"/>
          </w:tcPr>
          <w:p w14:paraId="713D5DAD" w14:textId="77777777" w:rsidR="00405D89" w:rsidRPr="00FD54EA" w:rsidRDefault="00405D89" w:rsidP="00405D89">
            <w:pPr>
              <w:spacing w:before="60" w:after="60"/>
              <w:rPr>
                <w:sz w:val="18"/>
                <w:szCs w:val="18"/>
              </w:rPr>
            </w:pPr>
          </w:p>
        </w:tc>
      </w:tr>
      <w:tr w:rsidR="00405D89" w:rsidRPr="00FD54EA" w14:paraId="2A768B9E" w14:textId="77777777" w:rsidTr="00405D89">
        <w:trPr>
          <w:trHeight w:val="283"/>
        </w:trPr>
        <w:tc>
          <w:tcPr>
            <w:tcW w:w="993" w:type="dxa"/>
            <w:vAlign w:val="center"/>
          </w:tcPr>
          <w:p w14:paraId="565523C8" w14:textId="77777777" w:rsidR="00405D89" w:rsidRPr="00FD54EA" w:rsidRDefault="00405D89" w:rsidP="00405D89">
            <w:pPr>
              <w:spacing w:before="60" w:after="60"/>
              <w:rPr>
                <w:sz w:val="18"/>
                <w:szCs w:val="18"/>
              </w:rPr>
            </w:pPr>
            <w:r w:rsidRPr="00FD54EA">
              <w:rPr>
                <w:sz w:val="18"/>
                <w:szCs w:val="18"/>
              </w:rPr>
              <w:t>9.5.1</w:t>
            </w:r>
          </w:p>
        </w:tc>
        <w:tc>
          <w:tcPr>
            <w:tcW w:w="425" w:type="dxa"/>
            <w:vAlign w:val="center"/>
          </w:tcPr>
          <w:p w14:paraId="1B4A87ED" w14:textId="77777777" w:rsidR="00405D89" w:rsidRPr="00FD54EA" w:rsidRDefault="00405D89" w:rsidP="00405D89">
            <w:pPr>
              <w:spacing w:before="60" w:after="60"/>
              <w:jc w:val="center"/>
              <w:rPr>
                <w:sz w:val="18"/>
                <w:szCs w:val="18"/>
              </w:rPr>
            </w:pPr>
            <w:r w:rsidRPr="00FD54EA">
              <w:rPr>
                <w:sz w:val="18"/>
                <w:szCs w:val="18"/>
              </w:rPr>
              <w:t>■</w:t>
            </w:r>
          </w:p>
        </w:tc>
        <w:tc>
          <w:tcPr>
            <w:tcW w:w="490" w:type="dxa"/>
            <w:vAlign w:val="center"/>
          </w:tcPr>
          <w:p w14:paraId="154D4187"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4FD794E2"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1C778ED3"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1AEFDA2"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2145068C"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7018E267" w14:textId="77777777" w:rsidR="00405D89" w:rsidRPr="00FD54EA" w:rsidRDefault="00405D89" w:rsidP="00405D89">
            <w:pPr>
              <w:spacing w:before="60" w:after="60"/>
              <w:jc w:val="center"/>
              <w:rPr>
                <w:sz w:val="18"/>
                <w:szCs w:val="18"/>
              </w:rPr>
            </w:pPr>
          </w:p>
        </w:tc>
        <w:tc>
          <w:tcPr>
            <w:tcW w:w="5940" w:type="dxa"/>
            <w:vAlign w:val="center"/>
          </w:tcPr>
          <w:p w14:paraId="05B27671" w14:textId="77777777" w:rsidR="00405D89" w:rsidRPr="00FD54EA" w:rsidRDefault="00405D89" w:rsidP="00405D89">
            <w:pPr>
              <w:spacing w:before="60" w:after="60"/>
              <w:rPr>
                <w:sz w:val="18"/>
                <w:szCs w:val="18"/>
              </w:rPr>
            </w:pPr>
          </w:p>
        </w:tc>
      </w:tr>
      <w:tr w:rsidR="00405D89" w:rsidRPr="00FD54EA" w14:paraId="3E159C1E" w14:textId="77777777" w:rsidTr="00405D89">
        <w:trPr>
          <w:trHeight w:val="283"/>
        </w:trPr>
        <w:tc>
          <w:tcPr>
            <w:tcW w:w="993" w:type="dxa"/>
            <w:vAlign w:val="center"/>
          </w:tcPr>
          <w:p w14:paraId="20D6F994" w14:textId="77777777" w:rsidR="00405D89" w:rsidRPr="00FD54EA" w:rsidRDefault="00405D89" w:rsidP="00405D89">
            <w:pPr>
              <w:spacing w:before="60" w:after="60"/>
              <w:rPr>
                <w:sz w:val="18"/>
                <w:szCs w:val="18"/>
              </w:rPr>
            </w:pPr>
            <w:r w:rsidRPr="00FD54EA">
              <w:rPr>
                <w:sz w:val="18"/>
                <w:szCs w:val="18"/>
              </w:rPr>
              <w:t>9.5.2</w:t>
            </w:r>
          </w:p>
        </w:tc>
        <w:tc>
          <w:tcPr>
            <w:tcW w:w="425" w:type="dxa"/>
            <w:vAlign w:val="center"/>
          </w:tcPr>
          <w:p w14:paraId="723159AF" w14:textId="77777777" w:rsidR="00405D89" w:rsidRPr="00FD54EA" w:rsidRDefault="00405D89" w:rsidP="00405D89">
            <w:pPr>
              <w:spacing w:before="60" w:after="60"/>
              <w:jc w:val="center"/>
              <w:rPr>
                <w:sz w:val="18"/>
                <w:szCs w:val="18"/>
              </w:rPr>
            </w:pPr>
          </w:p>
        </w:tc>
        <w:tc>
          <w:tcPr>
            <w:tcW w:w="490" w:type="dxa"/>
            <w:vAlign w:val="center"/>
          </w:tcPr>
          <w:p w14:paraId="6A4A943E" w14:textId="77777777" w:rsidR="00405D89" w:rsidRPr="00FD54EA" w:rsidRDefault="00405D89" w:rsidP="00405D89">
            <w:pPr>
              <w:spacing w:before="60" w:after="60"/>
              <w:jc w:val="center"/>
              <w:rPr>
                <w:sz w:val="18"/>
                <w:szCs w:val="18"/>
              </w:rPr>
            </w:pPr>
          </w:p>
        </w:tc>
        <w:tc>
          <w:tcPr>
            <w:tcW w:w="540" w:type="dxa"/>
            <w:vAlign w:val="center"/>
          </w:tcPr>
          <w:p w14:paraId="4A261086" w14:textId="77777777" w:rsidR="00405D89" w:rsidRPr="00FD54EA" w:rsidRDefault="00405D89" w:rsidP="00405D89">
            <w:pPr>
              <w:spacing w:before="60" w:after="60"/>
              <w:jc w:val="center"/>
              <w:rPr>
                <w:sz w:val="18"/>
                <w:szCs w:val="18"/>
              </w:rPr>
            </w:pPr>
          </w:p>
        </w:tc>
        <w:tc>
          <w:tcPr>
            <w:tcW w:w="540" w:type="dxa"/>
            <w:vAlign w:val="center"/>
          </w:tcPr>
          <w:p w14:paraId="3154C424" w14:textId="77777777" w:rsidR="00405D89" w:rsidRPr="00FD54EA" w:rsidRDefault="00405D89" w:rsidP="00405D89">
            <w:pPr>
              <w:spacing w:before="60" w:after="60"/>
              <w:jc w:val="center"/>
              <w:rPr>
                <w:sz w:val="18"/>
                <w:szCs w:val="18"/>
              </w:rPr>
            </w:pPr>
          </w:p>
        </w:tc>
        <w:tc>
          <w:tcPr>
            <w:tcW w:w="540" w:type="dxa"/>
            <w:vAlign w:val="center"/>
          </w:tcPr>
          <w:p w14:paraId="1BF55C4B" w14:textId="77777777" w:rsidR="00405D89" w:rsidRPr="00FD54EA" w:rsidRDefault="00405D89" w:rsidP="00405D89">
            <w:pPr>
              <w:spacing w:before="60" w:after="60"/>
              <w:jc w:val="center"/>
              <w:rPr>
                <w:sz w:val="18"/>
                <w:szCs w:val="18"/>
              </w:rPr>
            </w:pPr>
          </w:p>
        </w:tc>
        <w:tc>
          <w:tcPr>
            <w:tcW w:w="540" w:type="dxa"/>
            <w:vAlign w:val="center"/>
          </w:tcPr>
          <w:p w14:paraId="2EE25A1A"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CA75B68" w14:textId="77777777" w:rsidR="00405D89" w:rsidRPr="00FD54EA" w:rsidRDefault="00405D89" w:rsidP="00405D89">
            <w:pPr>
              <w:spacing w:before="60" w:after="60"/>
              <w:jc w:val="center"/>
              <w:rPr>
                <w:sz w:val="18"/>
                <w:szCs w:val="18"/>
              </w:rPr>
            </w:pPr>
            <w:r w:rsidRPr="00FD54EA">
              <w:rPr>
                <w:sz w:val="18"/>
                <w:szCs w:val="18"/>
              </w:rPr>
              <w:t>■</w:t>
            </w:r>
          </w:p>
        </w:tc>
        <w:tc>
          <w:tcPr>
            <w:tcW w:w="5940" w:type="dxa"/>
            <w:vAlign w:val="center"/>
          </w:tcPr>
          <w:p w14:paraId="7B6A74F4" w14:textId="77777777" w:rsidR="00405D89" w:rsidRPr="00FD54EA" w:rsidRDefault="00405D89" w:rsidP="00405D89">
            <w:pPr>
              <w:spacing w:before="60" w:after="60"/>
              <w:rPr>
                <w:sz w:val="18"/>
                <w:szCs w:val="18"/>
              </w:rPr>
            </w:pPr>
          </w:p>
        </w:tc>
      </w:tr>
      <w:tr w:rsidR="00405D89" w:rsidRPr="00FD54EA" w14:paraId="521E8FE1" w14:textId="77777777" w:rsidTr="00405D89">
        <w:trPr>
          <w:trHeight w:val="283"/>
        </w:trPr>
        <w:tc>
          <w:tcPr>
            <w:tcW w:w="993" w:type="dxa"/>
            <w:vAlign w:val="center"/>
          </w:tcPr>
          <w:p w14:paraId="5E12FEE4" w14:textId="77777777" w:rsidR="00405D89" w:rsidRPr="00FD54EA" w:rsidRDefault="00405D89" w:rsidP="00405D89">
            <w:pPr>
              <w:spacing w:before="60" w:after="60"/>
              <w:rPr>
                <w:sz w:val="18"/>
                <w:szCs w:val="18"/>
              </w:rPr>
            </w:pPr>
            <w:r w:rsidRPr="00FD54EA">
              <w:rPr>
                <w:sz w:val="18"/>
                <w:szCs w:val="18"/>
              </w:rPr>
              <w:t>9.6.1</w:t>
            </w:r>
          </w:p>
        </w:tc>
        <w:tc>
          <w:tcPr>
            <w:tcW w:w="425" w:type="dxa"/>
            <w:vAlign w:val="center"/>
          </w:tcPr>
          <w:p w14:paraId="19C9626C" w14:textId="77777777" w:rsidR="00405D89" w:rsidRPr="00FD54EA" w:rsidRDefault="00405D89" w:rsidP="00405D89">
            <w:pPr>
              <w:spacing w:before="60" w:after="60"/>
              <w:jc w:val="center"/>
              <w:rPr>
                <w:sz w:val="18"/>
                <w:szCs w:val="18"/>
              </w:rPr>
            </w:pPr>
            <w:r w:rsidRPr="00FD54EA">
              <w:rPr>
                <w:sz w:val="18"/>
                <w:szCs w:val="18"/>
              </w:rPr>
              <w:t>■</w:t>
            </w:r>
          </w:p>
        </w:tc>
        <w:tc>
          <w:tcPr>
            <w:tcW w:w="490" w:type="dxa"/>
            <w:vAlign w:val="center"/>
          </w:tcPr>
          <w:p w14:paraId="5DD18ACC"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4AC68B7A"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DE19938"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12BFC147"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616682A7" w14:textId="77777777" w:rsidR="00405D89" w:rsidRPr="00FD54EA" w:rsidRDefault="00405D89" w:rsidP="00405D89">
            <w:pPr>
              <w:spacing w:before="60" w:after="60"/>
              <w:jc w:val="center"/>
              <w:rPr>
                <w:sz w:val="18"/>
                <w:szCs w:val="18"/>
              </w:rPr>
            </w:pPr>
            <w:r w:rsidRPr="00632599">
              <w:rPr>
                <w:sz w:val="18"/>
                <w:szCs w:val="18"/>
                <w:highlight w:val="yellow"/>
              </w:rPr>
              <w:t>■</w:t>
            </w:r>
          </w:p>
        </w:tc>
        <w:tc>
          <w:tcPr>
            <w:tcW w:w="540" w:type="dxa"/>
            <w:vAlign w:val="center"/>
          </w:tcPr>
          <w:p w14:paraId="34AF33E9" w14:textId="77777777" w:rsidR="00405D89" w:rsidRPr="00FD54EA" w:rsidRDefault="00405D89" w:rsidP="00405D89">
            <w:pPr>
              <w:spacing w:before="60" w:after="60"/>
              <w:jc w:val="center"/>
              <w:rPr>
                <w:sz w:val="18"/>
                <w:szCs w:val="18"/>
              </w:rPr>
            </w:pPr>
          </w:p>
        </w:tc>
        <w:tc>
          <w:tcPr>
            <w:tcW w:w="5940" w:type="dxa"/>
            <w:vAlign w:val="center"/>
          </w:tcPr>
          <w:p w14:paraId="4067330F" w14:textId="77777777" w:rsidR="00405D89" w:rsidRPr="00FD54EA" w:rsidRDefault="00405D89" w:rsidP="00405D89">
            <w:pPr>
              <w:spacing w:before="60" w:after="60"/>
              <w:rPr>
                <w:sz w:val="18"/>
                <w:szCs w:val="18"/>
              </w:rPr>
            </w:pPr>
          </w:p>
        </w:tc>
      </w:tr>
      <w:tr w:rsidR="00405D89" w:rsidRPr="00FD54EA" w14:paraId="431C540F" w14:textId="77777777" w:rsidTr="00405D89">
        <w:trPr>
          <w:trHeight w:val="283"/>
        </w:trPr>
        <w:tc>
          <w:tcPr>
            <w:tcW w:w="993" w:type="dxa"/>
            <w:vAlign w:val="center"/>
          </w:tcPr>
          <w:p w14:paraId="798284E0" w14:textId="77777777" w:rsidR="00405D89" w:rsidRPr="00FD54EA" w:rsidRDefault="00405D89" w:rsidP="00405D89">
            <w:pPr>
              <w:spacing w:before="60" w:after="60"/>
              <w:rPr>
                <w:sz w:val="18"/>
                <w:szCs w:val="18"/>
              </w:rPr>
            </w:pPr>
            <w:r w:rsidRPr="00FD54EA">
              <w:rPr>
                <w:sz w:val="18"/>
                <w:szCs w:val="18"/>
              </w:rPr>
              <w:t>9.6.2</w:t>
            </w:r>
          </w:p>
        </w:tc>
        <w:tc>
          <w:tcPr>
            <w:tcW w:w="425" w:type="dxa"/>
            <w:vAlign w:val="center"/>
          </w:tcPr>
          <w:p w14:paraId="1F3072EC" w14:textId="77777777" w:rsidR="00405D89" w:rsidRPr="00FD54EA" w:rsidRDefault="00405D89" w:rsidP="00405D89">
            <w:pPr>
              <w:spacing w:before="60" w:after="60"/>
              <w:jc w:val="center"/>
              <w:rPr>
                <w:sz w:val="18"/>
                <w:szCs w:val="18"/>
              </w:rPr>
            </w:pPr>
            <w:r w:rsidRPr="00FD54EA">
              <w:rPr>
                <w:sz w:val="18"/>
                <w:szCs w:val="18"/>
              </w:rPr>
              <w:t>■</w:t>
            </w:r>
          </w:p>
        </w:tc>
        <w:tc>
          <w:tcPr>
            <w:tcW w:w="490" w:type="dxa"/>
            <w:vAlign w:val="center"/>
          </w:tcPr>
          <w:p w14:paraId="20B590CB"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7080730A"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0ACA48C9"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0D570E21"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5FC5C9EC"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41E05CF1" w14:textId="77777777" w:rsidR="00405D89" w:rsidRPr="00FD54EA" w:rsidRDefault="00405D89" w:rsidP="00405D89">
            <w:pPr>
              <w:spacing w:before="60" w:after="60"/>
              <w:jc w:val="center"/>
              <w:rPr>
                <w:sz w:val="18"/>
                <w:szCs w:val="18"/>
              </w:rPr>
            </w:pPr>
            <w:r w:rsidRPr="00FD54EA">
              <w:rPr>
                <w:sz w:val="18"/>
                <w:szCs w:val="18"/>
              </w:rPr>
              <w:t>■</w:t>
            </w:r>
          </w:p>
        </w:tc>
        <w:tc>
          <w:tcPr>
            <w:tcW w:w="5940" w:type="dxa"/>
            <w:vAlign w:val="center"/>
          </w:tcPr>
          <w:p w14:paraId="575A6D34" w14:textId="77777777" w:rsidR="00405D89" w:rsidRPr="00FD54EA" w:rsidRDefault="00405D89" w:rsidP="00405D89">
            <w:pPr>
              <w:spacing w:before="60" w:after="60"/>
              <w:rPr>
                <w:sz w:val="18"/>
                <w:szCs w:val="18"/>
              </w:rPr>
            </w:pPr>
          </w:p>
        </w:tc>
      </w:tr>
      <w:tr w:rsidR="00405D89" w:rsidRPr="00FD54EA" w14:paraId="211489F4" w14:textId="77777777" w:rsidTr="00405D89">
        <w:trPr>
          <w:trHeight w:val="283"/>
        </w:trPr>
        <w:tc>
          <w:tcPr>
            <w:tcW w:w="993" w:type="dxa"/>
            <w:vAlign w:val="center"/>
          </w:tcPr>
          <w:p w14:paraId="30D19A11" w14:textId="77777777" w:rsidR="00405D89" w:rsidRPr="00FD54EA" w:rsidRDefault="00405D89" w:rsidP="00405D89">
            <w:pPr>
              <w:spacing w:before="60" w:after="60"/>
              <w:rPr>
                <w:sz w:val="18"/>
                <w:szCs w:val="18"/>
              </w:rPr>
            </w:pPr>
            <w:r w:rsidRPr="00FD54EA">
              <w:rPr>
                <w:sz w:val="18"/>
                <w:szCs w:val="18"/>
              </w:rPr>
              <w:t>10.1.1</w:t>
            </w:r>
          </w:p>
        </w:tc>
        <w:tc>
          <w:tcPr>
            <w:tcW w:w="425" w:type="dxa"/>
            <w:vAlign w:val="center"/>
          </w:tcPr>
          <w:p w14:paraId="7410571D" w14:textId="77777777" w:rsidR="00405D89" w:rsidRPr="00FD54EA" w:rsidRDefault="00405D89" w:rsidP="00405D89">
            <w:pPr>
              <w:spacing w:before="60" w:after="60"/>
              <w:jc w:val="center"/>
              <w:rPr>
                <w:sz w:val="18"/>
                <w:szCs w:val="18"/>
              </w:rPr>
            </w:pPr>
            <w:r w:rsidRPr="00FD54EA">
              <w:rPr>
                <w:sz w:val="18"/>
                <w:szCs w:val="18"/>
              </w:rPr>
              <w:t>■</w:t>
            </w:r>
          </w:p>
        </w:tc>
        <w:tc>
          <w:tcPr>
            <w:tcW w:w="490" w:type="dxa"/>
            <w:vAlign w:val="center"/>
          </w:tcPr>
          <w:p w14:paraId="31EAE4AE"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1B53A57B"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730010FC"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64988151"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49A5DE50" w14:textId="77777777" w:rsidR="00405D89" w:rsidRPr="00FD54EA" w:rsidRDefault="00405D89" w:rsidP="00405D89">
            <w:pPr>
              <w:spacing w:before="60" w:after="60"/>
              <w:jc w:val="center"/>
              <w:rPr>
                <w:sz w:val="18"/>
                <w:szCs w:val="18"/>
              </w:rPr>
            </w:pPr>
          </w:p>
        </w:tc>
        <w:tc>
          <w:tcPr>
            <w:tcW w:w="540" w:type="dxa"/>
            <w:vAlign w:val="center"/>
          </w:tcPr>
          <w:p w14:paraId="7B4E6D63" w14:textId="77777777" w:rsidR="00405D89" w:rsidRPr="00FD54EA" w:rsidRDefault="00405D89" w:rsidP="00405D89">
            <w:pPr>
              <w:spacing w:before="60" w:after="60"/>
              <w:jc w:val="center"/>
              <w:rPr>
                <w:sz w:val="18"/>
                <w:szCs w:val="18"/>
              </w:rPr>
            </w:pPr>
          </w:p>
        </w:tc>
        <w:tc>
          <w:tcPr>
            <w:tcW w:w="5940" w:type="dxa"/>
            <w:vAlign w:val="center"/>
          </w:tcPr>
          <w:p w14:paraId="0AC7765D" w14:textId="77777777" w:rsidR="00405D89" w:rsidRPr="00FD54EA" w:rsidRDefault="00405D89" w:rsidP="00405D89">
            <w:pPr>
              <w:spacing w:before="60" w:after="60"/>
              <w:rPr>
                <w:sz w:val="18"/>
                <w:szCs w:val="18"/>
              </w:rPr>
            </w:pPr>
          </w:p>
        </w:tc>
      </w:tr>
      <w:tr w:rsidR="00405D89" w:rsidRPr="00FD54EA" w14:paraId="5A0CEBC4" w14:textId="77777777" w:rsidTr="00405D89">
        <w:trPr>
          <w:trHeight w:val="283"/>
        </w:trPr>
        <w:tc>
          <w:tcPr>
            <w:tcW w:w="993" w:type="dxa"/>
            <w:vAlign w:val="center"/>
          </w:tcPr>
          <w:p w14:paraId="2BFD2A03" w14:textId="77777777" w:rsidR="00405D89" w:rsidRPr="00FD54EA" w:rsidRDefault="00405D89" w:rsidP="00405D89">
            <w:pPr>
              <w:spacing w:before="60" w:after="60"/>
              <w:rPr>
                <w:sz w:val="18"/>
                <w:szCs w:val="18"/>
              </w:rPr>
            </w:pPr>
            <w:r w:rsidRPr="00FD54EA">
              <w:rPr>
                <w:sz w:val="18"/>
                <w:szCs w:val="18"/>
              </w:rPr>
              <w:t>10.2.1</w:t>
            </w:r>
          </w:p>
        </w:tc>
        <w:tc>
          <w:tcPr>
            <w:tcW w:w="425" w:type="dxa"/>
            <w:vAlign w:val="center"/>
          </w:tcPr>
          <w:p w14:paraId="2A417CCC" w14:textId="77777777" w:rsidR="00405D89" w:rsidRPr="00FD54EA" w:rsidRDefault="00405D89" w:rsidP="00405D89">
            <w:pPr>
              <w:spacing w:before="60" w:after="60"/>
              <w:jc w:val="center"/>
              <w:rPr>
                <w:sz w:val="18"/>
                <w:szCs w:val="18"/>
              </w:rPr>
            </w:pPr>
            <w:r w:rsidRPr="00FD54EA">
              <w:rPr>
                <w:sz w:val="18"/>
                <w:szCs w:val="18"/>
              </w:rPr>
              <w:t>■</w:t>
            </w:r>
          </w:p>
        </w:tc>
        <w:tc>
          <w:tcPr>
            <w:tcW w:w="490" w:type="dxa"/>
            <w:vAlign w:val="center"/>
          </w:tcPr>
          <w:p w14:paraId="2D5D716E"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74D56233"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925252E"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611029DB"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44228FB9"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7CF08BE3" w14:textId="77777777" w:rsidR="00405D89" w:rsidRPr="00FD54EA" w:rsidRDefault="00405D89" w:rsidP="00405D89">
            <w:pPr>
              <w:spacing w:before="60" w:after="60"/>
              <w:jc w:val="center"/>
              <w:rPr>
                <w:sz w:val="18"/>
                <w:szCs w:val="18"/>
              </w:rPr>
            </w:pPr>
            <w:r w:rsidRPr="00FD54EA">
              <w:rPr>
                <w:sz w:val="18"/>
                <w:szCs w:val="18"/>
              </w:rPr>
              <w:t>■</w:t>
            </w:r>
          </w:p>
        </w:tc>
        <w:tc>
          <w:tcPr>
            <w:tcW w:w="5940" w:type="dxa"/>
            <w:vAlign w:val="center"/>
          </w:tcPr>
          <w:p w14:paraId="333381F2" w14:textId="77777777" w:rsidR="00405D89" w:rsidRPr="00FD54EA" w:rsidRDefault="00405D89" w:rsidP="00405D89">
            <w:pPr>
              <w:spacing w:before="60" w:after="60"/>
              <w:rPr>
                <w:sz w:val="18"/>
                <w:szCs w:val="18"/>
              </w:rPr>
            </w:pPr>
          </w:p>
        </w:tc>
      </w:tr>
      <w:tr w:rsidR="00405D89" w:rsidRPr="00FD54EA" w14:paraId="48DB19D7" w14:textId="77777777" w:rsidTr="00405D89">
        <w:trPr>
          <w:trHeight w:val="283"/>
        </w:trPr>
        <w:tc>
          <w:tcPr>
            <w:tcW w:w="993" w:type="dxa"/>
            <w:vAlign w:val="center"/>
          </w:tcPr>
          <w:p w14:paraId="3CBDA9A7" w14:textId="77777777" w:rsidR="00405D89" w:rsidRPr="00FD54EA" w:rsidRDefault="00405D89" w:rsidP="00405D89">
            <w:pPr>
              <w:spacing w:before="60" w:after="60"/>
              <w:rPr>
                <w:sz w:val="18"/>
                <w:szCs w:val="18"/>
              </w:rPr>
            </w:pPr>
            <w:r w:rsidRPr="00FD54EA">
              <w:rPr>
                <w:sz w:val="18"/>
                <w:szCs w:val="18"/>
              </w:rPr>
              <w:t>10.2.2</w:t>
            </w:r>
          </w:p>
        </w:tc>
        <w:tc>
          <w:tcPr>
            <w:tcW w:w="425" w:type="dxa"/>
            <w:vAlign w:val="center"/>
          </w:tcPr>
          <w:p w14:paraId="53223147" w14:textId="77777777" w:rsidR="00405D89" w:rsidRPr="00FD54EA" w:rsidRDefault="00405D89" w:rsidP="00405D89">
            <w:pPr>
              <w:spacing w:before="60" w:after="60"/>
              <w:jc w:val="center"/>
              <w:rPr>
                <w:sz w:val="18"/>
                <w:szCs w:val="18"/>
              </w:rPr>
            </w:pPr>
          </w:p>
        </w:tc>
        <w:tc>
          <w:tcPr>
            <w:tcW w:w="490" w:type="dxa"/>
            <w:vAlign w:val="center"/>
          </w:tcPr>
          <w:p w14:paraId="61C940D1" w14:textId="77777777" w:rsidR="00405D89" w:rsidRPr="00FD54EA" w:rsidRDefault="00405D89" w:rsidP="00405D89">
            <w:pPr>
              <w:spacing w:before="60" w:after="60"/>
              <w:jc w:val="center"/>
              <w:rPr>
                <w:sz w:val="18"/>
                <w:szCs w:val="18"/>
              </w:rPr>
            </w:pPr>
          </w:p>
        </w:tc>
        <w:tc>
          <w:tcPr>
            <w:tcW w:w="540" w:type="dxa"/>
            <w:vAlign w:val="center"/>
          </w:tcPr>
          <w:p w14:paraId="00C86B78" w14:textId="77777777" w:rsidR="00405D89" w:rsidRPr="00FD54EA" w:rsidRDefault="00405D89" w:rsidP="00405D89">
            <w:pPr>
              <w:spacing w:before="60" w:after="60"/>
              <w:jc w:val="center"/>
              <w:rPr>
                <w:sz w:val="18"/>
                <w:szCs w:val="18"/>
              </w:rPr>
            </w:pPr>
          </w:p>
        </w:tc>
        <w:tc>
          <w:tcPr>
            <w:tcW w:w="540" w:type="dxa"/>
            <w:vAlign w:val="center"/>
          </w:tcPr>
          <w:p w14:paraId="23CF9065"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6CE33633"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63A3411E"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0906046D" w14:textId="77777777" w:rsidR="00405D89" w:rsidRPr="00FD54EA" w:rsidRDefault="00405D89" w:rsidP="00405D89">
            <w:pPr>
              <w:spacing w:before="60" w:after="60"/>
              <w:jc w:val="center"/>
              <w:rPr>
                <w:sz w:val="18"/>
                <w:szCs w:val="18"/>
              </w:rPr>
            </w:pPr>
            <w:r w:rsidRPr="00FD54EA">
              <w:rPr>
                <w:sz w:val="18"/>
                <w:szCs w:val="18"/>
              </w:rPr>
              <w:t>■</w:t>
            </w:r>
          </w:p>
        </w:tc>
        <w:tc>
          <w:tcPr>
            <w:tcW w:w="5940" w:type="dxa"/>
            <w:vAlign w:val="center"/>
          </w:tcPr>
          <w:p w14:paraId="46E48BFC" w14:textId="77777777" w:rsidR="00405D89" w:rsidRPr="00FD54EA" w:rsidRDefault="00405D89" w:rsidP="00405D89">
            <w:pPr>
              <w:spacing w:before="60" w:after="60"/>
              <w:rPr>
                <w:sz w:val="18"/>
                <w:szCs w:val="18"/>
              </w:rPr>
            </w:pPr>
          </w:p>
        </w:tc>
      </w:tr>
      <w:tr w:rsidR="00405D89" w:rsidRPr="00FD54EA" w14:paraId="256A163C" w14:textId="77777777" w:rsidTr="00405D89">
        <w:trPr>
          <w:trHeight w:val="283"/>
        </w:trPr>
        <w:tc>
          <w:tcPr>
            <w:tcW w:w="993" w:type="dxa"/>
            <w:vAlign w:val="center"/>
          </w:tcPr>
          <w:p w14:paraId="187B1809" w14:textId="77777777" w:rsidR="00405D89" w:rsidRPr="00FD54EA" w:rsidRDefault="00405D89" w:rsidP="00405D89">
            <w:pPr>
              <w:spacing w:before="60" w:after="60"/>
              <w:rPr>
                <w:sz w:val="18"/>
                <w:szCs w:val="18"/>
              </w:rPr>
            </w:pPr>
            <w:r w:rsidRPr="00FD54EA">
              <w:rPr>
                <w:sz w:val="18"/>
                <w:szCs w:val="18"/>
              </w:rPr>
              <w:t>10.3.1</w:t>
            </w:r>
          </w:p>
        </w:tc>
        <w:tc>
          <w:tcPr>
            <w:tcW w:w="425" w:type="dxa"/>
            <w:vAlign w:val="center"/>
          </w:tcPr>
          <w:p w14:paraId="4555DD52" w14:textId="77777777" w:rsidR="00405D89" w:rsidRPr="00FD54EA" w:rsidRDefault="00405D89" w:rsidP="00405D89">
            <w:pPr>
              <w:spacing w:before="60" w:after="60"/>
              <w:jc w:val="center"/>
              <w:rPr>
                <w:sz w:val="18"/>
                <w:szCs w:val="18"/>
              </w:rPr>
            </w:pPr>
          </w:p>
        </w:tc>
        <w:tc>
          <w:tcPr>
            <w:tcW w:w="490" w:type="dxa"/>
            <w:vAlign w:val="center"/>
          </w:tcPr>
          <w:p w14:paraId="0A187AA5" w14:textId="77777777" w:rsidR="00405D89" w:rsidRPr="00FD54EA" w:rsidRDefault="00405D89" w:rsidP="00405D89">
            <w:pPr>
              <w:spacing w:before="60" w:after="60"/>
              <w:jc w:val="center"/>
              <w:rPr>
                <w:sz w:val="18"/>
                <w:szCs w:val="18"/>
              </w:rPr>
            </w:pPr>
          </w:p>
        </w:tc>
        <w:tc>
          <w:tcPr>
            <w:tcW w:w="540" w:type="dxa"/>
            <w:vAlign w:val="center"/>
          </w:tcPr>
          <w:p w14:paraId="6825B5F9"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09C30DD7"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1AF6B8AA"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06171725"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EDFA18F" w14:textId="77777777" w:rsidR="00405D89" w:rsidRPr="00FD54EA" w:rsidRDefault="00405D89" w:rsidP="00405D89">
            <w:pPr>
              <w:spacing w:before="60" w:after="60"/>
              <w:jc w:val="center"/>
              <w:rPr>
                <w:sz w:val="18"/>
                <w:szCs w:val="18"/>
              </w:rPr>
            </w:pPr>
          </w:p>
        </w:tc>
        <w:tc>
          <w:tcPr>
            <w:tcW w:w="5940" w:type="dxa"/>
            <w:vAlign w:val="center"/>
          </w:tcPr>
          <w:p w14:paraId="2445D0DB" w14:textId="77777777" w:rsidR="00405D89" w:rsidRPr="00FD54EA" w:rsidRDefault="00405D89" w:rsidP="00405D89">
            <w:pPr>
              <w:spacing w:before="60" w:after="60"/>
              <w:rPr>
                <w:sz w:val="18"/>
                <w:szCs w:val="18"/>
              </w:rPr>
            </w:pPr>
          </w:p>
        </w:tc>
      </w:tr>
      <w:tr w:rsidR="00405D89" w:rsidRPr="00FD54EA" w14:paraId="185353F5" w14:textId="77777777" w:rsidTr="00405D89">
        <w:trPr>
          <w:trHeight w:val="283"/>
        </w:trPr>
        <w:tc>
          <w:tcPr>
            <w:tcW w:w="993" w:type="dxa"/>
            <w:vAlign w:val="center"/>
          </w:tcPr>
          <w:p w14:paraId="71E3C9DF" w14:textId="77777777" w:rsidR="00405D89" w:rsidRPr="00FD54EA" w:rsidRDefault="00405D89" w:rsidP="00405D89">
            <w:pPr>
              <w:spacing w:before="60" w:after="60"/>
              <w:rPr>
                <w:sz w:val="18"/>
                <w:szCs w:val="18"/>
              </w:rPr>
            </w:pPr>
            <w:r w:rsidRPr="00FD54EA">
              <w:rPr>
                <w:sz w:val="18"/>
                <w:szCs w:val="18"/>
              </w:rPr>
              <w:t>12.4.1</w:t>
            </w:r>
          </w:p>
        </w:tc>
        <w:tc>
          <w:tcPr>
            <w:tcW w:w="425" w:type="dxa"/>
            <w:vAlign w:val="center"/>
          </w:tcPr>
          <w:p w14:paraId="4AC45431" w14:textId="77777777" w:rsidR="00405D89" w:rsidRPr="00FD54EA" w:rsidRDefault="00405D89" w:rsidP="00405D89">
            <w:pPr>
              <w:spacing w:before="60" w:after="60"/>
              <w:jc w:val="center"/>
              <w:rPr>
                <w:sz w:val="18"/>
                <w:szCs w:val="18"/>
              </w:rPr>
            </w:pPr>
          </w:p>
        </w:tc>
        <w:tc>
          <w:tcPr>
            <w:tcW w:w="490" w:type="dxa"/>
            <w:vAlign w:val="center"/>
          </w:tcPr>
          <w:p w14:paraId="68DEB018" w14:textId="77777777" w:rsidR="00405D89" w:rsidRPr="00FD54EA" w:rsidRDefault="00405D89" w:rsidP="00405D89">
            <w:pPr>
              <w:spacing w:before="60" w:after="60"/>
              <w:jc w:val="center"/>
              <w:rPr>
                <w:sz w:val="18"/>
                <w:szCs w:val="18"/>
              </w:rPr>
            </w:pPr>
          </w:p>
        </w:tc>
        <w:tc>
          <w:tcPr>
            <w:tcW w:w="540" w:type="dxa"/>
            <w:vAlign w:val="center"/>
          </w:tcPr>
          <w:p w14:paraId="42166FD2"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71CCA2BA"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528BB8CC"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553D546F" w14:textId="77777777" w:rsidR="00405D89" w:rsidRPr="00FD54EA" w:rsidRDefault="00405D89" w:rsidP="00405D89">
            <w:pPr>
              <w:spacing w:before="60" w:after="60"/>
              <w:jc w:val="center"/>
              <w:rPr>
                <w:sz w:val="18"/>
                <w:szCs w:val="18"/>
              </w:rPr>
            </w:pPr>
          </w:p>
        </w:tc>
        <w:tc>
          <w:tcPr>
            <w:tcW w:w="540" w:type="dxa"/>
            <w:vAlign w:val="center"/>
          </w:tcPr>
          <w:p w14:paraId="2CDCF680" w14:textId="77777777" w:rsidR="00405D89" w:rsidRPr="00FD54EA" w:rsidRDefault="00405D89" w:rsidP="00405D89">
            <w:pPr>
              <w:spacing w:before="60" w:after="60"/>
              <w:jc w:val="center"/>
              <w:rPr>
                <w:sz w:val="18"/>
                <w:szCs w:val="18"/>
              </w:rPr>
            </w:pPr>
          </w:p>
        </w:tc>
        <w:tc>
          <w:tcPr>
            <w:tcW w:w="5940" w:type="dxa"/>
            <w:vAlign w:val="center"/>
          </w:tcPr>
          <w:p w14:paraId="33E94D9D" w14:textId="77777777" w:rsidR="00405D89" w:rsidRPr="00FD54EA" w:rsidRDefault="00405D89" w:rsidP="00405D89">
            <w:pPr>
              <w:spacing w:before="60" w:after="60"/>
              <w:rPr>
                <w:sz w:val="18"/>
                <w:szCs w:val="18"/>
              </w:rPr>
            </w:pPr>
          </w:p>
        </w:tc>
      </w:tr>
      <w:tr w:rsidR="00405D89" w:rsidRPr="009A08C0" w14:paraId="4790BA1E" w14:textId="77777777" w:rsidTr="00405D89">
        <w:trPr>
          <w:trHeight w:val="283"/>
        </w:trPr>
        <w:tc>
          <w:tcPr>
            <w:tcW w:w="993" w:type="dxa"/>
            <w:vAlign w:val="center"/>
          </w:tcPr>
          <w:p w14:paraId="4FC8A243" w14:textId="77777777" w:rsidR="00405D89" w:rsidRPr="00FD54EA" w:rsidRDefault="00405D89" w:rsidP="00405D89">
            <w:pPr>
              <w:spacing w:before="60" w:after="60"/>
              <w:rPr>
                <w:sz w:val="18"/>
                <w:szCs w:val="18"/>
              </w:rPr>
            </w:pPr>
            <w:r w:rsidRPr="00FD54EA">
              <w:rPr>
                <w:sz w:val="18"/>
                <w:szCs w:val="18"/>
              </w:rPr>
              <w:t>16.2.1</w:t>
            </w:r>
          </w:p>
        </w:tc>
        <w:tc>
          <w:tcPr>
            <w:tcW w:w="425" w:type="dxa"/>
            <w:vAlign w:val="center"/>
          </w:tcPr>
          <w:p w14:paraId="5F05D063" w14:textId="77777777" w:rsidR="00405D89" w:rsidRPr="00FD54EA" w:rsidRDefault="00405D89" w:rsidP="00405D89">
            <w:pPr>
              <w:spacing w:before="60" w:after="60"/>
              <w:jc w:val="center"/>
              <w:rPr>
                <w:sz w:val="18"/>
                <w:szCs w:val="18"/>
              </w:rPr>
            </w:pPr>
            <w:r w:rsidRPr="00FD54EA">
              <w:rPr>
                <w:sz w:val="18"/>
                <w:szCs w:val="18"/>
              </w:rPr>
              <w:t>■</w:t>
            </w:r>
          </w:p>
        </w:tc>
        <w:tc>
          <w:tcPr>
            <w:tcW w:w="490" w:type="dxa"/>
            <w:vAlign w:val="center"/>
          </w:tcPr>
          <w:p w14:paraId="7D183CF4"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25E7586D"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73803C6"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7AF582EA"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7AC4FDB"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68806058" w14:textId="77777777" w:rsidR="00405D89" w:rsidRPr="00FD54EA" w:rsidRDefault="00405D89" w:rsidP="00405D89">
            <w:pPr>
              <w:spacing w:before="60" w:after="60"/>
              <w:jc w:val="center"/>
              <w:rPr>
                <w:sz w:val="18"/>
                <w:szCs w:val="18"/>
              </w:rPr>
            </w:pPr>
            <w:r w:rsidRPr="00FD54EA">
              <w:rPr>
                <w:sz w:val="18"/>
                <w:szCs w:val="18"/>
              </w:rPr>
              <w:t>■</w:t>
            </w:r>
          </w:p>
        </w:tc>
        <w:tc>
          <w:tcPr>
            <w:tcW w:w="5940" w:type="dxa"/>
            <w:vAlign w:val="center"/>
          </w:tcPr>
          <w:p w14:paraId="1FFCFD5E" w14:textId="02A147F6" w:rsidR="00405D89" w:rsidRPr="00FD54EA" w:rsidRDefault="001D0BFB" w:rsidP="00405D89">
            <w:pPr>
              <w:spacing w:before="60" w:after="60"/>
              <w:rPr>
                <w:sz w:val="18"/>
                <w:szCs w:val="18"/>
              </w:rPr>
            </w:pPr>
            <w:r w:rsidRPr="001D0BFB">
              <w:rPr>
                <w:sz w:val="18"/>
                <w:szCs w:val="18"/>
                <w:highlight w:val="yellow"/>
              </w:rPr>
              <w:t>Proposal approved by Council</w:t>
            </w:r>
          </w:p>
        </w:tc>
      </w:tr>
    </w:tbl>
    <w:p w14:paraId="53324990" w14:textId="77777777" w:rsidR="00405D89" w:rsidRPr="00DF6135" w:rsidRDefault="00405D89" w:rsidP="00405D89">
      <w:pPr>
        <w:pStyle w:val="Subtitle"/>
      </w:pPr>
      <w:r w:rsidRPr="00DF6135">
        <w:lastRenderedPageBreak/>
        <w:t xml:space="preserve">WG3 – Environment, Quality Assurance and Publications - </w:t>
      </w:r>
      <w:r w:rsidRPr="00E8603E">
        <w:rPr>
          <w:highlight w:val="yellow"/>
        </w:rPr>
        <w:t>Chairman: D. Jeffkins</w:t>
      </w:r>
    </w:p>
    <w:p w14:paraId="4B3D0D00" w14:textId="77777777" w:rsidR="00405D89" w:rsidRPr="00DF6135" w:rsidRDefault="00405D89" w:rsidP="00405D89"/>
    <w:tbl>
      <w:tblPr>
        <w:tblW w:w="14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3"/>
        <w:gridCol w:w="1845"/>
        <w:gridCol w:w="757"/>
        <w:gridCol w:w="3070"/>
        <w:gridCol w:w="1009"/>
        <w:gridCol w:w="3669"/>
        <w:gridCol w:w="1283"/>
        <w:gridCol w:w="2212"/>
      </w:tblGrid>
      <w:tr w:rsidR="00405D89" w:rsidRPr="00DF6135" w14:paraId="3A15F4C6" w14:textId="77777777" w:rsidTr="00405D89">
        <w:trPr>
          <w:tblHeader/>
        </w:trPr>
        <w:tc>
          <w:tcPr>
            <w:tcW w:w="673" w:type="dxa"/>
            <w:shd w:val="clear" w:color="auto" w:fill="EEECE1"/>
            <w:vAlign w:val="center"/>
          </w:tcPr>
          <w:p w14:paraId="0028A43A" w14:textId="77777777" w:rsidR="00405D89" w:rsidRPr="00DF6135" w:rsidRDefault="00405D89" w:rsidP="00405D89">
            <w:pPr>
              <w:pStyle w:val="BodyText"/>
              <w:spacing w:before="60" w:after="60"/>
              <w:jc w:val="center"/>
              <w:rPr>
                <w:rFonts w:cs="Arial"/>
                <w:b/>
                <w:sz w:val="20"/>
                <w:szCs w:val="20"/>
              </w:rPr>
            </w:pPr>
            <w:r w:rsidRPr="00DF6135">
              <w:rPr>
                <w:rFonts w:cs="Arial"/>
                <w:b/>
                <w:sz w:val="20"/>
                <w:szCs w:val="20"/>
              </w:rPr>
              <w:t>Task No</w:t>
            </w:r>
          </w:p>
        </w:tc>
        <w:tc>
          <w:tcPr>
            <w:tcW w:w="1845" w:type="dxa"/>
            <w:shd w:val="clear" w:color="auto" w:fill="EEECE1"/>
            <w:vAlign w:val="center"/>
          </w:tcPr>
          <w:p w14:paraId="3230F5C6" w14:textId="77777777" w:rsidR="00405D89" w:rsidRPr="00DF6135" w:rsidRDefault="00405D89" w:rsidP="00405D89">
            <w:pPr>
              <w:pStyle w:val="BodyText"/>
              <w:spacing w:before="60" w:after="60"/>
              <w:jc w:val="center"/>
              <w:rPr>
                <w:rFonts w:cs="Arial"/>
                <w:b/>
                <w:sz w:val="20"/>
                <w:szCs w:val="20"/>
              </w:rPr>
            </w:pPr>
            <w:r w:rsidRPr="00DF6135">
              <w:rPr>
                <w:rFonts w:cs="Arial"/>
                <w:b/>
                <w:sz w:val="20"/>
                <w:szCs w:val="20"/>
              </w:rPr>
              <w:t>Task</w:t>
            </w:r>
          </w:p>
        </w:tc>
        <w:tc>
          <w:tcPr>
            <w:tcW w:w="757" w:type="dxa"/>
            <w:shd w:val="clear" w:color="auto" w:fill="EEECE1"/>
            <w:vAlign w:val="center"/>
          </w:tcPr>
          <w:p w14:paraId="1B518952" w14:textId="77777777" w:rsidR="00405D89" w:rsidRPr="00DF6135" w:rsidRDefault="00405D89" w:rsidP="00405D89">
            <w:pPr>
              <w:pStyle w:val="BodyText"/>
              <w:spacing w:before="60" w:after="60"/>
              <w:jc w:val="center"/>
              <w:rPr>
                <w:rFonts w:cs="Arial"/>
                <w:b/>
                <w:sz w:val="20"/>
                <w:szCs w:val="20"/>
              </w:rPr>
            </w:pPr>
            <w:r w:rsidRPr="00DF6135">
              <w:rPr>
                <w:rFonts w:cs="Arial"/>
                <w:b/>
                <w:sz w:val="20"/>
                <w:szCs w:val="20"/>
              </w:rPr>
              <w:t>Obj No</w:t>
            </w:r>
          </w:p>
        </w:tc>
        <w:tc>
          <w:tcPr>
            <w:tcW w:w="3070" w:type="dxa"/>
            <w:shd w:val="clear" w:color="auto" w:fill="EEECE1"/>
            <w:vAlign w:val="center"/>
          </w:tcPr>
          <w:p w14:paraId="220DCF3B" w14:textId="77777777" w:rsidR="00405D89" w:rsidRPr="00DF6135" w:rsidRDefault="00405D89" w:rsidP="00405D89">
            <w:pPr>
              <w:pStyle w:val="BodyText"/>
              <w:spacing w:before="60" w:after="60"/>
              <w:jc w:val="center"/>
              <w:rPr>
                <w:rFonts w:cs="Arial"/>
                <w:b/>
                <w:sz w:val="20"/>
                <w:szCs w:val="20"/>
              </w:rPr>
            </w:pPr>
            <w:r w:rsidRPr="00DF6135">
              <w:rPr>
                <w:rFonts w:cs="Arial"/>
                <w:b/>
                <w:sz w:val="20"/>
                <w:szCs w:val="20"/>
              </w:rPr>
              <w:t>Objective</w:t>
            </w:r>
          </w:p>
        </w:tc>
        <w:tc>
          <w:tcPr>
            <w:tcW w:w="1009" w:type="dxa"/>
            <w:shd w:val="clear" w:color="auto" w:fill="EEECE1"/>
            <w:vAlign w:val="center"/>
          </w:tcPr>
          <w:p w14:paraId="06D3C601" w14:textId="77777777" w:rsidR="00405D89" w:rsidRPr="00DF6135" w:rsidRDefault="00405D89" w:rsidP="00405D89">
            <w:pPr>
              <w:pStyle w:val="BodyText"/>
              <w:spacing w:before="60" w:after="60"/>
              <w:jc w:val="center"/>
              <w:rPr>
                <w:rFonts w:cs="Arial"/>
                <w:b/>
                <w:sz w:val="20"/>
                <w:szCs w:val="20"/>
              </w:rPr>
            </w:pPr>
            <w:r w:rsidRPr="00DF6135">
              <w:rPr>
                <w:rFonts w:cs="Arial"/>
                <w:b/>
                <w:sz w:val="20"/>
                <w:szCs w:val="20"/>
              </w:rPr>
              <w:t>Activity No</w:t>
            </w:r>
          </w:p>
        </w:tc>
        <w:tc>
          <w:tcPr>
            <w:tcW w:w="3669" w:type="dxa"/>
            <w:shd w:val="clear" w:color="auto" w:fill="EEECE1"/>
            <w:vAlign w:val="center"/>
          </w:tcPr>
          <w:p w14:paraId="055FD75A" w14:textId="77777777" w:rsidR="00405D89" w:rsidRPr="00DF6135" w:rsidRDefault="00405D89" w:rsidP="00405D89">
            <w:pPr>
              <w:pStyle w:val="BodyText"/>
              <w:spacing w:before="60" w:after="60"/>
              <w:rPr>
                <w:rFonts w:cs="Arial"/>
                <w:b/>
                <w:sz w:val="20"/>
                <w:szCs w:val="20"/>
              </w:rPr>
            </w:pPr>
            <w:r w:rsidRPr="00DF6135">
              <w:rPr>
                <w:rFonts w:cs="Arial"/>
                <w:b/>
                <w:sz w:val="20"/>
                <w:szCs w:val="20"/>
              </w:rPr>
              <w:t>Details of work to be undertaken</w:t>
            </w:r>
          </w:p>
        </w:tc>
        <w:tc>
          <w:tcPr>
            <w:tcW w:w="1283" w:type="dxa"/>
            <w:shd w:val="clear" w:color="auto" w:fill="EEECE1"/>
            <w:vAlign w:val="center"/>
          </w:tcPr>
          <w:p w14:paraId="48D55A02" w14:textId="77777777" w:rsidR="00405D89" w:rsidRPr="00DF6135" w:rsidRDefault="00405D89" w:rsidP="00405D89">
            <w:pPr>
              <w:pStyle w:val="BodyText"/>
              <w:spacing w:before="60" w:after="60"/>
              <w:jc w:val="center"/>
              <w:rPr>
                <w:rFonts w:cs="Arial"/>
                <w:b/>
                <w:sz w:val="20"/>
                <w:szCs w:val="20"/>
              </w:rPr>
            </w:pPr>
            <w:r w:rsidRPr="00DF6135">
              <w:rPr>
                <w:rFonts w:cs="Arial"/>
                <w:b/>
                <w:sz w:val="20"/>
                <w:szCs w:val="20"/>
              </w:rPr>
              <w:t>Expected completion</w:t>
            </w:r>
          </w:p>
        </w:tc>
        <w:tc>
          <w:tcPr>
            <w:tcW w:w="2212" w:type="dxa"/>
            <w:shd w:val="clear" w:color="auto" w:fill="EEECE1"/>
            <w:vAlign w:val="center"/>
          </w:tcPr>
          <w:p w14:paraId="3BEACF0D" w14:textId="77777777" w:rsidR="00405D89" w:rsidRPr="00DF6135" w:rsidRDefault="00405D89" w:rsidP="00405D89">
            <w:pPr>
              <w:pStyle w:val="BodyText"/>
              <w:spacing w:before="60" w:after="60"/>
              <w:jc w:val="center"/>
              <w:rPr>
                <w:rFonts w:cs="Arial"/>
                <w:b/>
                <w:sz w:val="20"/>
                <w:szCs w:val="20"/>
              </w:rPr>
            </w:pPr>
            <w:r w:rsidRPr="00DF6135">
              <w:rPr>
                <w:rFonts w:cs="Arial"/>
                <w:b/>
                <w:sz w:val="20"/>
                <w:szCs w:val="20"/>
              </w:rPr>
              <w:t>Comments</w:t>
            </w:r>
          </w:p>
        </w:tc>
      </w:tr>
      <w:tr w:rsidR="00405D89" w:rsidRPr="00DF6135" w14:paraId="213B59B0" w14:textId="77777777" w:rsidTr="00405D89">
        <w:tc>
          <w:tcPr>
            <w:tcW w:w="673" w:type="dxa"/>
            <w:vMerge w:val="restart"/>
            <w:vAlign w:val="center"/>
          </w:tcPr>
          <w:p w14:paraId="775C1B9B" w14:textId="77777777" w:rsidR="00405D89" w:rsidRPr="00DF6135" w:rsidRDefault="00405D89" w:rsidP="00405D89">
            <w:pPr>
              <w:pStyle w:val="Subtitle"/>
              <w:spacing w:before="60"/>
              <w:rPr>
                <w:sz w:val="20"/>
                <w:szCs w:val="20"/>
              </w:rPr>
            </w:pPr>
            <w:r w:rsidRPr="00DF6135">
              <w:rPr>
                <w:sz w:val="20"/>
                <w:szCs w:val="20"/>
              </w:rPr>
              <w:t>1</w:t>
            </w:r>
          </w:p>
        </w:tc>
        <w:tc>
          <w:tcPr>
            <w:tcW w:w="1845" w:type="dxa"/>
            <w:vMerge w:val="restart"/>
            <w:vAlign w:val="center"/>
          </w:tcPr>
          <w:p w14:paraId="239BF4AF" w14:textId="77777777" w:rsidR="00405D89" w:rsidRPr="00DF6135" w:rsidRDefault="00405D89" w:rsidP="00405D89">
            <w:pPr>
              <w:pStyle w:val="Subtitle"/>
              <w:spacing w:before="60"/>
              <w:jc w:val="left"/>
              <w:rPr>
                <w:sz w:val="20"/>
                <w:szCs w:val="20"/>
              </w:rPr>
            </w:pPr>
            <w:r w:rsidRPr="00DF6135">
              <w:rPr>
                <w:sz w:val="20"/>
                <w:szCs w:val="20"/>
              </w:rPr>
              <w:t>Knowledge Sharing / Knowledge Management, taking into account open source software</w:t>
            </w:r>
          </w:p>
        </w:tc>
        <w:tc>
          <w:tcPr>
            <w:tcW w:w="757" w:type="dxa"/>
            <w:vAlign w:val="center"/>
          </w:tcPr>
          <w:p w14:paraId="31069C4A" w14:textId="77777777" w:rsidR="00405D89" w:rsidRPr="00DF6135" w:rsidRDefault="00405D89" w:rsidP="00405D89">
            <w:pPr>
              <w:pStyle w:val="Subtitle"/>
              <w:spacing w:before="60"/>
              <w:rPr>
                <w:sz w:val="20"/>
                <w:szCs w:val="20"/>
              </w:rPr>
            </w:pPr>
            <w:r w:rsidRPr="00DF6135">
              <w:rPr>
                <w:sz w:val="20"/>
                <w:szCs w:val="20"/>
              </w:rPr>
              <w:t>1.1</w:t>
            </w:r>
          </w:p>
        </w:tc>
        <w:tc>
          <w:tcPr>
            <w:tcW w:w="3070" w:type="dxa"/>
            <w:vAlign w:val="center"/>
          </w:tcPr>
          <w:p w14:paraId="65A69DFE" w14:textId="77777777" w:rsidR="00405D89" w:rsidRPr="00DF6135" w:rsidRDefault="00405D89" w:rsidP="00405D89">
            <w:pPr>
              <w:pStyle w:val="Subtitle"/>
              <w:spacing w:before="60"/>
              <w:jc w:val="left"/>
              <w:rPr>
                <w:sz w:val="20"/>
                <w:szCs w:val="20"/>
              </w:rPr>
            </w:pPr>
            <w:r w:rsidRPr="00DF6135">
              <w:rPr>
                <w:sz w:val="20"/>
                <w:szCs w:val="20"/>
              </w:rPr>
              <w:t>Develop procedures for informal sharing of information between members.</w:t>
            </w:r>
          </w:p>
        </w:tc>
        <w:tc>
          <w:tcPr>
            <w:tcW w:w="1009" w:type="dxa"/>
            <w:vAlign w:val="center"/>
          </w:tcPr>
          <w:p w14:paraId="440814AE" w14:textId="77777777" w:rsidR="00405D89" w:rsidRPr="00DF6135" w:rsidRDefault="00405D89" w:rsidP="00405D89">
            <w:pPr>
              <w:pStyle w:val="Subtitle"/>
              <w:spacing w:before="60"/>
              <w:rPr>
                <w:sz w:val="20"/>
                <w:szCs w:val="20"/>
              </w:rPr>
            </w:pPr>
            <w:r w:rsidRPr="00DF6135">
              <w:rPr>
                <w:sz w:val="20"/>
                <w:szCs w:val="20"/>
              </w:rPr>
              <w:t>1.1.1</w:t>
            </w:r>
          </w:p>
        </w:tc>
        <w:tc>
          <w:tcPr>
            <w:tcW w:w="3669" w:type="dxa"/>
            <w:vAlign w:val="center"/>
          </w:tcPr>
          <w:p w14:paraId="050E3746" w14:textId="77777777" w:rsidR="00405D89" w:rsidRPr="00DF6135" w:rsidRDefault="00405D89" w:rsidP="00405D89">
            <w:pPr>
              <w:pStyle w:val="Subtitle"/>
              <w:spacing w:before="60"/>
              <w:jc w:val="left"/>
              <w:rPr>
                <w:sz w:val="20"/>
                <w:szCs w:val="20"/>
              </w:rPr>
            </w:pPr>
            <w:r w:rsidRPr="00DF6135">
              <w:rPr>
                <w:sz w:val="20"/>
                <w:szCs w:val="20"/>
              </w:rPr>
              <w:t>Develop procedures for informal sharing of information between members.</w:t>
            </w:r>
          </w:p>
        </w:tc>
        <w:tc>
          <w:tcPr>
            <w:tcW w:w="1283" w:type="dxa"/>
            <w:vAlign w:val="center"/>
          </w:tcPr>
          <w:p w14:paraId="0D6B26AA" w14:textId="77777777" w:rsidR="00405D89" w:rsidRPr="00DF6135" w:rsidRDefault="00405D89" w:rsidP="00405D89">
            <w:pPr>
              <w:pStyle w:val="Subtitle"/>
              <w:spacing w:before="60"/>
              <w:rPr>
                <w:sz w:val="20"/>
                <w:szCs w:val="20"/>
              </w:rPr>
            </w:pPr>
            <w:r w:rsidRPr="00DF6135">
              <w:rPr>
                <w:sz w:val="20"/>
                <w:szCs w:val="20"/>
              </w:rPr>
              <w:t>EEP21</w:t>
            </w:r>
          </w:p>
        </w:tc>
        <w:tc>
          <w:tcPr>
            <w:tcW w:w="2212" w:type="dxa"/>
            <w:vAlign w:val="center"/>
          </w:tcPr>
          <w:p w14:paraId="62B6FE01" w14:textId="77777777" w:rsidR="00405D89" w:rsidRPr="00DF6135" w:rsidRDefault="00405D89" w:rsidP="00405D89">
            <w:pPr>
              <w:pStyle w:val="Subtitle"/>
              <w:spacing w:before="60"/>
              <w:jc w:val="left"/>
              <w:rPr>
                <w:sz w:val="20"/>
                <w:szCs w:val="20"/>
              </w:rPr>
            </w:pPr>
          </w:p>
        </w:tc>
      </w:tr>
      <w:tr w:rsidR="00405D89" w:rsidRPr="00DF6135" w14:paraId="3F4AF354" w14:textId="77777777" w:rsidTr="00405D89">
        <w:tc>
          <w:tcPr>
            <w:tcW w:w="673" w:type="dxa"/>
            <w:vMerge/>
            <w:vAlign w:val="center"/>
          </w:tcPr>
          <w:p w14:paraId="7CEC68EF" w14:textId="77777777" w:rsidR="00405D89" w:rsidRPr="00DF6135" w:rsidRDefault="00405D89" w:rsidP="00405D89">
            <w:pPr>
              <w:pStyle w:val="Subtitle"/>
              <w:spacing w:before="60"/>
              <w:rPr>
                <w:sz w:val="20"/>
                <w:szCs w:val="20"/>
              </w:rPr>
            </w:pPr>
          </w:p>
        </w:tc>
        <w:tc>
          <w:tcPr>
            <w:tcW w:w="1845" w:type="dxa"/>
            <w:vMerge/>
            <w:vAlign w:val="center"/>
          </w:tcPr>
          <w:p w14:paraId="14829B47" w14:textId="77777777" w:rsidR="00405D89" w:rsidRPr="00DF6135" w:rsidRDefault="00405D89" w:rsidP="00405D89">
            <w:pPr>
              <w:pStyle w:val="Subtitle"/>
              <w:spacing w:before="60"/>
              <w:rPr>
                <w:sz w:val="20"/>
                <w:szCs w:val="20"/>
              </w:rPr>
            </w:pPr>
          </w:p>
        </w:tc>
        <w:tc>
          <w:tcPr>
            <w:tcW w:w="757" w:type="dxa"/>
            <w:vAlign w:val="center"/>
          </w:tcPr>
          <w:p w14:paraId="718BAF68" w14:textId="77777777" w:rsidR="00405D89" w:rsidRPr="00DF6135" w:rsidRDefault="00405D89" w:rsidP="00405D89">
            <w:pPr>
              <w:pStyle w:val="Subtitle"/>
              <w:spacing w:before="60"/>
              <w:rPr>
                <w:sz w:val="20"/>
                <w:szCs w:val="20"/>
              </w:rPr>
            </w:pPr>
            <w:r w:rsidRPr="00DF6135">
              <w:rPr>
                <w:sz w:val="20"/>
                <w:szCs w:val="20"/>
              </w:rPr>
              <w:t>1.2</w:t>
            </w:r>
          </w:p>
        </w:tc>
        <w:tc>
          <w:tcPr>
            <w:tcW w:w="3070" w:type="dxa"/>
            <w:vAlign w:val="center"/>
          </w:tcPr>
          <w:p w14:paraId="16D526F7" w14:textId="77777777" w:rsidR="00405D89" w:rsidRPr="00DF6135" w:rsidRDefault="00405D89" w:rsidP="00405D89">
            <w:pPr>
              <w:pStyle w:val="Subtitle"/>
              <w:spacing w:before="60"/>
              <w:jc w:val="left"/>
              <w:rPr>
                <w:sz w:val="20"/>
                <w:szCs w:val="20"/>
              </w:rPr>
            </w:pPr>
            <w:r w:rsidRPr="00DF6135">
              <w:rPr>
                <w:sz w:val="20"/>
              </w:rPr>
              <w:t>IALA Reference Library.  Develop and populate the IALAWIKI with information on Aids to Navigation (AtoN) not included in official IALA documents.</w:t>
            </w:r>
          </w:p>
        </w:tc>
        <w:tc>
          <w:tcPr>
            <w:tcW w:w="1009" w:type="dxa"/>
            <w:vAlign w:val="center"/>
          </w:tcPr>
          <w:p w14:paraId="0A4480B7" w14:textId="77777777" w:rsidR="00405D89" w:rsidRPr="00DF6135" w:rsidRDefault="00405D89" w:rsidP="00405D89">
            <w:pPr>
              <w:pStyle w:val="Subtitle"/>
              <w:spacing w:before="60"/>
              <w:rPr>
                <w:sz w:val="20"/>
                <w:szCs w:val="20"/>
              </w:rPr>
            </w:pPr>
            <w:r w:rsidRPr="00DF6135">
              <w:rPr>
                <w:sz w:val="20"/>
                <w:szCs w:val="20"/>
              </w:rPr>
              <w:t>1.2.1</w:t>
            </w:r>
          </w:p>
        </w:tc>
        <w:tc>
          <w:tcPr>
            <w:tcW w:w="3669" w:type="dxa"/>
            <w:vAlign w:val="center"/>
          </w:tcPr>
          <w:p w14:paraId="010A9BB1" w14:textId="77777777" w:rsidR="00405D89" w:rsidRPr="00DF6135" w:rsidRDefault="00405D89" w:rsidP="00405D89">
            <w:pPr>
              <w:pStyle w:val="Subtitle"/>
              <w:spacing w:before="60"/>
              <w:jc w:val="left"/>
              <w:rPr>
                <w:sz w:val="20"/>
                <w:szCs w:val="20"/>
              </w:rPr>
            </w:pPr>
            <w:r w:rsidRPr="00DF6135">
              <w:rPr>
                <w:sz w:val="20"/>
              </w:rPr>
              <w:t>Develop and populate the IALAWIKI with information on Aids to Navigation (AtoN) not included in official IALA documents.</w:t>
            </w:r>
          </w:p>
        </w:tc>
        <w:tc>
          <w:tcPr>
            <w:tcW w:w="1283" w:type="dxa"/>
            <w:vAlign w:val="center"/>
          </w:tcPr>
          <w:p w14:paraId="0F03730D" w14:textId="77777777" w:rsidR="00405D89" w:rsidRPr="00DF6135" w:rsidRDefault="00405D89" w:rsidP="00405D89">
            <w:pPr>
              <w:pStyle w:val="Subtitle"/>
              <w:spacing w:before="60"/>
              <w:rPr>
                <w:sz w:val="20"/>
                <w:szCs w:val="20"/>
              </w:rPr>
            </w:pPr>
            <w:r w:rsidRPr="00DF6135">
              <w:rPr>
                <w:sz w:val="20"/>
                <w:szCs w:val="20"/>
              </w:rPr>
              <w:t>EEP21</w:t>
            </w:r>
          </w:p>
        </w:tc>
        <w:tc>
          <w:tcPr>
            <w:tcW w:w="2212" w:type="dxa"/>
            <w:vAlign w:val="center"/>
          </w:tcPr>
          <w:p w14:paraId="12617179" w14:textId="77777777" w:rsidR="00405D89" w:rsidRPr="00DF6135" w:rsidRDefault="00405D89" w:rsidP="00405D89">
            <w:pPr>
              <w:pStyle w:val="Subtitle"/>
              <w:spacing w:before="60"/>
              <w:jc w:val="left"/>
              <w:rPr>
                <w:sz w:val="20"/>
                <w:szCs w:val="20"/>
              </w:rPr>
            </w:pPr>
          </w:p>
        </w:tc>
      </w:tr>
      <w:tr w:rsidR="00405D89" w:rsidRPr="00DF6135" w14:paraId="4506E3D2" w14:textId="77777777" w:rsidTr="00405D89">
        <w:tc>
          <w:tcPr>
            <w:tcW w:w="673" w:type="dxa"/>
            <w:vMerge w:val="restart"/>
            <w:vAlign w:val="center"/>
          </w:tcPr>
          <w:p w14:paraId="3965C0D5" w14:textId="77777777" w:rsidR="00405D89" w:rsidRPr="00DF6135" w:rsidRDefault="00405D89" w:rsidP="00405D89">
            <w:pPr>
              <w:pStyle w:val="Subtitle"/>
              <w:spacing w:before="60"/>
              <w:rPr>
                <w:sz w:val="20"/>
                <w:szCs w:val="20"/>
              </w:rPr>
            </w:pPr>
            <w:r w:rsidRPr="00DF6135">
              <w:rPr>
                <w:sz w:val="20"/>
                <w:szCs w:val="20"/>
              </w:rPr>
              <w:t>6</w:t>
            </w:r>
          </w:p>
        </w:tc>
        <w:tc>
          <w:tcPr>
            <w:tcW w:w="1845" w:type="dxa"/>
            <w:vMerge w:val="restart"/>
            <w:vAlign w:val="center"/>
          </w:tcPr>
          <w:p w14:paraId="0FA38F56" w14:textId="77777777" w:rsidR="00405D89" w:rsidRPr="00DF6135" w:rsidRDefault="00405D89" w:rsidP="00405D89">
            <w:pPr>
              <w:pStyle w:val="Subtitle"/>
              <w:spacing w:before="60"/>
              <w:jc w:val="left"/>
              <w:rPr>
                <w:sz w:val="20"/>
                <w:szCs w:val="20"/>
              </w:rPr>
            </w:pPr>
            <w:r w:rsidRPr="00DF6135">
              <w:rPr>
                <w:sz w:val="20"/>
                <w:szCs w:val="20"/>
              </w:rPr>
              <w:t>Environment and Safety</w:t>
            </w:r>
          </w:p>
        </w:tc>
        <w:tc>
          <w:tcPr>
            <w:tcW w:w="757" w:type="dxa"/>
            <w:vMerge w:val="restart"/>
            <w:vAlign w:val="center"/>
          </w:tcPr>
          <w:p w14:paraId="10BE958F" w14:textId="77777777" w:rsidR="00405D89" w:rsidRPr="00DF6135" w:rsidRDefault="00405D89" w:rsidP="00405D89">
            <w:pPr>
              <w:pStyle w:val="Subtitle"/>
              <w:spacing w:before="60"/>
              <w:rPr>
                <w:sz w:val="20"/>
                <w:szCs w:val="20"/>
              </w:rPr>
            </w:pPr>
            <w:r w:rsidRPr="00DF6135">
              <w:rPr>
                <w:sz w:val="20"/>
                <w:szCs w:val="20"/>
              </w:rPr>
              <w:t>6.1</w:t>
            </w:r>
          </w:p>
        </w:tc>
        <w:tc>
          <w:tcPr>
            <w:tcW w:w="3070" w:type="dxa"/>
            <w:vMerge w:val="restart"/>
            <w:vAlign w:val="center"/>
          </w:tcPr>
          <w:p w14:paraId="7A7C5514" w14:textId="77777777" w:rsidR="00405D89" w:rsidRPr="00DF6135" w:rsidRDefault="00405D89" w:rsidP="00405D89">
            <w:pPr>
              <w:pStyle w:val="Subtitle"/>
              <w:spacing w:before="60"/>
              <w:jc w:val="left"/>
              <w:rPr>
                <w:sz w:val="20"/>
                <w:szCs w:val="20"/>
              </w:rPr>
            </w:pPr>
            <w:r w:rsidRPr="00DF6135">
              <w:rPr>
                <w:sz w:val="20"/>
                <w:szCs w:val="20"/>
              </w:rPr>
              <w:t>Provide guidance on methods for determining and reducing carbon footprint of AtoN services, handling of mercury in lighthouses, worker safety, treating legionella and coli bacteria in water supplies of unmanned stations.</w:t>
            </w:r>
          </w:p>
        </w:tc>
        <w:tc>
          <w:tcPr>
            <w:tcW w:w="1009" w:type="dxa"/>
            <w:vAlign w:val="center"/>
          </w:tcPr>
          <w:p w14:paraId="0ED8E112" w14:textId="77777777" w:rsidR="00405D89" w:rsidRPr="00DF6135" w:rsidRDefault="00405D89" w:rsidP="00405D89">
            <w:pPr>
              <w:pStyle w:val="Subtitle"/>
              <w:spacing w:before="60"/>
              <w:rPr>
                <w:sz w:val="20"/>
                <w:szCs w:val="20"/>
              </w:rPr>
            </w:pPr>
            <w:r w:rsidRPr="00DF6135">
              <w:rPr>
                <w:sz w:val="20"/>
                <w:szCs w:val="20"/>
              </w:rPr>
              <w:t>6.1.1</w:t>
            </w:r>
          </w:p>
        </w:tc>
        <w:tc>
          <w:tcPr>
            <w:tcW w:w="3669" w:type="dxa"/>
            <w:vAlign w:val="center"/>
          </w:tcPr>
          <w:p w14:paraId="313F2C4F" w14:textId="77777777" w:rsidR="00405D89" w:rsidRPr="00FD54EA" w:rsidRDefault="00405D89" w:rsidP="00405D89">
            <w:pPr>
              <w:pStyle w:val="Subtitle"/>
              <w:spacing w:before="60"/>
              <w:jc w:val="left"/>
              <w:rPr>
                <w:sz w:val="20"/>
                <w:szCs w:val="20"/>
              </w:rPr>
            </w:pPr>
            <w:r w:rsidRPr="00FD54EA">
              <w:rPr>
                <w:sz w:val="20"/>
                <w:szCs w:val="20"/>
              </w:rPr>
              <w:t>Develop new Guideline on methods for determining and reducing carbon footprint of AtoN services, possibly through an additional chapter in the Green guide.</w:t>
            </w:r>
          </w:p>
        </w:tc>
        <w:tc>
          <w:tcPr>
            <w:tcW w:w="1283" w:type="dxa"/>
            <w:vAlign w:val="center"/>
          </w:tcPr>
          <w:p w14:paraId="5F939216" w14:textId="77777777" w:rsidR="00405D89" w:rsidRPr="00FD54EA" w:rsidRDefault="00405D89" w:rsidP="00405D89">
            <w:pPr>
              <w:pStyle w:val="Subtitle"/>
              <w:spacing w:before="60"/>
              <w:rPr>
                <w:sz w:val="20"/>
                <w:szCs w:val="20"/>
              </w:rPr>
            </w:pPr>
            <w:r w:rsidRPr="00FD54EA">
              <w:rPr>
                <w:sz w:val="20"/>
                <w:szCs w:val="20"/>
              </w:rPr>
              <w:t>EEP20</w:t>
            </w:r>
          </w:p>
        </w:tc>
        <w:tc>
          <w:tcPr>
            <w:tcW w:w="2212" w:type="dxa"/>
            <w:vAlign w:val="center"/>
          </w:tcPr>
          <w:p w14:paraId="3B584975" w14:textId="77777777" w:rsidR="00405D89" w:rsidRPr="00DF6135" w:rsidRDefault="00405D89" w:rsidP="00405D89">
            <w:pPr>
              <w:pStyle w:val="Subtitle"/>
              <w:spacing w:before="60"/>
              <w:jc w:val="left"/>
              <w:rPr>
                <w:sz w:val="20"/>
                <w:szCs w:val="20"/>
              </w:rPr>
            </w:pPr>
          </w:p>
        </w:tc>
      </w:tr>
      <w:tr w:rsidR="00405D89" w:rsidRPr="00DF6135" w14:paraId="7147004C" w14:textId="77777777" w:rsidTr="00405D89">
        <w:tc>
          <w:tcPr>
            <w:tcW w:w="673" w:type="dxa"/>
            <w:vMerge/>
            <w:vAlign w:val="center"/>
          </w:tcPr>
          <w:p w14:paraId="345ED2B8" w14:textId="77777777" w:rsidR="00405D89" w:rsidRPr="00DF6135" w:rsidRDefault="00405D89" w:rsidP="00405D89">
            <w:pPr>
              <w:pStyle w:val="Subtitle"/>
              <w:spacing w:before="60"/>
              <w:rPr>
                <w:sz w:val="20"/>
                <w:szCs w:val="20"/>
              </w:rPr>
            </w:pPr>
          </w:p>
        </w:tc>
        <w:tc>
          <w:tcPr>
            <w:tcW w:w="1845" w:type="dxa"/>
            <w:vMerge/>
            <w:vAlign w:val="center"/>
          </w:tcPr>
          <w:p w14:paraId="34C6B81B" w14:textId="77777777" w:rsidR="00405D89" w:rsidRPr="00DF6135" w:rsidRDefault="00405D89" w:rsidP="00405D89">
            <w:pPr>
              <w:pStyle w:val="Subtitle"/>
              <w:spacing w:before="60"/>
              <w:rPr>
                <w:sz w:val="20"/>
                <w:szCs w:val="20"/>
              </w:rPr>
            </w:pPr>
          </w:p>
        </w:tc>
        <w:tc>
          <w:tcPr>
            <w:tcW w:w="757" w:type="dxa"/>
            <w:vMerge/>
            <w:vAlign w:val="center"/>
          </w:tcPr>
          <w:p w14:paraId="4691C6CA" w14:textId="77777777" w:rsidR="00405D89" w:rsidRPr="00DF6135" w:rsidRDefault="00405D89" w:rsidP="00405D89">
            <w:pPr>
              <w:pStyle w:val="Subtitle"/>
              <w:spacing w:before="60"/>
              <w:rPr>
                <w:sz w:val="20"/>
                <w:szCs w:val="20"/>
              </w:rPr>
            </w:pPr>
          </w:p>
        </w:tc>
        <w:tc>
          <w:tcPr>
            <w:tcW w:w="3070" w:type="dxa"/>
            <w:vMerge/>
            <w:vAlign w:val="center"/>
          </w:tcPr>
          <w:p w14:paraId="61840B32" w14:textId="77777777" w:rsidR="00405D89" w:rsidRPr="00DF6135" w:rsidRDefault="00405D89" w:rsidP="00405D89">
            <w:pPr>
              <w:pStyle w:val="Subtitle"/>
              <w:spacing w:before="60"/>
              <w:jc w:val="left"/>
              <w:rPr>
                <w:sz w:val="20"/>
                <w:szCs w:val="20"/>
              </w:rPr>
            </w:pPr>
          </w:p>
        </w:tc>
        <w:tc>
          <w:tcPr>
            <w:tcW w:w="1009" w:type="dxa"/>
            <w:vAlign w:val="center"/>
          </w:tcPr>
          <w:p w14:paraId="21AE78DF" w14:textId="77777777" w:rsidR="00405D89" w:rsidRPr="00DF6135" w:rsidRDefault="00405D89" w:rsidP="00405D89">
            <w:pPr>
              <w:pStyle w:val="Subtitle"/>
              <w:spacing w:before="60"/>
              <w:rPr>
                <w:sz w:val="20"/>
                <w:szCs w:val="20"/>
              </w:rPr>
            </w:pPr>
            <w:r w:rsidRPr="00DF6135">
              <w:rPr>
                <w:sz w:val="20"/>
                <w:szCs w:val="20"/>
              </w:rPr>
              <w:t>6.1.2</w:t>
            </w:r>
          </w:p>
        </w:tc>
        <w:tc>
          <w:tcPr>
            <w:tcW w:w="3669" w:type="dxa"/>
            <w:vAlign w:val="center"/>
          </w:tcPr>
          <w:p w14:paraId="3D5FD895" w14:textId="77777777" w:rsidR="00405D89" w:rsidRPr="00FD54EA" w:rsidRDefault="00405D89" w:rsidP="00405D89">
            <w:pPr>
              <w:pStyle w:val="Subtitle"/>
              <w:spacing w:before="60"/>
              <w:jc w:val="left"/>
              <w:rPr>
                <w:sz w:val="20"/>
                <w:szCs w:val="20"/>
              </w:rPr>
            </w:pPr>
            <w:r w:rsidRPr="00FD54EA">
              <w:rPr>
                <w:sz w:val="20"/>
                <w:szCs w:val="20"/>
              </w:rPr>
              <w:t>Revise NAVGUIDE content for guidance on safe handling and management of mercury.</w:t>
            </w:r>
          </w:p>
        </w:tc>
        <w:tc>
          <w:tcPr>
            <w:tcW w:w="1283" w:type="dxa"/>
            <w:vAlign w:val="center"/>
          </w:tcPr>
          <w:p w14:paraId="2104903E" w14:textId="77777777" w:rsidR="00405D89" w:rsidRPr="00FD54EA" w:rsidRDefault="00405D89" w:rsidP="00405D89">
            <w:pPr>
              <w:pStyle w:val="Subtitle"/>
              <w:spacing w:before="60"/>
              <w:rPr>
                <w:sz w:val="20"/>
                <w:szCs w:val="20"/>
              </w:rPr>
            </w:pPr>
            <w:r w:rsidRPr="00FD54EA">
              <w:rPr>
                <w:sz w:val="20"/>
                <w:szCs w:val="20"/>
              </w:rPr>
              <w:t>EEP18</w:t>
            </w:r>
          </w:p>
        </w:tc>
        <w:tc>
          <w:tcPr>
            <w:tcW w:w="2212" w:type="dxa"/>
            <w:vAlign w:val="center"/>
          </w:tcPr>
          <w:p w14:paraId="471E5245" w14:textId="77777777" w:rsidR="00405D89" w:rsidRPr="00DF6135" w:rsidRDefault="00405D89" w:rsidP="00405D89">
            <w:pPr>
              <w:pStyle w:val="Subtitle"/>
              <w:spacing w:before="60"/>
              <w:jc w:val="left"/>
              <w:rPr>
                <w:sz w:val="20"/>
                <w:szCs w:val="20"/>
              </w:rPr>
            </w:pPr>
            <w:r w:rsidRPr="00746953">
              <w:rPr>
                <w:sz w:val="20"/>
                <w:szCs w:val="20"/>
                <w:highlight w:val="yellow"/>
              </w:rPr>
              <w:t>Completed at EEP18</w:t>
            </w:r>
          </w:p>
        </w:tc>
      </w:tr>
      <w:tr w:rsidR="00405D89" w:rsidRPr="00DF6135" w14:paraId="040E9A41" w14:textId="77777777" w:rsidTr="00405D89">
        <w:tc>
          <w:tcPr>
            <w:tcW w:w="673" w:type="dxa"/>
            <w:vMerge/>
            <w:vAlign w:val="center"/>
          </w:tcPr>
          <w:p w14:paraId="4BE35EA4" w14:textId="77777777" w:rsidR="00405D89" w:rsidRPr="00DF6135" w:rsidRDefault="00405D89" w:rsidP="00405D89">
            <w:pPr>
              <w:pStyle w:val="Subtitle"/>
              <w:spacing w:before="60"/>
              <w:rPr>
                <w:sz w:val="20"/>
                <w:szCs w:val="20"/>
              </w:rPr>
            </w:pPr>
          </w:p>
        </w:tc>
        <w:tc>
          <w:tcPr>
            <w:tcW w:w="1845" w:type="dxa"/>
            <w:vMerge/>
            <w:vAlign w:val="center"/>
          </w:tcPr>
          <w:p w14:paraId="6CB29D4E" w14:textId="77777777" w:rsidR="00405D89" w:rsidRPr="00DF6135" w:rsidRDefault="00405D89" w:rsidP="00405D89">
            <w:pPr>
              <w:pStyle w:val="Subtitle"/>
              <w:spacing w:before="60"/>
              <w:rPr>
                <w:sz w:val="20"/>
                <w:szCs w:val="20"/>
              </w:rPr>
            </w:pPr>
          </w:p>
        </w:tc>
        <w:tc>
          <w:tcPr>
            <w:tcW w:w="757" w:type="dxa"/>
            <w:vMerge/>
            <w:vAlign w:val="center"/>
          </w:tcPr>
          <w:p w14:paraId="1B49B079" w14:textId="77777777" w:rsidR="00405D89" w:rsidRPr="00DF6135" w:rsidRDefault="00405D89" w:rsidP="00405D89">
            <w:pPr>
              <w:pStyle w:val="Subtitle"/>
              <w:spacing w:before="60"/>
              <w:rPr>
                <w:sz w:val="20"/>
                <w:szCs w:val="20"/>
              </w:rPr>
            </w:pPr>
          </w:p>
        </w:tc>
        <w:tc>
          <w:tcPr>
            <w:tcW w:w="3070" w:type="dxa"/>
            <w:vMerge/>
            <w:vAlign w:val="center"/>
          </w:tcPr>
          <w:p w14:paraId="7503E49A" w14:textId="77777777" w:rsidR="00405D89" w:rsidRPr="00DF6135" w:rsidRDefault="00405D89" w:rsidP="00405D89">
            <w:pPr>
              <w:pStyle w:val="Subtitle"/>
              <w:spacing w:before="60"/>
              <w:jc w:val="left"/>
              <w:rPr>
                <w:sz w:val="20"/>
                <w:szCs w:val="20"/>
              </w:rPr>
            </w:pPr>
          </w:p>
        </w:tc>
        <w:tc>
          <w:tcPr>
            <w:tcW w:w="1009" w:type="dxa"/>
            <w:vAlign w:val="center"/>
          </w:tcPr>
          <w:p w14:paraId="3165CF33" w14:textId="77777777" w:rsidR="00405D89" w:rsidRPr="00DF6135" w:rsidRDefault="00405D89" w:rsidP="00405D89">
            <w:pPr>
              <w:pStyle w:val="Subtitle"/>
              <w:spacing w:before="60"/>
              <w:rPr>
                <w:sz w:val="20"/>
                <w:szCs w:val="20"/>
              </w:rPr>
            </w:pPr>
            <w:r w:rsidRPr="00DF6135">
              <w:rPr>
                <w:sz w:val="20"/>
                <w:szCs w:val="20"/>
              </w:rPr>
              <w:t>6.1.3</w:t>
            </w:r>
          </w:p>
        </w:tc>
        <w:tc>
          <w:tcPr>
            <w:tcW w:w="3669" w:type="dxa"/>
            <w:vAlign w:val="center"/>
          </w:tcPr>
          <w:p w14:paraId="29CA96B2" w14:textId="77777777" w:rsidR="00405D89" w:rsidRPr="00FD54EA" w:rsidRDefault="00405D89" w:rsidP="00405D89">
            <w:pPr>
              <w:pStyle w:val="Subtitle"/>
              <w:spacing w:before="60"/>
              <w:jc w:val="left"/>
              <w:rPr>
                <w:sz w:val="20"/>
                <w:szCs w:val="20"/>
              </w:rPr>
            </w:pPr>
            <w:r w:rsidRPr="00FD54EA">
              <w:rPr>
                <w:sz w:val="20"/>
                <w:szCs w:val="20"/>
              </w:rPr>
              <w:t>Develop new Guideline on treating legionella and coli bacteria in water supplies of unmanned stations.</w:t>
            </w:r>
          </w:p>
        </w:tc>
        <w:tc>
          <w:tcPr>
            <w:tcW w:w="1283" w:type="dxa"/>
            <w:vAlign w:val="center"/>
          </w:tcPr>
          <w:p w14:paraId="5C03E2DC" w14:textId="77777777" w:rsidR="00405D89" w:rsidRPr="00FD54EA" w:rsidRDefault="00405D89" w:rsidP="00405D89">
            <w:pPr>
              <w:pStyle w:val="Subtitle"/>
              <w:spacing w:before="60"/>
              <w:rPr>
                <w:sz w:val="20"/>
                <w:szCs w:val="20"/>
              </w:rPr>
            </w:pPr>
            <w:r w:rsidRPr="00FD54EA">
              <w:rPr>
                <w:sz w:val="20"/>
                <w:szCs w:val="20"/>
              </w:rPr>
              <w:t>EEP20</w:t>
            </w:r>
          </w:p>
        </w:tc>
        <w:tc>
          <w:tcPr>
            <w:tcW w:w="2212" w:type="dxa"/>
            <w:vAlign w:val="center"/>
          </w:tcPr>
          <w:p w14:paraId="1C22F49B" w14:textId="77777777" w:rsidR="00405D89" w:rsidRPr="00DF6135" w:rsidRDefault="00405D89" w:rsidP="00405D89">
            <w:pPr>
              <w:pStyle w:val="Subtitle"/>
              <w:spacing w:before="60"/>
              <w:jc w:val="left"/>
              <w:rPr>
                <w:sz w:val="20"/>
                <w:szCs w:val="20"/>
              </w:rPr>
            </w:pPr>
          </w:p>
        </w:tc>
      </w:tr>
      <w:tr w:rsidR="00405D89" w:rsidRPr="00DF6135" w14:paraId="7F331D8A" w14:textId="77777777" w:rsidTr="00405D89">
        <w:tc>
          <w:tcPr>
            <w:tcW w:w="673" w:type="dxa"/>
            <w:vMerge/>
            <w:vAlign w:val="center"/>
          </w:tcPr>
          <w:p w14:paraId="3F406F14" w14:textId="77777777" w:rsidR="00405D89" w:rsidRPr="00DF6135" w:rsidRDefault="00405D89" w:rsidP="00405D89">
            <w:pPr>
              <w:pStyle w:val="Subtitle"/>
              <w:spacing w:before="60"/>
              <w:rPr>
                <w:sz w:val="20"/>
                <w:szCs w:val="20"/>
              </w:rPr>
            </w:pPr>
          </w:p>
        </w:tc>
        <w:tc>
          <w:tcPr>
            <w:tcW w:w="1845" w:type="dxa"/>
            <w:vMerge/>
            <w:vAlign w:val="center"/>
          </w:tcPr>
          <w:p w14:paraId="25F22656" w14:textId="77777777" w:rsidR="00405D89" w:rsidRPr="00DF6135" w:rsidRDefault="00405D89" w:rsidP="00405D89">
            <w:pPr>
              <w:pStyle w:val="Subtitle"/>
              <w:spacing w:before="60"/>
              <w:rPr>
                <w:sz w:val="20"/>
                <w:szCs w:val="20"/>
              </w:rPr>
            </w:pPr>
          </w:p>
        </w:tc>
        <w:tc>
          <w:tcPr>
            <w:tcW w:w="757" w:type="dxa"/>
            <w:vMerge/>
            <w:vAlign w:val="center"/>
          </w:tcPr>
          <w:p w14:paraId="55B58370" w14:textId="77777777" w:rsidR="00405D89" w:rsidRPr="00DF6135" w:rsidRDefault="00405D89" w:rsidP="00405D89">
            <w:pPr>
              <w:pStyle w:val="Subtitle"/>
              <w:spacing w:before="60"/>
              <w:rPr>
                <w:sz w:val="20"/>
                <w:szCs w:val="20"/>
              </w:rPr>
            </w:pPr>
          </w:p>
        </w:tc>
        <w:tc>
          <w:tcPr>
            <w:tcW w:w="3070" w:type="dxa"/>
            <w:vMerge/>
            <w:vAlign w:val="center"/>
          </w:tcPr>
          <w:p w14:paraId="2F80437E" w14:textId="77777777" w:rsidR="00405D89" w:rsidRPr="00DF6135" w:rsidRDefault="00405D89" w:rsidP="00405D89">
            <w:pPr>
              <w:pStyle w:val="Subtitle"/>
              <w:spacing w:before="60"/>
              <w:jc w:val="left"/>
              <w:rPr>
                <w:sz w:val="20"/>
                <w:szCs w:val="20"/>
              </w:rPr>
            </w:pPr>
          </w:p>
        </w:tc>
        <w:tc>
          <w:tcPr>
            <w:tcW w:w="1009" w:type="dxa"/>
            <w:vAlign w:val="center"/>
          </w:tcPr>
          <w:p w14:paraId="66AA1083" w14:textId="77777777" w:rsidR="00405D89" w:rsidRPr="00DF6135" w:rsidRDefault="00405D89" w:rsidP="00405D89">
            <w:pPr>
              <w:pStyle w:val="Subtitle"/>
              <w:spacing w:before="60"/>
              <w:rPr>
                <w:sz w:val="20"/>
                <w:szCs w:val="20"/>
              </w:rPr>
            </w:pPr>
            <w:r w:rsidRPr="00DF6135">
              <w:rPr>
                <w:sz w:val="20"/>
                <w:szCs w:val="20"/>
              </w:rPr>
              <w:t>6.1.4</w:t>
            </w:r>
          </w:p>
        </w:tc>
        <w:tc>
          <w:tcPr>
            <w:tcW w:w="3669" w:type="dxa"/>
            <w:vAlign w:val="center"/>
          </w:tcPr>
          <w:p w14:paraId="25486654" w14:textId="77777777" w:rsidR="00405D89" w:rsidRPr="00DF6135" w:rsidRDefault="00405D89" w:rsidP="00405D89">
            <w:pPr>
              <w:pStyle w:val="Subtitle"/>
              <w:spacing w:before="60"/>
              <w:jc w:val="left"/>
              <w:rPr>
                <w:sz w:val="20"/>
                <w:szCs w:val="20"/>
              </w:rPr>
            </w:pPr>
            <w:r w:rsidRPr="00DF6135">
              <w:rPr>
                <w:sz w:val="20"/>
                <w:szCs w:val="20"/>
              </w:rPr>
              <w:t>Develop new Guideline on development of safety management for AtoN activities</w:t>
            </w:r>
          </w:p>
        </w:tc>
        <w:tc>
          <w:tcPr>
            <w:tcW w:w="1283" w:type="dxa"/>
            <w:vAlign w:val="center"/>
          </w:tcPr>
          <w:p w14:paraId="658A7E34" w14:textId="77777777" w:rsidR="00405D89" w:rsidRPr="00DF6135" w:rsidRDefault="00405D89" w:rsidP="00405D89">
            <w:pPr>
              <w:pStyle w:val="Subtitle"/>
              <w:spacing w:before="60"/>
              <w:rPr>
                <w:sz w:val="20"/>
                <w:szCs w:val="20"/>
              </w:rPr>
            </w:pPr>
            <w:r w:rsidRPr="00DF6135">
              <w:rPr>
                <w:sz w:val="20"/>
                <w:szCs w:val="20"/>
              </w:rPr>
              <w:t>EEP</w:t>
            </w:r>
            <w:r w:rsidRPr="005147C7">
              <w:rPr>
                <w:strike/>
                <w:sz w:val="20"/>
                <w:szCs w:val="20"/>
                <w:highlight w:val="yellow"/>
              </w:rPr>
              <w:t>18</w:t>
            </w:r>
            <w:r w:rsidRPr="005147C7">
              <w:rPr>
                <w:sz w:val="20"/>
                <w:szCs w:val="20"/>
                <w:highlight w:val="yellow"/>
              </w:rPr>
              <w:t>19</w:t>
            </w:r>
          </w:p>
        </w:tc>
        <w:tc>
          <w:tcPr>
            <w:tcW w:w="2212" w:type="dxa"/>
            <w:vAlign w:val="center"/>
          </w:tcPr>
          <w:p w14:paraId="0D187AFE" w14:textId="77777777" w:rsidR="00405D89" w:rsidRPr="00DF6135" w:rsidRDefault="00405D89" w:rsidP="00405D89">
            <w:pPr>
              <w:pStyle w:val="Subtitle"/>
              <w:spacing w:before="60"/>
              <w:jc w:val="left"/>
              <w:rPr>
                <w:sz w:val="20"/>
                <w:szCs w:val="20"/>
              </w:rPr>
            </w:pPr>
          </w:p>
        </w:tc>
      </w:tr>
      <w:tr w:rsidR="00405D89" w:rsidRPr="00DF6135" w14:paraId="4C4815F4" w14:textId="77777777" w:rsidTr="00405D89">
        <w:tc>
          <w:tcPr>
            <w:tcW w:w="673" w:type="dxa"/>
            <w:vMerge/>
            <w:vAlign w:val="center"/>
          </w:tcPr>
          <w:p w14:paraId="67012AF8" w14:textId="77777777" w:rsidR="00405D89" w:rsidRPr="00DF6135" w:rsidRDefault="00405D89" w:rsidP="00405D89">
            <w:pPr>
              <w:pStyle w:val="Subtitle"/>
              <w:spacing w:before="60"/>
              <w:rPr>
                <w:sz w:val="20"/>
                <w:szCs w:val="20"/>
              </w:rPr>
            </w:pPr>
          </w:p>
        </w:tc>
        <w:tc>
          <w:tcPr>
            <w:tcW w:w="1845" w:type="dxa"/>
            <w:vMerge/>
            <w:vAlign w:val="center"/>
          </w:tcPr>
          <w:p w14:paraId="32DA6567" w14:textId="77777777" w:rsidR="00405D89" w:rsidRPr="00DF6135" w:rsidRDefault="00405D89" w:rsidP="00405D89">
            <w:pPr>
              <w:pStyle w:val="Subtitle"/>
              <w:spacing w:before="60"/>
              <w:rPr>
                <w:sz w:val="20"/>
                <w:szCs w:val="20"/>
              </w:rPr>
            </w:pPr>
          </w:p>
        </w:tc>
        <w:tc>
          <w:tcPr>
            <w:tcW w:w="757" w:type="dxa"/>
            <w:vAlign w:val="center"/>
          </w:tcPr>
          <w:p w14:paraId="7F70FD2D" w14:textId="77777777" w:rsidR="00405D89" w:rsidRPr="00DF6135" w:rsidRDefault="00405D89" w:rsidP="00405D89">
            <w:pPr>
              <w:pStyle w:val="Subtitle"/>
              <w:spacing w:before="60"/>
              <w:rPr>
                <w:sz w:val="20"/>
                <w:szCs w:val="20"/>
              </w:rPr>
            </w:pPr>
            <w:r w:rsidRPr="00DF6135">
              <w:rPr>
                <w:sz w:val="20"/>
                <w:szCs w:val="20"/>
              </w:rPr>
              <w:t>6.2</w:t>
            </w:r>
          </w:p>
        </w:tc>
        <w:tc>
          <w:tcPr>
            <w:tcW w:w="3070" w:type="dxa"/>
            <w:vAlign w:val="center"/>
          </w:tcPr>
          <w:p w14:paraId="2CADA29B" w14:textId="77777777" w:rsidR="00405D89" w:rsidRPr="00DF6135" w:rsidRDefault="00405D89" w:rsidP="00405D89">
            <w:pPr>
              <w:pStyle w:val="Subtitle"/>
              <w:spacing w:before="60"/>
              <w:jc w:val="left"/>
              <w:rPr>
                <w:sz w:val="20"/>
                <w:szCs w:val="20"/>
              </w:rPr>
            </w:pPr>
            <w:r w:rsidRPr="00DF6135">
              <w:rPr>
                <w:sz w:val="20"/>
                <w:szCs w:val="20"/>
              </w:rPr>
              <w:t>Consequences of global warming in terms of storm events and sea level rising on AtoN provision and maintenance.</w:t>
            </w:r>
          </w:p>
        </w:tc>
        <w:tc>
          <w:tcPr>
            <w:tcW w:w="1009" w:type="dxa"/>
            <w:vAlign w:val="center"/>
          </w:tcPr>
          <w:p w14:paraId="1C43E682" w14:textId="77777777" w:rsidR="00405D89" w:rsidRPr="00DF6135" w:rsidRDefault="00405D89" w:rsidP="00405D89">
            <w:pPr>
              <w:pStyle w:val="Subtitle"/>
              <w:spacing w:before="60"/>
              <w:rPr>
                <w:sz w:val="20"/>
                <w:szCs w:val="20"/>
              </w:rPr>
            </w:pPr>
            <w:r w:rsidRPr="00DF6135">
              <w:rPr>
                <w:sz w:val="20"/>
                <w:szCs w:val="20"/>
              </w:rPr>
              <w:t>6.2.1</w:t>
            </w:r>
          </w:p>
        </w:tc>
        <w:tc>
          <w:tcPr>
            <w:tcW w:w="3669" w:type="dxa"/>
            <w:vAlign w:val="center"/>
          </w:tcPr>
          <w:p w14:paraId="73EEC6AA" w14:textId="77777777" w:rsidR="00405D89" w:rsidRPr="00DF6135" w:rsidRDefault="00405D89" w:rsidP="00405D89">
            <w:pPr>
              <w:pStyle w:val="Subtitle"/>
              <w:spacing w:before="60"/>
              <w:jc w:val="left"/>
              <w:rPr>
                <w:sz w:val="20"/>
                <w:szCs w:val="20"/>
              </w:rPr>
            </w:pPr>
            <w:r w:rsidRPr="00DF6135">
              <w:rPr>
                <w:sz w:val="20"/>
                <w:szCs w:val="20"/>
              </w:rPr>
              <w:t>Incorporate consideration of the implications of global warming on AtoN provision in the ‘Green Guide’.</w:t>
            </w:r>
          </w:p>
        </w:tc>
        <w:tc>
          <w:tcPr>
            <w:tcW w:w="1283" w:type="dxa"/>
            <w:vAlign w:val="center"/>
          </w:tcPr>
          <w:p w14:paraId="2A4865DD" w14:textId="77777777" w:rsidR="00405D89" w:rsidRPr="00DF6135" w:rsidRDefault="00405D89" w:rsidP="00405D89">
            <w:pPr>
              <w:pStyle w:val="Subtitle"/>
              <w:spacing w:before="60"/>
              <w:rPr>
                <w:sz w:val="20"/>
                <w:szCs w:val="20"/>
              </w:rPr>
            </w:pPr>
            <w:r w:rsidRPr="00DF6135">
              <w:rPr>
                <w:sz w:val="20"/>
                <w:szCs w:val="20"/>
              </w:rPr>
              <w:t>EEP20</w:t>
            </w:r>
          </w:p>
        </w:tc>
        <w:tc>
          <w:tcPr>
            <w:tcW w:w="2212" w:type="dxa"/>
            <w:vAlign w:val="center"/>
          </w:tcPr>
          <w:p w14:paraId="36789DBC" w14:textId="77777777" w:rsidR="00405D89" w:rsidRPr="00DF6135" w:rsidRDefault="00405D89" w:rsidP="00405D89">
            <w:pPr>
              <w:pStyle w:val="Subtitle"/>
              <w:spacing w:before="60"/>
              <w:jc w:val="left"/>
              <w:rPr>
                <w:sz w:val="20"/>
                <w:szCs w:val="20"/>
              </w:rPr>
            </w:pPr>
          </w:p>
        </w:tc>
      </w:tr>
      <w:tr w:rsidR="00405D89" w:rsidRPr="00DF6135" w14:paraId="4479803B" w14:textId="77777777" w:rsidTr="00405D89">
        <w:tc>
          <w:tcPr>
            <w:tcW w:w="673" w:type="dxa"/>
            <w:vMerge/>
            <w:vAlign w:val="center"/>
          </w:tcPr>
          <w:p w14:paraId="047F179F" w14:textId="77777777" w:rsidR="00405D89" w:rsidRPr="00DF6135" w:rsidRDefault="00405D89" w:rsidP="00405D89">
            <w:pPr>
              <w:pStyle w:val="Subtitle"/>
              <w:spacing w:before="60"/>
              <w:rPr>
                <w:sz w:val="20"/>
                <w:szCs w:val="20"/>
              </w:rPr>
            </w:pPr>
          </w:p>
        </w:tc>
        <w:tc>
          <w:tcPr>
            <w:tcW w:w="1845" w:type="dxa"/>
            <w:vMerge/>
            <w:vAlign w:val="center"/>
          </w:tcPr>
          <w:p w14:paraId="1AB9EA68" w14:textId="77777777" w:rsidR="00405D89" w:rsidRPr="00DF6135" w:rsidRDefault="00405D89" w:rsidP="00405D89">
            <w:pPr>
              <w:pStyle w:val="Subtitle"/>
              <w:spacing w:before="60"/>
              <w:rPr>
                <w:sz w:val="20"/>
                <w:szCs w:val="20"/>
              </w:rPr>
            </w:pPr>
          </w:p>
        </w:tc>
        <w:tc>
          <w:tcPr>
            <w:tcW w:w="757" w:type="dxa"/>
            <w:vAlign w:val="center"/>
          </w:tcPr>
          <w:p w14:paraId="696261BC" w14:textId="77777777" w:rsidR="00405D89" w:rsidRPr="00DF6135" w:rsidRDefault="00405D89" w:rsidP="00405D89">
            <w:pPr>
              <w:pStyle w:val="Subtitle"/>
              <w:spacing w:before="60"/>
              <w:rPr>
                <w:sz w:val="20"/>
                <w:szCs w:val="20"/>
              </w:rPr>
            </w:pPr>
            <w:r w:rsidRPr="00DF6135">
              <w:rPr>
                <w:sz w:val="20"/>
                <w:szCs w:val="20"/>
              </w:rPr>
              <w:t>6.3</w:t>
            </w:r>
          </w:p>
        </w:tc>
        <w:tc>
          <w:tcPr>
            <w:tcW w:w="3070" w:type="dxa"/>
            <w:vAlign w:val="center"/>
          </w:tcPr>
          <w:p w14:paraId="7E4C4DD9" w14:textId="77777777" w:rsidR="00405D89" w:rsidRPr="00DF6135" w:rsidRDefault="00405D89" w:rsidP="00405D89">
            <w:pPr>
              <w:pStyle w:val="Subtitle"/>
              <w:spacing w:before="60"/>
              <w:jc w:val="left"/>
              <w:rPr>
                <w:sz w:val="20"/>
                <w:szCs w:val="20"/>
              </w:rPr>
            </w:pPr>
            <w:r w:rsidRPr="00DF6135">
              <w:rPr>
                <w:sz w:val="20"/>
                <w:szCs w:val="20"/>
              </w:rPr>
              <w:t>Update the IALA Green Guide.</w:t>
            </w:r>
          </w:p>
        </w:tc>
        <w:tc>
          <w:tcPr>
            <w:tcW w:w="1009" w:type="dxa"/>
            <w:vAlign w:val="center"/>
          </w:tcPr>
          <w:p w14:paraId="505374E4" w14:textId="77777777" w:rsidR="00405D89" w:rsidRPr="00DF6135" w:rsidRDefault="00405D89" w:rsidP="00405D89">
            <w:pPr>
              <w:pStyle w:val="Subtitle"/>
              <w:spacing w:before="60"/>
              <w:rPr>
                <w:sz w:val="20"/>
                <w:szCs w:val="20"/>
              </w:rPr>
            </w:pPr>
            <w:r w:rsidRPr="00DF6135">
              <w:rPr>
                <w:sz w:val="20"/>
                <w:szCs w:val="20"/>
              </w:rPr>
              <w:t>6.3.1</w:t>
            </w:r>
          </w:p>
        </w:tc>
        <w:tc>
          <w:tcPr>
            <w:tcW w:w="3669" w:type="dxa"/>
            <w:vAlign w:val="center"/>
          </w:tcPr>
          <w:p w14:paraId="2CB840CC" w14:textId="77777777" w:rsidR="00405D89" w:rsidRPr="00DF6135" w:rsidRDefault="00405D89" w:rsidP="00405D89">
            <w:pPr>
              <w:pStyle w:val="Subtitle"/>
              <w:spacing w:before="60"/>
              <w:jc w:val="left"/>
              <w:rPr>
                <w:sz w:val="20"/>
                <w:szCs w:val="20"/>
              </w:rPr>
            </w:pPr>
            <w:r w:rsidRPr="00DF6135">
              <w:rPr>
                <w:sz w:val="20"/>
                <w:szCs w:val="20"/>
              </w:rPr>
              <w:t>Revise Guideline 1036 IALA Green Guide</w:t>
            </w:r>
          </w:p>
        </w:tc>
        <w:tc>
          <w:tcPr>
            <w:tcW w:w="1283" w:type="dxa"/>
            <w:vAlign w:val="center"/>
          </w:tcPr>
          <w:p w14:paraId="339A9027" w14:textId="77777777" w:rsidR="00405D89" w:rsidRPr="00DF6135" w:rsidRDefault="00405D89" w:rsidP="00405D89">
            <w:pPr>
              <w:pStyle w:val="Subtitle"/>
              <w:spacing w:before="60"/>
              <w:rPr>
                <w:sz w:val="20"/>
                <w:szCs w:val="20"/>
              </w:rPr>
            </w:pPr>
            <w:r w:rsidRPr="00DF6135">
              <w:rPr>
                <w:sz w:val="20"/>
                <w:szCs w:val="20"/>
              </w:rPr>
              <w:t>EEP20</w:t>
            </w:r>
          </w:p>
        </w:tc>
        <w:tc>
          <w:tcPr>
            <w:tcW w:w="2212" w:type="dxa"/>
            <w:vAlign w:val="center"/>
          </w:tcPr>
          <w:p w14:paraId="4B98EAEE" w14:textId="77777777" w:rsidR="00405D89" w:rsidRPr="00DF6135" w:rsidRDefault="00405D89" w:rsidP="00405D89">
            <w:pPr>
              <w:pStyle w:val="Subtitle"/>
              <w:spacing w:before="60"/>
              <w:jc w:val="left"/>
              <w:rPr>
                <w:sz w:val="20"/>
                <w:szCs w:val="20"/>
              </w:rPr>
            </w:pPr>
          </w:p>
        </w:tc>
      </w:tr>
      <w:tr w:rsidR="00405D89" w:rsidRPr="00DF6135" w14:paraId="0248A7DD" w14:textId="77777777" w:rsidTr="00405D89">
        <w:trPr>
          <w:trHeight w:val="120"/>
        </w:trPr>
        <w:tc>
          <w:tcPr>
            <w:tcW w:w="673" w:type="dxa"/>
            <w:vMerge w:val="restart"/>
            <w:vAlign w:val="center"/>
          </w:tcPr>
          <w:p w14:paraId="04393420" w14:textId="77777777" w:rsidR="00405D89" w:rsidRPr="00DF6135" w:rsidRDefault="00405D89" w:rsidP="00405D89">
            <w:pPr>
              <w:pStyle w:val="Subtitle"/>
              <w:spacing w:before="60"/>
              <w:rPr>
                <w:sz w:val="20"/>
                <w:szCs w:val="20"/>
              </w:rPr>
            </w:pPr>
            <w:r w:rsidRPr="00DF6135">
              <w:rPr>
                <w:sz w:val="20"/>
                <w:szCs w:val="20"/>
              </w:rPr>
              <w:t>7</w:t>
            </w:r>
          </w:p>
        </w:tc>
        <w:tc>
          <w:tcPr>
            <w:tcW w:w="1845" w:type="dxa"/>
            <w:vMerge w:val="restart"/>
            <w:vAlign w:val="center"/>
          </w:tcPr>
          <w:p w14:paraId="21915730" w14:textId="77777777" w:rsidR="00405D89" w:rsidRPr="00DF6135" w:rsidRDefault="00405D89" w:rsidP="00405D89">
            <w:pPr>
              <w:pStyle w:val="Subtitle"/>
              <w:spacing w:before="60"/>
              <w:jc w:val="left"/>
              <w:rPr>
                <w:sz w:val="20"/>
                <w:szCs w:val="20"/>
              </w:rPr>
            </w:pPr>
            <w:r w:rsidRPr="00DF6135">
              <w:rPr>
                <w:sz w:val="20"/>
                <w:szCs w:val="20"/>
              </w:rPr>
              <w:t xml:space="preserve">Aids to Navigation </w:t>
            </w:r>
            <w:r w:rsidRPr="00DF6135">
              <w:rPr>
                <w:sz w:val="20"/>
                <w:szCs w:val="20"/>
              </w:rPr>
              <w:lastRenderedPageBreak/>
              <w:t>Training</w:t>
            </w:r>
          </w:p>
        </w:tc>
        <w:tc>
          <w:tcPr>
            <w:tcW w:w="757" w:type="dxa"/>
            <w:vMerge w:val="restart"/>
            <w:vAlign w:val="center"/>
          </w:tcPr>
          <w:p w14:paraId="5FCAA2AE" w14:textId="77777777" w:rsidR="00405D89" w:rsidRPr="00DF6135" w:rsidRDefault="00405D89" w:rsidP="00405D89">
            <w:pPr>
              <w:pStyle w:val="Subtitle"/>
              <w:spacing w:before="60"/>
              <w:rPr>
                <w:sz w:val="20"/>
                <w:szCs w:val="20"/>
              </w:rPr>
            </w:pPr>
            <w:r w:rsidRPr="00DF6135">
              <w:rPr>
                <w:sz w:val="20"/>
                <w:szCs w:val="20"/>
              </w:rPr>
              <w:lastRenderedPageBreak/>
              <w:t>7.1</w:t>
            </w:r>
          </w:p>
        </w:tc>
        <w:tc>
          <w:tcPr>
            <w:tcW w:w="3070" w:type="dxa"/>
            <w:vMerge w:val="restart"/>
            <w:vAlign w:val="center"/>
          </w:tcPr>
          <w:p w14:paraId="7BCFC9AB" w14:textId="77777777" w:rsidR="00405D89" w:rsidRPr="00DF6135" w:rsidRDefault="00405D89" w:rsidP="00405D89">
            <w:pPr>
              <w:rPr>
                <w:rFonts w:cs="Arial"/>
                <w:sz w:val="20"/>
                <w:szCs w:val="20"/>
              </w:rPr>
            </w:pPr>
            <w:r w:rsidRPr="00DF6135">
              <w:rPr>
                <w:rFonts w:cs="Arial"/>
                <w:sz w:val="20"/>
                <w:szCs w:val="20"/>
              </w:rPr>
              <w:t xml:space="preserve">Assist in developing the World </w:t>
            </w:r>
            <w:r w:rsidRPr="00DF6135">
              <w:rPr>
                <w:rFonts w:cs="Arial"/>
                <w:sz w:val="20"/>
                <w:szCs w:val="20"/>
              </w:rPr>
              <w:lastRenderedPageBreak/>
              <w:t>Wide Academy, e-training.</w:t>
            </w:r>
          </w:p>
        </w:tc>
        <w:tc>
          <w:tcPr>
            <w:tcW w:w="1009" w:type="dxa"/>
            <w:vAlign w:val="center"/>
          </w:tcPr>
          <w:p w14:paraId="6D78AADE" w14:textId="77777777" w:rsidR="00405D89" w:rsidRPr="00DF6135" w:rsidRDefault="00405D89" w:rsidP="00405D89">
            <w:pPr>
              <w:pStyle w:val="Subtitle"/>
              <w:spacing w:before="60"/>
              <w:rPr>
                <w:sz w:val="20"/>
                <w:szCs w:val="20"/>
              </w:rPr>
            </w:pPr>
            <w:r w:rsidRPr="00DF6135">
              <w:rPr>
                <w:sz w:val="20"/>
                <w:szCs w:val="20"/>
              </w:rPr>
              <w:lastRenderedPageBreak/>
              <w:t>7.1.1</w:t>
            </w:r>
          </w:p>
        </w:tc>
        <w:tc>
          <w:tcPr>
            <w:tcW w:w="3669" w:type="dxa"/>
            <w:vAlign w:val="center"/>
          </w:tcPr>
          <w:p w14:paraId="493FE954" w14:textId="77777777" w:rsidR="00405D89" w:rsidRPr="00DF6135" w:rsidRDefault="00405D89" w:rsidP="00405D89">
            <w:pPr>
              <w:pStyle w:val="Subtitle"/>
              <w:spacing w:before="60"/>
              <w:jc w:val="left"/>
              <w:rPr>
                <w:sz w:val="20"/>
                <w:szCs w:val="20"/>
              </w:rPr>
            </w:pPr>
            <w:r w:rsidRPr="00DF6135">
              <w:rPr>
                <w:sz w:val="20"/>
                <w:szCs w:val="20"/>
              </w:rPr>
              <w:t xml:space="preserve">Develop new </w:t>
            </w:r>
            <w:r>
              <w:rPr>
                <w:sz w:val="20"/>
                <w:szCs w:val="20"/>
              </w:rPr>
              <w:t>Model Course</w:t>
            </w:r>
            <w:r w:rsidRPr="00DF6135">
              <w:rPr>
                <w:sz w:val="20"/>
                <w:szCs w:val="20"/>
              </w:rPr>
              <w:t xml:space="preserve"> for the </w:t>
            </w:r>
            <w:r w:rsidRPr="00DF6135">
              <w:rPr>
                <w:sz w:val="20"/>
                <w:szCs w:val="20"/>
              </w:rPr>
              <w:lastRenderedPageBreak/>
              <w:t>Accreditation of Level 1 AtoN Training</w:t>
            </w:r>
          </w:p>
        </w:tc>
        <w:tc>
          <w:tcPr>
            <w:tcW w:w="1283" w:type="dxa"/>
            <w:vAlign w:val="center"/>
          </w:tcPr>
          <w:p w14:paraId="33E71DE6" w14:textId="77777777" w:rsidR="00405D89" w:rsidRPr="00DF6135" w:rsidRDefault="00405D89" w:rsidP="00405D89">
            <w:pPr>
              <w:pStyle w:val="Subtitle"/>
              <w:spacing w:before="60"/>
              <w:rPr>
                <w:sz w:val="20"/>
                <w:szCs w:val="20"/>
              </w:rPr>
            </w:pPr>
            <w:r w:rsidRPr="00DF6135">
              <w:rPr>
                <w:sz w:val="20"/>
                <w:szCs w:val="20"/>
              </w:rPr>
              <w:lastRenderedPageBreak/>
              <w:t>EEP18</w:t>
            </w:r>
          </w:p>
        </w:tc>
        <w:tc>
          <w:tcPr>
            <w:tcW w:w="2212" w:type="dxa"/>
            <w:vAlign w:val="center"/>
          </w:tcPr>
          <w:p w14:paraId="4472C6FD" w14:textId="77777777" w:rsidR="00405D89" w:rsidRPr="00FD54EA" w:rsidRDefault="00405D89" w:rsidP="00405D89">
            <w:pPr>
              <w:pStyle w:val="Subtitle"/>
              <w:spacing w:before="60"/>
              <w:jc w:val="left"/>
              <w:rPr>
                <w:sz w:val="20"/>
                <w:szCs w:val="20"/>
              </w:rPr>
            </w:pPr>
            <w:r w:rsidRPr="00632599">
              <w:rPr>
                <w:sz w:val="20"/>
                <w:szCs w:val="20"/>
                <w:highlight w:val="yellow"/>
              </w:rPr>
              <w:t>Completed at EEP17.</w:t>
            </w:r>
          </w:p>
        </w:tc>
      </w:tr>
      <w:tr w:rsidR="00405D89" w:rsidRPr="00DF6135" w14:paraId="06D883D9" w14:textId="77777777" w:rsidTr="00405D89">
        <w:trPr>
          <w:trHeight w:val="120"/>
        </w:trPr>
        <w:tc>
          <w:tcPr>
            <w:tcW w:w="673" w:type="dxa"/>
            <w:vMerge/>
            <w:vAlign w:val="center"/>
          </w:tcPr>
          <w:p w14:paraId="385C757E" w14:textId="77777777" w:rsidR="00405D89" w:rsidRPr="00DF6135" w:rsidRDefault="00405D89" w:rsidP="00405D89">
            <w:pPr>
              <w:pStyle w:val="Subtitle"/>
              <w:spacing w:before="60"/>
              <w:rPr>
                <w:sz w:val="20"/>
                <w:szCs w:val="20"/>
              </w:rPr>
            </w:pPr>
          </w:p>
        </w:tc>
        <w:tc>
          <w:tcPr>
            <w:tcW w:w="1845" w:type="dxa"/>
            <w:vMerge/>
            <w:vAlign w:val="center"/>
          </w:tcPr>
          <w:p w14:paraId="4E14430F" w14:textId="77777777" w:rsidR="00405D89" w:rsidRPr="00DF6135" w:rsidRDefault="00405D89" w:rsidP="00405D89">
            <w:pPr>
              <w:pStyle w:val="Subtitle"/>
              <w:spacing w:before="60"/>
              <w:jc w:val="left"/>
              <w:rPr>
                <w:sz w:val="20"/>
                <w:szCs w:val="20"/>
              </w:rPr>
            </w:pPr>
          </w:p>
        </w:tc>
        <w:tc>
          <w:tcPr>
            <w:tcW w:w="757" w:type="dxa"/>
            <w:vMerge/>
            <w:vAlign w:val="center"/>
          </w:tcPr>
          <w:p w14:paraId="7A5D7096" w14:textId="77777777" w:rsidR="00405D89" w:rsidRPr="00DF6135" w:rsidRDefault="00405D89" w:rsidP="00405D89">
            <w:pPr>
              <w:pStyle w:val="Subtitle"/>
              <w:spacing w:before="60"/>
              <w:rPr>
                <w:sz w:val="20"/>
                <w:szCs w:val="20"/>
              </w:rPr>
            </w:pPr>
          </w:p>
        </w:tc>
        <w:tc>
          <w:tcPr>
            <w:tcW w:w="3070" w:type="dxa"/>
            <w:vMerge/>
            <w:vAlign w:val="center"/>
          </w:tcPr>
          <w:p w14:paraId="6DB51809" w14:textId="77777777" w:rsidR="00405D89" w:rsidRPr="00DF6135" w:rsidRDefault="00405D89" w:rsidP="00405D89">
            <w:pPr>
              <w:rPr>
                <w:rFonts w:cs="Arial"/>
                <w:sz w:val="20"/>
                <w:szCs w:val="20"/>
              </w:rPr>
            </w:pPr>
          </w:p>
        </w:tc>
        <w:tc>
          <w:tcPr>
            <w:tcW w:w="1009" w:type="dxa"/>
            <w:vAlign w:val="center"/>
          </w:tcPr>
          <w:p w14:paraId="576800B0" w14:textId="77777777" w:rsidR="00405D89" w:rsidRPr="00DF6135" w:rsidRDefault="00405D89" w:rsidP="00405D89">
            <w:pPr>
              <w:pStyle w:val="Subtitle"/>
              <w:spacing w:before="60"/>
              <w:rPr>
                <w:sz w:val="20"/>
                <w:szCs w:val="20"/>
              </w:rPr>
            </w:pPr>
            <w:r w:rsidRPr="00DF6135">
              <w:rPr>
                <w:sz w:val="20"/>
                <w:szCs w:val="20"/>
              </w:rPr>
              <w:t>7.1.2</w:t>
            </w:r>
          </w:p>
        </w:tc>
        <w:tc>
          <w:tcPr>
            <w:tcW w:w="3669" w:type="dxa"/>
            <w:vAlign w:val="center"/>
          </w:tcPr>
          <w:p w14:paraId="4BEF3DAC" w14:textId="77777777" w:rsidR="00405D89" w:rsidRPr="00632599" w:rsidRDefault="00405D89" w:rsidP="00405D89">
            <w:pPr>
              <w:pStyle w:val="Subtitle"/>
              <w:spacing w:before="60"/>
              <w:jc w:val="left"/>
              <w:rPr>
                <w:sz w:val="20"/>
                <w:szCs w:val="20"/>
                <w:highlight w:val="yellow"/>
              </w:rPr>
            </w:pPr>
            <w:r w:rsidRPr="00632599">
              <w:rPr>
                <w:sz w:val="20"/>
                <w:szCs w:val="20"/>
                <w:highlight w:val="yellow"/>
              </w:rPr>
              <w:t>Develop Model Course for Accreditation of Level 2 AtoN Technician</w:t>
            </w:r>
          </w:p>
          <w:p w14:paraId="341DD23E" w14:textId="77777777" w:rsidR="00405D89" w:rsidRPr="00DF6135" w:rsidRDefault="00405D89" w:rsidP="00405D89">
            <w:pPr>
              <w:pStyle w:val="Subtitle"/>
              <w:spacing w:before="60"/>
              <w:jc w:val="left"/>
              <w:rPr>
                <w:sz w:val="20"/>
                <w:szCs w:val="20"/>
              </w:rPr>
            </w:pPr>
            <w:r w:rsidRPr="00632599">
              <w:rPr>
                <w:sz w:val="20"/>
                <w:szCs w:val="20"/>
                <w:highlight w:val="yellow"/>
              </w:rPr>
              <w:t>Develop detailed Model Courses for Level 2 AtoN Technician Training</w:t>
            </w:r>
            <w:r>
              <w:rPr>
                <w:sz w:val="20"/>
                <w:szCs w:val="20"/>
              </w:rPr>
              <w:t xml:space="preserve"> </w:t>
            </w:r>
          </w:p>
        </w:tc>
        <w:tc>
          <w:tcPr>
            <w:tcW w:w="1283" w:type="dxa"/>
            <w:vAlign w:val="center"/>
          </w:tcPr>
          <w:p w14:paraId="7717576E" w14:textId="77777777" w:rsidR="00405D89" w:rsidRDefault="00405D89" w:rsidP="00405D89">
            <w:pPr>
              <w:pStyle w:val="Subtitle"/>
              <w:spacing w:before="60"/>
              <w:rPr>
                <w:sz w:val="20"/>
                <w:szCs w:val="20"/>
              </w:rPr>
            </w:pPr>
            <w:r w:rsidRPr="00DF6135">
              <w:rPr>
                <w:sz w:val="20"/>
                <w:szCs w:val="20"/>
              </w:rPr>
              <w:t>EEP</w:t>
            </w:r>
            <w:r>
              <w:rPr>
                <w:sz w:val="20"/>
                <w:szCs w:val="20"/>
              </w:rPr>
              <w:t>18</w:t>
            </w:r>
          </w:p>
          <w:p w14:paraId="55821F08" w14:textId="77777777" w:rsidR="00405D89" w:rsidRDefault="00405D89" w:rsidP="00405D89">
            <w:pPr>
              <w:pStyle w:val="Subtitle"/>
              <w:spacing w:before="60"/>
              <w:rPr>
                <w:sz w:val="20"/>
                <w:szCs w:val="20"/>
              </w:rPr>
            </w:pPr>
          </w:p>
          <w:p w14:paraId="7BED4A59" w14:textId="77777777" w:rsidR="00405D89" w:rsidRPr="00DF6135" w:rsidRDefault="00405D89" w:rsidP="00405D89">
            <w:pPr>
              <w:pStyle w:val="Subtitle"/>
              <w:spacing w:before="60"/>
              <w:rPr>
                <w:sz w:val="20"/>
                <w:szCs w:val="20"/>
              </w:rPr>
            </w:pPr>
            <w:r>
              <w:rPr>
                <w:sz w:val="20"/>
                <w:szCs w:val="20"/>
              </w:rPr>
              <w:t>EEP21</w:t>
            </w:r>
          </w:p>
        </w:tc>
        <w:tc>
          <w:tcPr>
            <w:tcW w:w="2212" w:type="dxa"/>
            <w:vAlign w:val="center"/>
          </w:tcPr>
          <w:p w14:paraId="594A2D5E" w14:textId="77777777" w:rsidR="00405D89" w:rsidRPr="00FD54EA" w:rsidRDefault="00405D89" w:rsidP="00405D89">
            <w:pPr>
              <w:pStyle w:val="Subtitle"/>
              <w:spacing w:before="60"/>
              <w:jc w:val="left"/>
              <w:rPr>
                <w:sz w:val="20"/>
                <w:szCs w:val="20"/>
              </w:rPr>
            </w:pPr>
            <w:r w:rsidRPr="009176D0">
              <w:rPr>
                <w:sz w:val="20"/>
                <w:szCs w:val="20"/>
                <w:highlight w:val="yellow"/>
              </w:rPr>
              <w:t>Completed at EEP16.</w:t>
            </w:r>
          </w:p>
          <w:p w14:paraId="0DBB64DD" w14:textId="77777777" w:rsidR="00405D89" w:rsidRDefault="00405D89" w:rsidP="00405D89">
            <w:pPr>
              <w:pStyle w:val="Subtitle"/>
              <w:spacing w:before="60"/>
              <w:jc w:val="left"/>
              <w:rPr>
                <w:sz w:val="20"/>
                <w:szCs w:val="20"/>
              </w:rPr>
            </w:pPr>
          </w:p>
          <w:p w14:paraId="69193378" w14:textId="77777777" w:rsidR="00405D89" w:rsidRPr="00FD54EA" w:rsidRDefault="00405D89" w:rsidP="00405D89">
            <w:pPr>
              <w:pStyle w:val="Subtitle"/>
              <w:spacing w:before="60"/>
              <w:jc w:val="left"/>
              <w:rPr>
                <w:sz w:val="20"/>
                <w:szCs w:val="20"/>
              </w:rPr>
            </w:pPr>
            <w:r w:rsidRPr="009176D0">
              <w:rPr>
                <w:sz w:val="20"/>
                <w:szCs w:val="20"/>
                <w:highlight w:val="yellow"/>
              </w:rPr>
              <w:t>4 level 2 model courses completed to date.</w:t>
            </w:r>
          </w:p>
        </w:tc>
      </w:tr>
      <w:tr w:rsidR="00405D89" w:rsidRPr="00FD54EA" w14:paraId="09137C4A" w14:textId="77777777" w:rsidTr="00405D89">
        <w:trPr>
          <w:trHeight w:val="120"/>
        </w:trPr>
        <w:tc>
          <w:tcPr>
            <w:tcW w:w="673" w:type="dxa"/>
            <w:vMerge w:val="restart"/>
            <w:vAlign w:val="center"/>
          </w:tcPr>
          <w:p w14:paraId="3B46DBF9" w14:textId="77777777" w:rsidR="00405D89" w:rsidRPr="00FD54EA" w:rsidRDefault="00405D89" w:rsidP="00405D89">
            <w:pPr>
              <w:pStyle w:val="Subtitle"/>
              <w:spacing w:before="60"/>
              <w:rPr>
                <w:sz w:val="20"/>
                <w:szCs w:val="20"/>
              </w:rPr>
            </w:pPr>
            <w:r w:rsidRPr="00FD54EA">
              <w:rPr>
                <w:sz w:val="20"/>
                <w:szCs w:val="20"/>
              </w:rPr>
              <w:t>8</w:t>
            </w:r>
          </w:p>
        </w:tc>
        <w:tc>
          <w:tcPr>
            <w:tcW w:w="1845" w:type="dxa"/>
            <w:vMerge w:val="restart"/>
            <w:vAlign w:val="center"/>
          </w:tcPr>
          <w:p w14:paraId="2871A584" w14:textId="77777777" w:rsidR="00405D89" w:rsidRPr="00FD54EA" w:rsidRDefault="00405D89" w:rsidP="00405D89">
            <w:pPr>
              <w:pStyle w:val="Subtitle"/>
              <w:spacing w:before="60"/>
              <w:jc w:val="left"/>
              <w:rPr>
                <w:sz w:val="20"/>
                <w:szCs w:val="20"/>
              </w:rPr>
            </w:pPr>
            <w:r w:rsidRPr="00FD54EA">
              <w:rPr>
                <w:sz w:val="20"/>
                <w:szCs w:val="20"/>
              </w:rPr>
              <w:t>Product</w:t>
            </w:r>
          </w:p>
          <w:p w14:paraId="2AE78C6D" w14:textId="77777777" w:rsidR="00405D89" w:rsidRPr="00FD54EA" w:rsidRDefault="00405D89" w:rsidP="00405D89">
            <w:pPr>
              <w:pStyle w:val="Subtitle"/>
              <w:spacing w:before="60"/>
              <w:jc w:val="left"/>
              <w:rPr>
                <w:sz w:val="20"/>
                <w:szCs w:val="20"/>
              </w:rPr>
            </w:pPr>
            <w:r w:rsidRPr="00FD54EA">
              <w:rPr>
                <w:sz w:val="20"/>
                <w:szCs w:val="20"/>
              </w:rPr>
              <w:t>Procurement</w:t>
            </w:r>
          </w:p>
        </w:tc>
        <w:tc>
          <w:tcPr>
            <w:tcW w:w="757" w:type="dxa"/>
            <w:vAlign w:val="center"/>
          </w:tcPr>
          <w:p w14:paraId="1002F26A" w14:textId="77777777" w:rsidR="00405D89" w:rsidRPr="00FD54EA" w:rsidRDefault="00405D89" w:rsidP="00405D89">
            <w:pPr>
              <w:pStyle w:val="Subtitle"/>
              <w:spacing w:before="60"/>
              <w:rPr>
                <w:sz w:val="20"/>
                <w:szCs w:val="20"/>
              </w:rPr>
            </w:pPr>
            <w:r w:rsidRPr="00FD54EA">
              <w:rPr>
                <w:sz w:val="20"/>
                <w:szCs w:val="20"/>
              </w:rPr>
              <w:t>8.1</w:t>
            </w:r>
          </w:p>
        </w:tc>
        <w:tc>
          <w:tcPr>
            <w:tcW w:w="3070" w:type="dxa"/>
            <w:vAlign w:val="center"/>
          </w:tcPr>
          <w:p w14:paraId="5C1A848E" w14:textId="77777777" w:rsidR="00405D89" w:rsidRPr="00FD54EA" w:rsidRDefault="00405D89" w:rsidP="00405D89">
            <w:pPr>
              <w:rPr>
                <w:rFonts w:cs="Arial"/>
                <w:strike/>
                <w:sz w:val="20"/>
                <w:szCs w:val="20"/>
              </w:rPr>
            </w:pPr>
            <w:r w:rsidRPr="00FD54EA">
              <w:rPr>
                <w:rFonts w:cs="Arial"/>
                <w:sz w:val="20"/>
                <w:szCs w:val="20"/>
              </w:rPr>
              <w:t>Provide guidance on the procurement of AtoN equipment and systems.</w:t>
            </w:r>
          </w:p>
        </w:tc>
        <w:tc>
          <w:tcPr>
            <w:tcW w:w="1009" w:type="dxa"/>
            <w:vAlign w:val="center"/>
          </w:tcPr>
          <w:p w14:paraId="005C1056" w14:textId="77777777" w:rsidR="00405D89" w:rsidRPr="00FD54EA" w:rsidRDefault="00405D89" w:rsidP="00405D89">
            <w:pPr>
              <w:pStyle w:val="Subtitle"/>
              <w:spacing w:before="60"/>
              <w:rPr>
                <w:sz w:val="20"/>
                <w:szCs w:val="20"/>
              </w:rPr>
            </w:pPr>
            <w:r w:rsidRPr="00FD54EA">
              <w:rPr>
                <w:sz w:val="20"/>
                <w:szCs w:val="20"/>
              </w:rPr>
              <w:t>8.1.1</w:t>
            </w:r>
          </w:p>
        </w:tc>
        <w:tc>
          <w:tcPr>
            <w:tcW w:w="3669" w:type="dxa"/>
            <w:vAlign w:val="center"/>
          </w:tcPr>
          <w:p w14:paraId="66EB5110" w14:textId="77777777" w:rsidR="00405D89" w:rsidRPr="00FD54EA" w:rsidRDefault="00405D89" w:rsidP="00405D89">
            <w:pPr>
              <w:pStyle w:val="Subtitle"/>
              <w:spacing w:before="60"/>
              <w:jc w:val="left"/>
              <w:rPr>
                <w:strike/>
                <w:sz w:val="20"/>
                <w:szCs w:val="20"/>
              </w:rPr>
            </w:pPr>
            <w:r w:rsidRPr="00FD54EA">
              <w:rPr>
                <w:strike/>
                <w:sz w:val="20"/>
                <w:szCs w:val="20"/>
              </w:rPr>
              <w:t>Review</w:t>
            </w:r>
            <w:r w:rsidRPr="00FD54EA">
              <w:rPr>
                <w:sz w:val="20"/>
                <w:szCs w:val="20"/>
              </w:rPr>
              <w:t xml:space="preserve"> Withdrawn Product Certification scheme incl</w:t>
            </w:r>
            <w:r>
              <w:rPr>
                <w:sz w:val="20"/>
                <w:szCs w:val="20"/>
              </w:rPr>
              <w:t>uding</w:t>
            </w:r>
            <w:r w:rsidRPr="00FD54EA">
              <w:rPr>
                <w:sz w:val="20"/>
                <w:szCs w:val="20"/>
              </w:rPr>
              <w:t xml:space="preserve"> re</w:t>
            </w:r>
            <w:r>
              <w:rPr>
                <w:sz w:val="20"/>
                <w:szCs w:val="20"/>
              </w:rPr>
              <w:t>fe</w:t>
            </w:r>
            <w:r w:rsidRPr="00FD54EA">
              <w:rPr>
                <w:sz w:val="20"/>
                <w:szCs w:val="20"/>
              </w:rPr>
              <w:t xml:space="preserve">rences in other documents </w:t>
            </w:r>
            <w:r w:rsidRPr="00FD54EA">
              <w:rPr>
                <w:strike/>
                <w:sz w:val="20"/>
                <w:szCs w:val="20"/>
              </w:rPr>
              <w:t>and make recommendations</w:t>
            </w:r>
          </w:p>
          <w:p w14:paraId="6C91B7E4" w14:textId="77777777" w:rsidR="00405D89" w:rsidRPr="00FD54EA" w:rsidRDefault="00405D89" w:rsidP="00405D89">
            <w:pPr>
              <w:pStyle w:val="Subtitle"/>
              <w:spacing w:before="60"/>
              <w:jc w:val="left"/>
              <w:rPr>
                <w:sz w:val="20"/>
                <w:szCs w:val="20"/>
              </w:rPr>
            </w:pPr>
            <w:r w:rsidRPr="00FD54EA">
              <w:rPr>
                <w:sz w:val="20"/>
                <w:szCs w:val="20"/>
              </w:rPr>
              <w:t>Develop new Guideline on the</w:t>
            </w:r>
            <w:r>
              <w:rPr>
                <w:sz w:val="20"/>
                <w:szCs w:val="20"/>
              </w:rPr>
              <w:t xml:space="preserve"> procurement of AtoN equipment </w:t>
            </w:r>
            <w:r w:rsidRPr="00FD54EA">
              <w:rPr>
                <w:vanish/>
                <w:sz w:val="20"/>
                <w:szCs w:val="20"/>
              </w:rPr>
              <w:t xml:space="preserve">ocurement of AtoN equipment </w:t>
            </w:r>
            <w:r w:rsidRPr="00FD54EA">
              <w:rPr>
                <w:sz w:val="20"/>
                <w:szCs w:val="20"/>
              </w:rPr>
              <w:t>and systems.</w:t>
            </w:r>
          </w:p>
        </w:tc>
        <w:tc>
          <w:tcPr>
            <w:tcW w:w="1283" w:type="dxa"/>
            <w:vAlign w:val="center"/>
          </w:tcPr>
          <w:p w14:paraId="2D488F54" w14:textId="77777777" w:rsidR="00405D89" w:rsidRPr="00FD54EA" w:rsidRDefault="00405D89" w:rsidP="00405D89">
            <w:pPr>
              <w:pStyle w:val="Subtitle"/>
              <w:spacing w:before="60"/>
              <w:rPr>
                <w:sz w:val="20"/>
                <w:szCs w:val="20"/>
              </w:rPr>
            </w:pPr>
            <w:r w:rsidRPr="005147C7">
              <w:rPr>
                <w:sz w:val="20"/>
                <w:szCs w:val="20"/>
                <w:highlight w:val="yellow"/>
              </w:rPr>
              <w:t>EEP</w:t>
            </w:r>
            <w:r w:rsidRPr="005147C7">
              <w:rPr>
                <w:strike/>
                <w:sz w:val="20"/>
                <w:szCs w:val="20"/>
                <w:highlight w:val="yellow"/>
              </w:rPr>
              <w:t>19</w:t>
            </w:r>
            <w:r w:rsidRPr="005147C7">
              <w:rPr>
                <w:sz w:val="20"/>
                <w:szCs w:val="20"/>
                <w:highlight w:val="yellow"/>
              </w:rPr>
              <w:t>21</w:t>
            </w:r>
          </w:p>
        </w:tc>
        <w:tc>
          <w:tcPr>
            <w:tcW w:w="2212" w:type="dxa"/>
            <w:vAlign w:val="center"/>
          </w:tcPr>
          <w:p w14:paraId="53AF59C3" w14:textId="77777777" w:rsidR="00405D89" w:rsidRPr="00FD54EA" w:rsidRDefault="00405D89" w:rsidP="00405D89">
            <w:pPr>
              <w:pStyle w:val="Subtitle"/>
              <w:spacing w:before="60"/>
              <w:jc w:val="left"/>
              <w:rPr>
                <w:sz w:val="20"/>
                <w:szCs w:val="20"/>
              </w:rPr>
            </w:pPr>
          </w:p>
        </w:tc>
      </w:tr>
      <w:tr w:rsidR="00405D89" w:rsidRPr="00FD54EA" w14:paraId="2F23DC51" w14:textId="77777777" w:rsidTr="00405D89">
        <w:trPr>
          <w:trHeight w:val="120"/>
        </w:trPr>
        <w:tc>
          <w:tcPr>
            <w:tcW w:w="673" w:type="dxa"/>
            <w:vMerge/>
            <w:vAlign w:val="center"/>
          </w:tcPr>
          <w:p w14:paraId="4B93CC51" w14:textId="77777777" w:rsidR="00405D89" w:rsidRPr="00FD54EA" w:rsidRDefault="00405D89" w:rsidP="00405D89">
            <w:pPr>
              <w:pStyle w:val="Subtitle"/>
              <w:spacing w:before="60"/>
              <w:rPr>
                <w:sz w:val="20"/>
                <w:szCs w:val="20"/>
              </w:rPr>
            </w:pPr>
          </w:p>
        </w:tc>
        <w:tc>
          <w:tcPr>
            <w:tcW w:w="1845" w:type="dxa"/>
            <w:vMerge/>
            <w:vAlign w:val="center"/>
          </w:tcPr>
          <w:p w14:paraId="00122A6D" w14:textId="77777777" w:rsidR="00405D89" w:rsidRPr="00FD54EA" w:rsidRDefault="00405D89" w:rsidP="00405D89">
            <w:pPr>
              <w:pStyle w:val="Subtitle"/>
              <w:spacing w:before="60"/>
              <w:rPr>
                <w:sz w:val="20"/>
                <w:szCs w:val="20"/>
              </w:rPr>
            </w:pPr>
          </w:p>
        </w:tc>
        <w:tc>
          <w:tcPr>
            <w:tcW w:w="757" w:type="dxa"/>
            <w:vAlign w:val="center"/>
          </w:tcPr>
          <w:p w14:paraId="53F259C2" w14:textId="77777777" w:rsidR="00405D89" w:rsidRPr="00FD54EA" w:rsidRDefault="00405D89" w:rsidP="00405D89">
            <w:pPr>
              <w:pStyle w:val="Subtitle"/>
              <w:spacing w:before="60"/>
              <w:rPr>
                <w:sz w:val="20"/>
                <w:szCs w:val="20"/>
              </w:rPr>
            </w:pPr>
            <w:r w:rsidRPr="00FD54EA">
              <w:rPr>
                <w:sz w:val="20"/>
                <w:szCs w:val="20"/>
              </w:rPr>
              <w:t>8.2</w:t>
            </w:r>
          </w:p>
        </w:tc>
        <w:tc>
          <w:tcPr>
            <w:tcW w:w="3070" w:type="dxa"/>
            <w:vAlign w:val="center"/>
          </w:tcPr>
          <w:p w14:paraId="136A503B" w14:textId="77777777" w:rsidR="00405D89" w:rsidRPr="00FD54EA" w:rsidRDefault="00405D89" w:rsidP="00405D89">
            <w:pPr>
              <w:rPr>
                <w:rFonts w:cs="Arial"/>
                <w:sz w:val="20"/>
                <w:szCs w:val="20"/>
              </w:rPr>
            </w:pPr>
            <w:r w:rsidRPr="00FD54EA">
              <w:rPr>
                <w:rFonts w:cs="Arial"/>
                <w:sz w:val="20"/>
                <w:szCs w:val="20"/>
              </w:rPr>
              <w:t>Maintain and develop product templates.</w:t>
            </w:r>
          </w:p>
        </w:tc>
        <w:tc>
          <w:tcPr>
            <w:tcW w:w="1009" w:type="dxa"/>
            <w:vAlign w:val="center"/>
          </w:tcPr>
          <w:p w14:paraId="7094A5FF" w14:textId="77777777" w:rsidR="00405D89" w:rsidRPr="00FD54EA" w:rsidRDefault="00405D89" w:rsidP="00405D89">
            <w:pPr>
              <w:pStyle w:val="Subtitle"/>
              <w:spacing w:before="60"/>
              <w:rPr>
                <w:sz w:val="20"/>
                <w:szCs w:val="20"/>
              </w:rPr>
            </w:pPr>
            <w:r w:rsidRPr="00FD54EA">
              <w:rPr>
                <w:sz w:val="20"/>
                <w:szCs w:val="20"/>
              </w:rPr>
              <w:t>8.2.1</w:t>
            </w:r>
          </w:p>
        </w:tc>
        <w:tc>
          <w:tcPr>
            <w:tcW w:w="3669" w:type="dxa"/>
            <w:vAlign w:val="center"/>
          </w:tcPr>
          <w:p w14:paraId="11B11B2E" w14:textId="77777777" w:rsidR="00405D89" w:rsidRPr="00FD54EA" w:rsidRDefault="00405D89" w:rsidP="00405D89">
            <w:pPr>
              <w:pStyle w:val="Subtitle"/>
              <w:spacing w:before="60"/>
              <w:jc w:val="left"/>
              <w:rPr>
                <w:sz w:val="20"/>
                <w:szCs w:val="20"/>
              </w:rPr>
            </w:pPr>
            <w:r w:rsidRPr="00FD54EA">
              <w:rPr>
                <w:sz w:val="20"/>
                <w:szCs w:val="20"/>
              </w:rPr>
              <w:t>Maintain and develop product templates. Templates can be annexed in the Procurement Guideline.</w:t>
            </w:r>
          </w:p>
        </w:tc>
        <w:tc>
          <w:tcPr>
            <w:tcW w:w="1283" w:type="dxa"/>
            <w:vAlign w:val="center"/>
          </w:tcPr>
          <w:p w14:paraId="526C6AC8" w14:textId="77777777" w:rsidR="00405D89" w:rsidRPr="00FD54EA" w:rsidRDefault="00405D89" w:rsidP="00405D89">
            <w:pPr>
              <w:pStyle w:val="Subtitle"/>
              <w:spacing w:before="60"/>
              <w:rPr>
                <w:sz w:val="20"/>
                <w:szCs w:val="20"/>
              </w:rPr>
            </w:pPr>
            <w:r w:rsidRPr="00FD54EA">
              <w:rPr>
                <w:sz w:val="20"/>
                <w:szCs w:val="20"/>
              </w:rPr>
              <w:t>EEP21</w:t>
            </w:r>
          </w:p>
        </w:tc>
        <w:tc>
          <w:tcPr>
            <w:tcW w:w="2212" w:type="dxa"/>
            <w:vAlign w:val="center"/>
          </w:tcPr>
          <w:p w14:paraId="244967E7" w14:textId="77777777" w:rsidR="00405D89" w:rsidRPr="00FD54EA" w:rsidRDefault="00405D89" w:rsidP="00405D89">
            <w:pPr>
              <w:pStyle w:val="Subtitle"/>
              <w:spacing w:before="60"/>
              <w:jc w:val="left"/>
              <w:rPr>
                <w:sz w:val="20"/>
                <w:szCs w:val="20"/>
              </w:rPr>
            </w:pPr>
          </w:p>
        </w:tc>
      </w:tr>
      <w:tr w:rsidR="00405D89" w:rsidRPr="00FD54EA" w14:paraId="658FD647" w14:textId="77777777" w:rsidTr="00405D89">
        <w:trPr>
          <w:trHeight w:val="120"/>
        </w:trPr>
        <w:tc>
          <w:tcPr>
            <w:tcW w:w="673" w:type="dxa"/>
            <w:vMerge/>
            <w:vAlign w:val="center"/>
          </w:tcPr>
          <w:p w14:paraId="0DC7C946" w14:textId="77777777" w:rsidR="00405D89" w:rsidRPr="00FD54EA" w:rsidRDefault="00405D89" w:rsidP="00405D89">
            <w:pPr>
              <w:pStyle w:val="Subtitle"/>
              <w:spacing w:before="60"/>
              <w:rPr>
                <w:sz w:val="20"/>
                <w:szCs w:val="20"/>
              </w:rPr>
            </w:pPr>
          </w:p>
        </w:tc>
        <w:tc>
          <w:tcPr>
            <w:tcW w:w="1845" w:type="dxa"/>
            <w:vMerge/>
            <w:vAlign w:val="center"/>
          </w:tcPr>
          <w:p w14:paraId="44813E99" w14:textId="77777777" w:rsidR="00405D89" w:rsidRPr="00FD54EA" w:rsidRDefault="00405D89" w:rsidP="00405D89">
            <w:pPr>
              <w:pStyle w:val="Subtitle"/>
              <w:spacing w:before="60"/>
              <w:rPr>
                <w:sz w:val="20"/>
                <w:szCs w:val="20"/>
              </w:rPr>
            </w:pPr>
          </w:p>
        </w:tc>
        <w:tc>
          <w:tcPr>
            <w:tcW w:w="757" w:type="dxa"/>
            <w:vMerge w:val="restart"/>
            <w:vAlign w:val="center"/>
          </w:tcPr>
          <w:p w14:paraId="2D4B47F4" w14:textId="77777777" w:rsidR="00405D89" w:rsidRPr="00FD54EA" w:rsidRDefault="00405D89" w:rsidP="00405D89">
            <w:pPr>
              <w:pStyle w:val="Subtitle"/>
              <w:spacing w:before="60"/>
              <w:rPr>
                <w:sz w:val="20"/>
                <w:szCs w:val="20"/>
              </w:rPr>
            </w:pPr>
            <w:r w:rsidRPr="00FD54EA">
              <w:rPr>
                <w:sz w:val="20"/>
                <w:szCs w:val="20"/>
              </w:rPr>
              <w:t>8.3</w:t>
            </w:r>
          </w:p>
        </w:tc>
        <w:tc>
          <w:tcPr>
            <w:tcW w:w="3070" w:type="dxa"/>
            <w:vMerge w:val="restart"/>
            <w:vAlign w:val="center"/>
          </w:tcPr>
          <w:p w14:paraId="3C142359" w14:textId="77777777" w:rsidR="00405D89" w:rsidRPr="00FD54EA" w:rsidRDefault="00405D89" w:rsidP="00405D89">
            <w:pPr>
              <w:rPr>
                <w:rFonts w:cs="Arial"/>
                <w:sz w:val="20"/>
                <w:szCs w:val="20"/>
              </w:rPr>
            </w:pPr>
            <w:r w:rsidRPr="00FD54EA">
              <w:rPr>
                <w:rFonts w:cs="Arial"/>
                <w:sz w:val="20"/>
                <w:szCs w:val="20"/>
              </w:rPr>
              <w:t>Consider developing an IALA Product Guide.</w:t>
            </w:r>
          </w:p>
        </w:tc>
        <w:tc>
          <w:tcPr>
            <w:tcW w:w="1009" w:type="dxa"/>
            <w:vAlign w:val="center"/>
          </w:tcPr>
          <w:p w14:paraId="6B9CE0A6" w14:textId="77777777" w:rsidR="00405D89" w:rsidRPr="00FD54EA" w:rsidRDefault="00405D89" w:rsidP="00405D89">
            <w:pPr>
              <w:pStyle w:val="Subtitle"/>
              <w:spacing w:before="60"/>
              <w:rPr>
                <w:sz w:val="20"/>
                <w:szCs w:val="20"/>
              </w:rPr>
            </w:pPr>
            <w:r w:rsidRPr="00FD54EA">
              <w:rPr>
                <w:sz w:val="20"/>
                <w:szCs w:val="20"/>
              </w:rPr>
              <w:t>8.3.1</w:t>
            </w:r>
          </w:p>
        </w:tc>
        <w:tc>
          <w:tcPr>
            <w:tcW w:w="3669" w:type="dxa"/>
            <w:vAlign w:val="center"/>
          </w:tcPr>
          <w:p w14:paraId="7C633FE7" w14:textId="77777777" w:rsidR="00405D89" w:rsidRPr="00FD54EA" w:rsidRDefault="00405D89" w:rsidP="00405D89">
            <w:pPr>
              <w:pStyle w:val="Subtitle"/>
              <w:spacing w:before="60"/>
              <w:jc w:val="left"/>
              <w:rPr>
                <w:sz w:val="20"/>
                <w:szCs w:val="20"/>
              </w:rPr>
            </w:pPr>
            <w:r w:rsidRPr="00FD54EA">
              <w:rPr>
                <w:sz w:val="20"/>
                <w:szCs w:val="20"/>
              </w:rPr>
              <w:t>Develop IALA product guide database schema</w:t>
            </w:r>
          </w:p>
        </w:tc>
        <w:tc>
          <w:tcPr>
            <w:tcW w:w="1283" w:type="dxa"/>
            <w:vAlign w:val="center"/>
          </w:tcPr>
          <w:p w14:paraId="06978E03" w14:textId="77777777" w:rsidR="00405D89" w:rsidRPr="00FD54EA" w:rsidRDefault="00405D89" w:rsidP="00405D89">
            <w:pPr>
              <w:pStyle w:val="Subtitle"/>
              <w:spacing w:before="60"/>
              <w:rPr>
                <w:sz w:val="20"/>
                <w:szCs w:val="20"/>
              </w:rPr>
            </w:pPr>
            <w:r w:rsidRPr="00FD54EA">
              <w:rPr>
                <w:sz w:val="20"/>
                <w:szCs w:val="20"/>
              </w:rPr>
              <w:t>EEP18</w:t>
            </w:r>
          </w:p>
        </w:tc>
        <w:tc>
          <w:tcPr>
            <w:tcW w:w="2212" w:type="dxa"/>
            <w:vAlign w:val="center"/>
          </w:tcPr>
          <w:p w14:paraId="7F2FBDC3" w14:textId="77777777" w:rsidR="00405D89" w:rsidRPr="00FD54EA" w:rsidRDefault="00405D89" w:rsidP="00405D89">
            <w:pPr>
              <w:pStyle w:val="Subtitle"/>
              <w:spacing w:before="60"/>
              <w:jc w:val="left"/>
              <w:rPr>
                <w:sz w:val="20"/>
                <w:szCs w:val="20"/>
              </w:rPr>
            </w:pPr>
            <w:r w:rsidRPr="00FD54EA">
              <w:rPr>
                <w:sz w:val="20"/>
                <w:szCs w:val="20"/>
              </w:rPr>
              <w:t>Completed at EEP16. AtoN products are now displayed on the revised IALA website.</w:t>
            </w:r>
          </w:p>
        </w:tc>
      </w:tr>
      <w:tr w:rsidR="00405D89" w:rsidRPr="00DF6135" w14:paraId="183CA102" w14:textId="77777777" w:rsidTr="00405D89">
        <w:trPr>
          <w:trHeight w:val="120"/>
        </w:trPr>
        <w:tc>
          <w:tcPr>
            <w:tcW w:w="673" w:type="dxa"/>
            <w:vMerge/>
            <w:vAlign w:val="center"/>
          </w:tcPr>
          <w:p w14:paraId="5A1C461F" w14:textId="77777777" w:rsidR="00405D89" w:rsidRPr="00FD54EA" w:rsidRDefault="00405D89" w:rsidP="00405D89">
            <w:pPr>
              <w:pStyle w:val="Subtitle"/>
              <w:spacing w:before="60"/>
              <w:rPr>
                <w:sz w:val="20"/>
                <w:szCs w:val="20"/>
              </w:rPr>
            </w:pPr>
          </w:p>
        </w:tc>
        <w:tc>
          <w:tcPr>
            <w:tcW w:w="1845" w:type="dxa"/>
            <w:vMerge/>
            <w:vAlign w:val="center"/>
          </w:tcPr>
          <w:p w14:paraId="09BAF56C" w14:textId="77777777" w:rsidR="00405D89" w:rsidRPr="00FD54EA" w:rsidRDefault="00405D89" w:rsidP="00405D89">
            <w:pPr>
              <w:pStyle w:val="Subtitle"/>
              <w:spacing w:before="60"/>
              <w:rPr>
                <w:sz w:val="20"/>
                <w:szCs w:val="20"/>
              </w:rPr>
            </w:pPr>
          </w:p>
        </w:tc>
        <w:tc>
          <w:tcPr>
            <w:tcW w:w="757" w:type="dxa"/>
            <w:vMerge/>
          </w:tcPr>
          <w:p w14:paraId="6465E1C3" w14:textId="77777777" w:rsidR="00405D89" w:rsidRPr="00FD54EA" w:rsidRDefault="00405D89" w:rsidP="00405D89">
            <w:pPr>
              <w:pStyle w:val="Subtitle"/>
              <w:spacing w:before="60"/>
              <w:rPr>
                <w:sz w:val="20"/>
                <w:szCs w:val="20"/>
              </w:rPr>
            </w:pPr>
          </w:p>
        </w:tc>
        <w:tc>
          <w:tcPr>
            <w:tcW w:w="3070" w:type="dxa"/>
            <w:vMerge/>
          </w:tcPr>
          <w:p w14:paraId="3392D227" w14:textId="77777777" w:rsidR="00405D89" w:rsidRPr="00FD54EA" w:rsidRDefault="00405D89" w:rsidP="00405D89">
            <w:pPr>
              <w:rPr>
                <w:rFonts w:cs="Arial"/>
                <w:sz w:val="20"/>
                <w:szCs w:val="20"/>
              </w:rPr>
            </w:pPr>
          </w:p>
        </w:tc>
        <w:tc>
          <w:tcPr>
            <w:tcW w:w="1009" w:type="dxa"/>
            <w:vAlign w:val="center"/>
          </w:tcPr>
          <w:p w14:paraId="2294F39E" w14:textId="77777777" w:rsidR="00405D89" w:rsidRPr="005147C7" w:rsidRDefault="00405D89" w:rsidP="00405D89">
            <w:pPr>
              <w:pStyle w:val="Subtitle"/>
              <w:spacing w:before="60"/>
              <w:rPr>
                <w:strike/>
                <w:sz w:val="20"/>
                <w:szCs w:val="20"/>
                <w:highlight w:val="yellow"/>
              </w:rPr>
            </w:pPr>
            <w:r w:rsidRPr="005147C7">
              <w:rPr>
                <w:strike/>
                <w:sz w:val="20"/>
                <w:szCs w:val="20"/>
                <w:highlight w:val="yellow"/>
              </w:rPr>
              <w:t>8.3.2</w:t>
            </w:r>
          </w:p>
        </w:tc>
        <w:tc>
          <w:tcPr>
            <w:tcW w:w="3669" w:type="dxa"/>
            <w:vAlign w:val="center"/>
          </w:tcPr>
          <w:p w14:paraId="4752B8E2" w14:textId="77777777" w:rsidR="00405D89" w:rsidRPr="005147C7" w:rsidRDefault="00405D89" w:rsidP="00405D89">
            <w:pPr>
              <w:pStyle w:val="Subtitle"/>
              <w:spacing w:before="60"/>
              <w:jc w:val="left"/>
              <w:rPr>
                <w:strike/>
                <w:sz w:val="20"/>
                <w:szCs w:val="20"/>
                <w:highlight w:val="yellow"/>
              </w:rPr>
            </w:pPr>
            <w:r w:rsidRPr="005147C7">
              <w:rPr>
                <w:strike/>
                <w:sz w:val="20"/>
                <w:szCs w:val="20"/>
                <w:highlight w:val="yellow"/>
              </w:rPr>
              <w:t>Develop new Guideline and XML schema for AtoN product data exchange</w:t>
            </w:r>
          </w:p>
        </w:tc>
        <w:tc>
          <w:tcPr>
            <w:tcW w:w="1283" w:type="dxa"/>
            <w:vAlign w:val="center"/>
          </w:tcPr>
          <w:p w14:paraId="4B8B90B1" w14:textId="77777777" w:rsidR="00405D89" w:rsidRPr="005147C7" w:rsidRDefault="00405D89" w:rsidP="00405D89">
            <w:pPr>
              <w:pStyle w:val="Subtitle"/>
              <w:spacing w:before="60"/>
              <w:rPr>
                <w:strike/>
                <w:sz w:val="20"/>
                <w:szCs w:val="20"/>
                <w:highlight w:val="yellow"/>
              </w:rPr>
            </w:pPr>
            <w:r w:rsidRPr="005147C7">
              <w:rPr>
                <w:strike/>
                <w:sz w:val="20"/>
                <w:szCs w:val="20"/>
                <w:highlight w:val="yellow"/>
              </w:rPr>
              <w:t>EEP19</w:t>
            </w:r>
          </w:p>
        </w:tc>
        <w:tc>
          <w:tcPr>
            <w:tcW w:w="2212" w:type="dxa"/>
            <w:vAlign w:val="center"/>
          </w:tcPr>
          <w:p w14:paraId="443AA0EE" w14:textId="77777777" w:rsidR="00405D89" w:rsidRPr="005147C7" w:rsidRDefault="00405D89" w:rsidP="00405D89">
            <w:pPr>
              <w:pStyle w:val="Subtitle"/>
              <w:spacing w:before="60"/>
              <w:jc w:val="left"/>
              <w:rPr>
                <w:sz w:val="20"/>
                <w:szCs w:val="20"/>
                <w:highlight w:val="yellow"/>
              </w:rPr>
            </w:pPr>
            <w:r w:rsidRPr="005147C7">
              <w:rPr>
                <w:sz w:val="20"/>
                <w:szCs w:val="20"/>
                <w:highlight w:val="yellow"/>
              </w:rPr>
              <w:t>Task moved to WG1.</w:t>
            </w:r>
          </w:p>
        </w:tc>
      </w:tr>
      <w:tr w:rsidR="00405D89" w:rsidRPr="00DF6135" w14:paraId="4990215B" w14:textId="77777777" w:rsidTr="00405D89">
        <w:trPr>
          <w:trHeight w:val="120"/>
        </w:trPr>
        <w:tc>
          <w:tcPr>
            <w:tcW w:w="673" w:type="dxa"/>
            <w:vMerge w:val="restart"/>
            <w:vAlign w:val="center"/>
          </w:tcPr>
          <w:p w14:paraId="68F97555" w14:textId="77777777" w:rsidR="00405D89" w:rsidRPr="00DF6135" w:rsidRDefault="00405D89" w:rsidP="00405D89">
            <w:pPr>
              <w:pStyle w:val="Subtitle"/>
              <w:spacing w:before="60"/>
              <w:rPr>
                <w:sz w:val="20"/>
                <w:szCs w:val="20"/>
              </w:rPr>
            </w:pPr>
            <w:r w:rsidRPr="00DF6135">
              <w:rPr>
                <w:sz w:val="20"/>
                <w:szCs w:val="20"/>
              </w:rPr>
              <w:t>12</w:t>
            </w:r>
          </w:p>
        </w:tc>
        <w:tc>
          <w:tcPr>
            <w:tcW w:w="1845" w:type="dxa"/>
            <w:vMerge w:val="restart"/>
            <w:vAlign w:val="center"/>
          </w:tcPr>
          <w:p w14:paraId="45173324" w14:textId="77777777" w:rsidR="00405D89" w:rsidRPr="00DF6135" w:rsidRDefault="00405D89" w:rsidP="00405D89">
            <w:pPr>
              <w:pStyle w:val="Subtitle"/>
              <w:spacing w:before="60"/>
              <w:jc w:val="left"/>
              <w:rPr>
                <w:sz w:val="20"/>
                <w:szCs w:val="20"/>
              </w:rPr>
            </w:pPr>
            <w:r w:rsidRPr="00DF6135">
              <w:rPr>
                <w:sz w:val="20"/>
                <w:szCs w:val="20"/>
              </w:rPr>
              <w:t>Quality Management</w:t>
            </w:r>
          </w:p>
        </w:tc>
        <w:tc>
          <w:tcPr>
            <w:tcW w:w="757" w:type="dxa"/>
            <w:vMerge w:val="restart"/>
            <w:vAlign w:val="center"/>
          </w:tcPr>
          <w:p w14:paraId="2611D02F" w14:textId="77777777" w:rsidR="00405D89" w:rsidRPr="00DF6135" w:rsidRDefault="00405D89" w:rsidP="00405D89">
            <w:pPr>
              <w:pStyle w:val="Subtitle"/>
              <w:spacing w:before="60"/>
              <w:rPr>
                <w:sz w:val="20"/>
                <w:szCs w:val="20"/>
              </w:rPr>
            </w:pPr>
            <w:r w:rsidRPr="00DF6135">
              <w:rPr>
                <w:sz w:val="20"/>
                <w:szCs w:val="20"/>
              </w:rPr>
              <w:t>12.1</w:t>
            </w:r>
          </w:p>
        </w:tc>
        <w:tc>
          <w:tcPr>
            <w:tcW w:w="3070" w:type="dxa"/>
            <w:vMerge w:val="restart"/>
            <w:vAlign w:val="center"/>
          </w:tcPr>
          <w:p w14:paraId="146C6854" w14:textId="77777777" w:rsidR="00405D89" w:rsidRPr="00DF6135" w:rsidRDefault="00405D89" w:rsidP="00405D89">
            <w:pPr>
              <w:rPr>
                <w:rFonts w:cs="Arial"/>
                <w:sz w:val="20"/>
                <w:szCs w:val="20"/>
              </w:rPr>
            </w:pPr>
            <w:r w:rsidRPr="00DF6135">
              <w:rPr>
                <w:rFonts w:cs="Arial"/>
                <w:sz w:val="20"/>
                <w:szCs w:val="20"/>
              </w:rPr>
              <w:t>Provide guidance on Quality management in Aids to Navigation Engineering, quality assurance of Aids to Navigation services</w:t>
            </w:r>
          </w:p>
        </w:tc>
        <w:tc>
          <w:tcPr>
            <w:tcW w:w="1009" w:type="dxa"/>
            <w:vAlign w:val="center"/>
          </w:tcPr>
          <w:p w14:paraId="1DEB1C69" w14:textId="77777777" w:rsidR="00405D89" w:rsidRPr="00DF6135" w:rsidRDefault="00405D89" w:rsidP="00405D89">
            <w:pPr>
              <w:pStyle w:val="Subtitle"/>
              <w:spacing w:before="60"/>
              <w:rPr>
                <w:sz w:val="20"/>
                <w:szCs w:val="20"/>
              </w:rPr>
            </w:pPr>
            <w:r w:rsidRPr="00DF6135">
              <w:rPr>
                <w:sz w:val="20"/>
                <w:szCs w:val="20"/>
              </w:rPr>
              <w:t>12.1.1</w:t>
            </w:r>
          </w:p>
        </w:tc>
        <w:tc>
          <w:tcPr>
            <w:tcW w:w="3669" w:type="dxa"/>
            <w:vAlign w:val="center"/>
          </w:tcPr>
          <w:p w14:paraId="5FAD9CF8" w14:textId="77777777" w:rsidR="00405D89" w:rsidRPr="00DF6135" w:rsidRDefault="00405D89" w:rsidP="00405D89">
            <w:pPr>
              <w:pStyle w:val="Subtitle"/>
              <w:spacing w:before="60"/>
              <w:jc w:val="left"/>
              <w:rPr>
                <w:sz w:val="20"/>
                <w:szCs w:val="20"/>
              </w:rPr>
            </w:pPr>
            <w:r w:rsidRPr="00DF6135">
              <w:rPr>
                <w:sz w:val="20"/>
                <w:szCs w:val="20"/>
              </w:rPr>
              <w:t>Contribute to the review of Recommendation 0-132 on quality management for aids to navigation authorities</w:t>
            </w:r>
          </w:p>
        </w:tc>
        <w:tc>
          <w:tcPr>
            <w:tcW w:w="1283" w:type="dxa"/>
            <w:vAlign w:val="center"/>
          </w:tcPr>
          <w:p w14:paraId="226BB21C" w14:textId="77777777" w:rsidR="00405D89" w:rsidRPr="00DF6135" w:rsidRDefault="00405D89" w:rsidP="00405D89">
            <w:pPr>
              <w:pStyle w:val="Subtitle"/>
              <w:spacing w:before="60"/>
              <w:rPr>
                <w:sz w:val="20"/>
                <w:szCs w:val="20"/>
              </w:rPr>
            </w:pPr>
            <w:r w:rsidRPr="00DF6135">
              <w:rPr>
                <w:sz w:val="20"/>
                <w:szCs w:val="20"/>
              </w:rPr>
              <w:t>EEP20</w:t>
            </w:r>
          </w:p>
        </w:tc>
        <w:tc>
          <w:tcPr>
            <w:tcW w:w="2212" w:type="dxa"/>
            <w:vAlign w:val="center"/>
          </w:tcPr>
          <w:p w14:paraId="189C91C0" w14:textId="77777777" w:rsidR="00405D89" w:rsidRPr="00DF6135" w:rsidRDefault="00405D89" w:rsidP="00405D89">
            <w:pPr>
              <w:pStyle w:val="Subtitle"/>
              <w:spacing w:before="60"/>
              <w:jc w:val="left"/>
              <w:rPr>
                <w:sz w:val="20"/>
                <w:szCs w:val="20"/>
              </w:rPr>
            </w:pPr>
            <w:r w:rsidRPr="0071038E">
              <w:rPr>
                <w:sz w:val="20"/>
                <w:szCs w:val="20"/>
                <w:highlight w:val="yellow"/>
              </w:rPr>
              <w:t>Completed at EEP18</w:t>
            </w:r>
            <w:r>
              <w:rPr>
                <w:sz w:val="20"/>
                <w:szCs w:val="20"/>
              </w:rPr>
              <w:t>.</w:t>
            </w:r>
          </w:p>
        </w:tc>
      </w:tr>
      <w:tr w:rsidR="00405D89" w:rsidRPr="00DF6135" w14:paraId="4F628418" w14:textId="77777777" w:rsidTr="00405D89">
        <w:trPr>
          <w:trHeight w:val="120"/>
        </w:trPr>
        <w:tc>
          <w:tcPr>
            <w:tcW w:w="673" w:type="dxa"/>
            <w:vMerge/>
            <w:vAlign w:val="center"/>
          </w:tcPr>
          <w:p w14:paraId="395C7926" w14:textId="77777777" w:rsidR="00405D89" w:rsidRPr="00DF6135" w:rsidRDefault="00405D89" w:rsidP="00405D89">
            <w:pPr>
              <w:pStyle w:val="Subtitle"/>
              <w:spacing w:before="60"/>
              <w:rPr>
                <w:sz w:val="20"/>
                <w:szCs w:val="20"/>
              </w:rPr>
            </w:pPr>
          </w:p>
        </w:tc>
        <w:tc>
          <w:tcPr>
            <w:tcW w:w="1845" w:type="dxa"/>
            <w:vMerge/>
            <w:vAlign w:val="center"/>
          </w:tcPr>
          <w:p w14:paraId="2BA07F85" w14:textId="77777777" w:rsidR="00405D89" w:rsidRPr="00DF6135" w:rsidRDefault="00405D89" w:rsidP="00405D89">
            <w:pPr>
              <w:pStyle w:val="Subtitle"/>
              <w:spacing w:before="60"/>
              <w:jc w:val="left"/>
              <w:rPr>
                <w:sz w:val="20"/>
                <w:szCs w:val="20"/>
              </w:rPr>
            </w:pPr>
          </w:p>
        </w:tc>
        <w:tc>
          <w:tcPr>
            <w:tcW w:w="757" w:type="dxa"/>
            <w:vMerge/>
            <w:vAlign w:val="center"/>
          </w:tcPr>
          <w:p w14:paraId="4748ED8E" w14:textId="77777777" w:rsidR="00405D89" w:rsidRPr="00DF6135" w:rsidRDefault="00405D89" w:rsidP="00405D89">
            <w:pPr>
              <w:pStyle w:val="Subtitle"/>
              <w:spacing w:before="60"/>
              <w:rPr>
                <w:sz w:val="20"/>
                <w:szCs w:val="20"/>
              </w:rPr>
            </w:pPr>
          </w:p>
        </w:tc>
        <w:tc>
          <w:tcPr>
            <w:tcW w:w="3070" w:type="dxa"/>
            <w:vMerge/>
          </w:tcPr>
          <w:p w14:paraId="53CE2B10" w14:textId="77777777" w:rsidR="00405D89" w:rsidRPr="00DF6135" w:rsidRDefault="00405D89" w:rsidP="00405D89">
            <w:pPr>
              <w:rPr>
                <w:rFonts w:cs="Arial"/>
                <w:sz w:val="20"/>
                <w:szCs w:val="20"/>
              </w:rPr>
            </w:pPr>
          </w:p>
        </w:tc>
        <w:tc>
          <w:tcPr>
            <w:tcW w:w="1009" w:type="dxa"/>
            <w:vAlign w:val="center"/>
          </w:tcPr>
          <w:p w14:paraId="2756F3C8" w14:textId="77777777" w:rsidR="00405D89" w:rsidRPr="00DF6135" w:rsidRDefault="00405D89" w:rsidP="00405D89">
            <w:pPr>
              <w:pStyle w:val="Subtitle"/>
              <w:spacing w:before="60"/>
              <w:rPr>
                <w:sz w:val="20"/>
                <w:szCs w:val="20"/>
              </w:rPr>
            </w:pPr>
            <w:r w:rsidRPr="00DF6135">
              <w:rPr>
                <w:sz w:val="20"/>
                <w:szCs w:val="20"/>
              </w:rPr>
              <w:t>12.1.2</w:t>
            </w:r>
          </w:p>
        </w:tc>
        <w:tc>
          <w:tcPr>
            <w:tcW w:w="3669" w:type="dxa"/>
            <w:vAlign w:val="center"/>
          </w:tcPr>
          <w:p w14:paraId="4DD319DF" w14:textId="77777777" w:rsidR="00405D89" w:rsidRPr="00DF6135" w:rsidRDefault="00405D89" w:rsidP="00405D89">
            <w:pPr>
              <w:pStyle w:val="Subtitle"/>
              <w:spacing w:before="60"/>
              <w:jc w:val="left"/>
              <w:rPr>
                <w:sz w:val="20"/>
                <w:szCs w:val="20"/>
              </w:rPr>
            </w:pPr>
            <w:r w:rsidRPr="00DF6135">
              <w:rPr>
                <w:sz w:val="20"/>
                <w:szCs w:val="20"/>
              </w:rPr>
              <w:t>Review Guideline 1052 on quality management in aids to navigation service delivery</w:t>
            </w:r>
          </w:p>
        </w:tc>
        <w:tc>
          <w:tcPr>
            <w:tcW w:w="1283" w:type="dxa"/>
            <w:vAlign w:val="center"/>
          </w:tcPr>
          <w:p w14:paraId="36944E2A" w14:textId="77777777" w:rsidR="00405D89" w:rsidRPr="00DF6135" w:rsidRDefault="00405D89" w:rsidP="00405D89">
            <w:pPr>
              <w:pStyle w:val="Subtitle"/>
              <w:spacing w:before="60"/>
              <w:rPr>
                <w:sz w:val="20"/>
                <w:szCs w:val="20"/>
              </w:rPr>
            </w:pPr>
            <w:r w:rsidRPr="00DF6135">
              <w:rPr>
                <w:sz w:val="20"/>
                <w:szCs w:val="20"/>
              </w:rPr>
              <w:t>EEP21</w:t>
            </w:r>
          </w:p>
        </w:tc>
        <w:tc>
          <w:tcPr>
            <w:tcW w:w="2212" w:type="dxa"/>
            <w:vAlign w:val="center"/>
          </w:tcPr>
          <w:p w14:paraId="7287660A" w14:textId="77777777" w:rsidR="00405D89" w:rsidRPr="00DF6135" w:rsidRDefault="00405D89" w:rsidP="00405D89">
            <w:pPr>
              <w:pStyle w:val="Subtitle"/>
              <w:spacing w:before="60"/>
              <w:jc w:val="left"/>
              <w:rPr>
                <w:sz w:val="20"/>
                <w:szCs w:val="20"/>
              </w:rPr>
            </w:pPr>
            <w:r w:rsidRPr="0071038E">
              <w:rPr>
                <w:sz w:val="20"/>
                <w:szCs w:val="20"/>
                <w:highlight w:val="yellow"/>
              </w:rPr>
              <w:t>Completed at EEP18</w:t>
            </w:r>
            <w:r>
              <w:rPr>
                <w:sz w:val="20"/>
                <w:szCs w:val="20"/>
              </w:rPr>
              <w:t>.</w:t>
            </w:r>
          </w:p>
        </w:tc>
      </w:tr>
      <w:tr w:rsidR="00405D89" w:rsidRPr="00DF6135" w14:paraId="4A6D75F6" w14:textId="77777777" w:rsidTr="00405D89">
        <w:trPr>
          <w:trHeight w:val="120"/>
        </w:trPr>
        <w:tc>
          <w:tcPr>
            <w:tcW w:w="673" w:type="dxa"/>
            <w:vMerge/>
            <w:vAlign w:val="center"/>
          </w:tcPr>
          <w:p w14:paraId="11726D4E" w14:textId="77777777" w:rsidR="00405D89" w:rsidRPr="00DF6135" w:rsidRDefault="00405D89" w:rsidP="00405D89">
            <w:pPr>
              <w:pStyle w:val="Subtitle"/>
              <w:spacing w:before="60"/>
              <w:rPr>
                <w:sz w:val="20"/>
                <w:szCs w:val="20"/>
              </w:rPr>
            </w:pPr>
          </w:p>
        </w:tc>
        <w:tc>
          <w:tcPr>
            <w:tcW w:w="1845" w:type="dxa"/>
            <w:vMerge/>
            <w:vAlign w:val="center"/>
          </w:tcPr>
          <w:p w14:paraId="6DD801FB" w14:textId="77777777" w:rsidR="00405D89" w:rsidRPr="00DF6135" w:rsidRDefault="00405D89" w:rsidP="00405D89">
            <w:pPr>
              <w:pStyle w:val="Subtitle"/>
              <w:spacing w:before="60"/>
              <w:jc w:val="left"/>
              <w:rPr>
                <w:sz w:val="20"/>
                <w:szCs w:val="20"/>
              </w:rPr>
            </w:pPr>
          </w:p>
        </w:tc>
        <w:tc>
          <w:tcPr>
            <w:tcW w:w="757" w:type="dxa"/>
            <w:vMerge/>
            <w:vAlign w:val="center"/>
          </w:tcPr>
          <w:p w14:paraId="12D0E050" w14:textId="77777777" w:rsidR="00405D89" w:rsidRPr="00DF6135" w:rsidRDefault="00405D89" w:rsidP="00405D89">
            <w:pPr>
              <w:pStyle w:val="Subtitle"/>
              <w:spacing w:before="60"/>
              <w:rPr>
                <w:sz w:val="20"/>
                <w:szCs w:val="20"/>
              </w:rPr>
            </w:pPr>
          </w:p>
        </w:tc>
        <w:tc>
          <w:tcPr>
            <w:tcW w:w="3070" w:type="dxa"/>
            <w:vMerge/>
          </w:tcPr>
          <w:p w14:paraId="723A26B7" w14:textId="77777777" w:rsidR="00405D89" w:rsidRPr="00DF6135" w:rsidRDefault="00405D89" w:rsidP="00405D89">
            <w:pPr>
              <w:rPr>
                <w:rFonts w:cs="Arial"/>
                <w:sz w:val="20"/>
                <w:szCs w:val="20"/>
              </w:rPr>
            </w:pPr>
          </w:p>
        </w:tc>
        <w:tc>
          <w:tcPr>
            <w:tcW w:w="1009" w:type="dxa"/>
            <w:vAlign w:val="center"/>
          </w:tcPr>
          <w:p w14:paraId="3BEC2986" w14:textId="77777777" w:rsidR="00405D89" w:rsidRPr="00DF6135" w:rsidRDefault="00405D89" w:rsidP="00405D89">
            <w:pPr>
              <w:pStyle w:val="Subtitle"/>
              <w:spacing w:before="60"/>
              <w:rPr>
                <w:sz w:val="20"/>
                <w:szCs w:val="20"/>
              </w:rPr>
            </w:pPr>
            <w:r w:rsidRPr="00DF6135">
              <w:rPr>
                <w:sz w:val="20"/>
                <w:szCs w:val="20"/>
              </w:rPr>
              <w:t>12.1.3</w:t>
            </w:r>
          </w:p>
        </w:tc>
        <w:tc>
          <w:tcPr>
            <w:tcW w:w="3669" w:type="dxa"/>
            <w:vAlign w:val="center"/>
          </w:tcPr>
          <w:p w14:paraId="6E01DB02" w14:textId="77777777" w:rsidR="00405D89" w:rsidRDefault="00405D89" w:rsidP="00405D89">
            <w:pPr>
              <w:pStyle w:val="Subtitle"/>
              <w:spacing w:before="60"/>
              <w:jc w:val="left"/>
              <w:rPr>
                <w:sz w:val="20"/>
                <w:szCs w:val="20"/>
                <w:highlight w:val="yellow"/>
              </w:rPr>
            </w:pPr>
            <w:r w:rsidRPr="00DF6135">
              <w:rPr>
                <w:sz w:val="20"/>
                <w:szCs w:val="20"/>
              </w:rPr>
              <w:t>Manage Review of NAVGUIDE</w:t>
            </w:r>
            <w:r>
              <w:rPr>
                <w:sz w:val="20"/>
                <w:szCs w:val="20"/>
              </w:rPr>
              <w:t xml:space="preserve"> </w:t>
            </w:r>
          </w:p>
          <w:p w14:paraId="583BDA0E" w14:textId="77777777" w:rsidR="00405D89" w:rsidRPr="00DF6135" w:rsidRDefault="00405D89" w:rsidP="00405D89">
            <w:pPr>
              <w:pStyle w:val="Subtitle"/>
              <w:spacing w:before="60"/>
              <w:jc w:val="left"/>
              <w:rPr>
                <w:sz w:val="20"/>
                <w:szCs w:val="20"/>
              </w:rPr>
            </w:pPr>
            <w:r w:rsidRPr="00FD54EA">
              <w:rPr>
                <w:sz w:val="20"/>
                <w:szCs w:val="20"/>
              </w:rPr>
              <w:t>Review and update NAVGUIDE Section 8.3, 8.7, 8.8, 8.9, 8.10, 8.12</w:t>
            </w:r>
          </w:p>
        </w:tc>
        <w:tc>
          <w:tcPr>
            <w:tcW w:w="1283" w:type="dxa"/>
            <w:vAlign w:val="center"/>
          </w:tcPr>
          <w:p w14:paraId="0B292E85" w14:textId="77777777" w:rsidR="00405D89" w:rsidRPr="00DF6135" w:rsidRDefault="00405D89" w:rsidP="00405D89">
            <w:pPr>
              <w:pStyle w:val="Subtitle"/>
              <w:spacing w:before="60"/>
              <w:rPr>
                <w:sz w:val="20"/>
                <w:szCs w:val="20"/>
              </w:rPr>
            </w:pPr>
            <w:r w:rsidRPr="00DF6135">
              <w:rPr>
                <w:sz w:val="20"/>
                <w:szCs w:val="20"/>
              </w:rPr>
              <w:t>EEP21</w:t>
            </w:r>
          </w:p>
        </w:tc>
        <w:tc>
          <w:tcPr>
            <w:tcW w:w="2212" w:type="dxa"/>
            <w:vAlign w:val="center"/>
          </w:tcPr>
          <w:p w14:paraId="45EA5937" w14:textId="77777777" w:rsidR="00405D89" w:rsidRPr="00DF6135" w:rsidRDefault="00405D89" w:rsidP="00405D89">
            <w:pPr>
              <w:pStyle w:val="Subtitle"/>
              <w:spacing w:before="60"/>
              <w:jc w:val="left"/>
              <w:rPr>
                <w:sz w:val="20"/>
                <w:szCs w:val="20"/>
              </w:rPr>
            </w:pPr>
          </w:p>
        </w:tc>
      </w:tr>
      <w:tr w:rsidR="00405D89" w:rsidRPr="00DF6135" w14:paraId="216E9938" w14:textId="77777777" w:rsidTr="00405D89">
        <w:trPr>
          <w:trHeight w:val="710"/>
        </w:trPr>
        <w:tc>
          <w:tcPr>
            <w:tcW w:w="673" w:type="dxa"/>
            <w:vMerge/>
            <w:vAlign w:val="center"/>
          </w:tcPr>
          <w:p w14:paraId="6453362E" w14:textId="77777777" w:rsidR="00405D89" w:rsidRPr="00DF6135" w:rsidRDefault="00405D89" w:rsidP="00405D89">
            <w:pPr>
              <w:pStyle w:val="Subtitle"/>
              <w:spacing w:before="60"/>
              <w:rPr>
                <w:sz w:val="20"/>
                <w:szCs w:val="20"/>
              </w:rPr>
            </w:pPr>
          </w:p>
        </w:tc>
        <w:tc>
          <w:tcPr>
            <w:tcW w:w="1845" w:type="dxa"/>
            <w:vMerge/>
            <w:vAlign w:val="center"/>
          </w:tcPr>
          <w:p w14:paraId="67527E6A" w14:textId="77777777" w:rsidR="00405D89" w:rsidRPr="00DF6135" w:rsidRDefault="00405D89" w:rsidP="00405D89">
            <w:pPr>
              <w:pStyle w:val="Subtitle"/>
              <w:spacing w:before="60"/>
              <w:jc w:val="left"/>
              <w:rPr>
                <w:sz w:val="20"/>
                <w:szCs w:val="20"/>
              </w:rPr>
            </w:pPr>
          </w:p>
        </w:tc>
        <w:tc>
          <w:tcPr>
            <w:tcW w:w="757" w:type="dxa"/>
            <w:vAlign w:val="center"/>
          </w:tcPr>
          <w:p w14:paraId="62C8A470" w14:textId="77777777" w:rsidR="00405D89" w:rsidRPr="00DF6135" w:rsidRDefault="00405D89" w:rsidP="00405D89">
            <w:pPr>
              <w:pStyle w:val="Subtitle"/>
              <w:spacing w:before="60"/>
              <w:rPr>
                <w:sz w:val="20"/>
                <w:szCs w:val="20"/>
              </w:rPr>
            </w:pPr>
            <w:r w:rsidRPr="00DF6135">
              <w:rPr>
                <w:sz w:val="20"/>
                <w:szCs w:val="20"/>
              </w:rPr>
              <w:t>12.2</w:t>
            </w:r>
          </w:p>
        </w:tc>
        <w:tc>
          <w:tcPr>
            <w:tcW w:w="3070" w:type="dxa"/>
            <w:vAlign w:val="center"/>
          </w:tcPr>
          <w:p w14:paraId="46594729" w14:textId="77777777" w:rsidR="00405D89" w:rsidRPr="00DF6135" w:rsidRDefault="00405D89" w:rsidP="00405D89">
            <w:pPr>
              <w:rPr>
                <w:rFonts w:cs="Arial"/>
                <w:sz w:val="20"/>
                <w:szCs w:val="20"/>
              </w:rPr>
            </w:pPr>
            <w:r w:rsidRPr="00DF6135">
              <w:rPr>
                <w:rFonts w:cs="Arial"/>
                <w:sz w:val="20"/>
                <w:szCs w:val="20"/>
              </w:rPr>
              <w:t>Further work on Key performance indicators.</w:t>
            </w:r>
          </w:p>
        </w:tc>
        <w:tc>
          <w:tcPr>
            <w:tcW w:w="1009" w:type="dxa"/>
            <w:vAlign w:val="center"/>
          </w:tcPr>
          <w:p w14:paraId="6A0BCE01" w14:textId="77777777" w:rsidR="00405D89" w:rsidRPr="00DF6135" w:rsidRDefault="00405D89" w:rsidP="00405D89">
            <w:pPr>
              <w:pStyle w:val="Subtitle"/>
              <w:spacing w:before="60"/>
              <w:rPr>
                <w:sz w:val="20"/>
                <w:szCs w:val="20"/>
              </w:rPr>
            </w:pPr>
            <w:r w:rsidRPr="00DF6135">
              <w:rPr>
                <w:sz w:val="20"/>
                <w:szCs w:val="20"/>
              </w:rPr>
              <w:t>12.2.1</w:t>
            </w:r>
          </w:p>
        </w:tc>
        <w:tc>
          <w:tcPr>
            <w:tcW w:w="3669" w:type="dxa"/>
            <w:vAlign w:val="center"/>
          </w:tcPr>
          <w:p w14:paraId="61EADB98" w14:textId="77777777" w:rsidR="00405D89" w:rsidRPr="00DF6135" w:rsidRDefault="00405D89" w:rsidP="00405D89">
            <w:pPr>
              <w:pStyle w:val="Subtitle"/>
              <w:spacing w:before="60"/>
              <w:jc w:val="left"/>
              <w:rPr>
                <w:sz w:val="20"/>
                <w:szCs w:val="20"/>
              </w:rPr>
            </w:pPr>
            <w:r w:rsidRPr="00DF6135">
              <w:rPr>
                <w:sz w:val="20"/>
                <w:szCs w:val="20"/>
              </w:rPr>
              <w:t>Develop Guideline on key performance indicators</w:t>
            </w:r>
          </w:p>
        </w:tc>
        <w:tc>
          <w:tcPr>
            <w:tcW w:w="1283" w:type="dxa"/>
            <w:vAlign w:val="center"/>
          </w:tcPr>
          <w:p w14:paraId="09F75141" w14:textId="77777777" w:rsidR="00405D89" w:rsidRPr="00DF6135" w:rsidRDefault="00405D89" w:rsidP="00405D89">
            <w:pPr>
              <w:pStyle w:val="Subtitle"/>
              <w:spacing w:before="60"/>
              <w:rPr>
                <w:sz w:val="20"/>
                <w:szCs w:val="20"/>
              </w:rPr>
            </w:pPr>
            <w:r w:rsidRPr="00DF6135">
              <w:rPr>
                <w:sz w:val="20"/>
                <w:szCs w:val="20"/>
              </w:rPr>
              <w:t>EEP21</w:t>
            </w:r>
          </w:p>
        </w:tc>
        <w:tc>
          <w:tcPr>
            <w:tcW w:w="2212" w:type="dxa"/>
            <w:vAlign w:val="center"/>
          </w:tcPr>
          <w:p w14:paraId="6FF4E7D4" w14:textId="77777777" w:rsidR="00405D89" w:rsidRPr="00DF6135" w:rsidRDefault="00405D89" w:rsidP="00405D89">
            <w:pPr>
              <w:pStyle w:val="Subtitle"/>
              <w:spacing w:before="60"/>
              <w:jc w:val="left"/>
              <w:rPr>
                <w:sz w:val="20"/>
                <w:szCs w:val="20"/>
              </w:rPr>
            </w:pPr>
          </w:p>
        </w:tc>
      </w:tr>
      <w:tr w:rsidR="00405D89" w:rsidRPr="00DF6135" w14:paraId="0C7AF90D" w14:textId="77777777" w:rsidTr="00405D89">
        <w:tc>
          <w:tcPr>
            <w:tcW w:w="673" w:type="dxa"/>
            <w:vAlign w:val="center"/>
          </w:tcPr>
          <w:p w14:paraId="2AF8ADB8" w14:textId="77777777" w:rsidR="00405D89" w:rsidRPr="00DF6135" w:rsidRDefault="00405D89" w:rsidP="00405D89">
            <w:pPr>
              <w:pStyle w:val="Subtitle"/>
              <w:spacing w:before="60"/>
              <w:rPr>
                <w:sz w:val="20"/>
                <w:szCs w:val="20"/>
              </w:rPr>
            </w:pPr>
            <w:r w:rsidRPr="00DF6135">
              <w:rPr>
                <w:sz w:val="20"/>
                <w:szCs w:val="20"/>
              </w:rPr>
              <w:t>16</w:t>
            </w:r>
          </w:p>
        </w:tc>
        <w:tc>
          <w:tcPr>
            <w:tcW w:w="1845" w:type="dxa"/>
            <w:vAlign w:val="center"/>
          </w:tcPr>
          <w:p w14:paraId="212D4469" w14:textId="77777777" w:rsidR="00405D89" w:rsidRPr="00DF6135" w:rsidRDefault="00405D89" w:rsidP="00405D89">
            <w:pPr>
              <w:pStyle w:val="Subtitle"/>
              <w:spacing w:before="60"/>
              <w:jc w:val="left"/>
              <w:rPr>
                <w:sz w:val="20"/>
                <w:szCs w:val="20"/>
              </w:rPr>
            </w:pPr>
            <w:r w:rsidRPr="00DF6135">
              <w:rPr>
                <w:sz w:val="20"/>
                <w:szCs w:val="20"/>
              </w:rPr>
              <w:t>Workshops and Seminars</w:t>
            </w:r>
          </w:p>
        </w:tc>
        <w:tc>
          <w:tcPr>
            <w:tcW w:w="757" w:type="dxa"/>
            <w:vAlign w:val="center"/>
          </w:tcPr>
          <w:p w14:paraId="60A63E71" w14:textId="77777777" w:rsidR="00405D89" w:rsidRPr="00DF6135" w:rsidRDefault="00405D89" w:rsidP="00405D89">
            <w:pPr>
              <w:pStyle w:val="Subtitle"/>
              <w:spacing w:before="60"/>
              <w:rPr>
                <w:sz w:val="20"/>
                <w:szCs w:val="20"/>
              </w:rPr>
            </w:pPr>
            <w:r w:rsidRPr="00DF6135">
              <w:rPr>
                <w:sz w:val="20"/>
                <w:szCs w:val="20"/>
              </w:rPr>
              <w:t>16.3</w:t>
            </w:r>
          </w:p>
        </w:tc>
        <w:tc>
          <w:tcPr>
            <w:tcW w:w="3070" w:type="dxa"/>
            <w:vAlign w:val="center"/>
          </w:tcPr>
          <w:p w14:paraId="64B66E22" w14:textId="77777777" w:rsidR="00405D89" w:rsidRPr="00DF6135" w:rsidRDefault="00405D89" w:rsidP="00405D89">
            <w:pPr>
              <w:pStyle w:val="Subtitle"/>
              <w:spacing w:before="60"/>
              <w:jc w:val="left"/>
              <w:rPr>
                <w:sz w:val="20"/>
                <w:szCs w:val="20"/>
              </w:rPr>
            </w:pPr>
            <w:r w:rsidRPr="00DF6135">
              <w:rPr>
                <w:sz w:val="20"/>
                <w:szCs w:val="20"/>
              </w:rPr>
              <w:t>Workshops and Seminars</w:t>
            </w:r>
          </w:p>
        </w:tc>
        <w:tc>
          <w:tcPr>
            <w:tcW w:w="1009" w:type="dxa"/>
            <w:vAlign w:val="center"/>
          </w:tcPr>
          <w:p w14:paraId="45ABFC92" w14:textId="77777777" w:rsidR="00405D89" w:rsidRPr="00DF6135" w:rsidRDefault="00405D89" w:rsidP="00405D89">
            <w:pPr>
              <w:pStyle w:val="Subtitle"/>
              <w:spacing w:before="60"/>
              <w:rPr>
                <w:sz w:val="20"/>
                <w:szCs w:val="20"/>
              </w:rPr>
            </w:pPr>
            <w:r w:rsidRPr="00DF6135">
              <w:rPr>
                <w:sz w:val="20"/>
                <w:szCs w:val="20"/>
              </w:rPr>
              <w:t>16.3.1</w:t>
            </w:r>
          </w:p>
        </w:tc>
        <w:tc>
          <w:tcPr>
            <w:tcW w:w="3669" w:type="dxa"/>
            <w:vAlign w:val="center"/>
          </w:tcPr>
          <w:p w14:paraId="72054E4B" w14:textId="77777777" w:rsidR="00405D89" w:rsidRPr="00DF6135" w:rsidRDefault="00405D89" w:rsidP="00405D89">
            <w:pPr>
              <w:pStyle w:val="BodyText"/>
              <w:spacing w:before="60" w:after="60"/>
              <w:jc w:val="left"/>
              <w:rPr>
                <w:rFonts w:cs="Arial"/>
                <w:sz w:val="20"/>
                <w:szCs w:val="20"/>
              </w:rPr>
            </w:pPr>
            <w:r w:rsidRPr="00DF6135">
              <w:rPr>
                <w:rFonts w:cs="Arial"/>
                <w:sz w:val="20"/>
                <w:szCs w:val="20"/>
              </w:rPr>
              <w:t>Subject to Council approval, hold a Seminar on Model training courses covering different AtoN systems and services (Promotion of the IALA World-Wide Academy) 2013.</w:t>
            </w:r>
          </w:p>
          <w:p w14:paraId="50998A9B" w14:textId="77777777" w:rsidR="00405D89" w:rsidRPr="00DF6135" w:rsidRDefault="00405D89" w:rsidP="00405D89">
            <w:pPr>
              <w:pStyle w:val="BodyText"/>
              <w:numPr>
                <w:ilvl w:val="0"/>
                <w:numId w:val="19"/>
              </w:numPr>
              <w:spacing w:before="60" w:after="60"/>
              <w:jc w:val="left"/>
              <w:rPr>
                <w:rFonts w:cs="Arial"/>
                <w:sz w:val="20"/>
                <w:szCs w:val="20"/>
              </w:rPr>
            </w:pPr>
            <w:r w:rsidRPr="00DF6135">
              <w:rPr>
                <w:rFonts w:cs="Arial"/>
                <w:sz w:val="20"/>
                <w:szCs w:val="20"/>
              </w:rPr>
              <w:t>Agree scope the event</w:t>
            </w:r>
          </w:p>
          <w:p w14:paraId="2D6743C9" w14:textId="77777777" w:rsidR="00405D89" w:rsidRPr="00DF6135" w:rsidRDefault="00405D89" w:rsidP="00405D89">
            <w:pPr>
              <w:pStyle w:val="BodyText"/>
              <w:numPr>
                <w:ilvl w:val="0"/>
                <w:numId w:val="16"/>
              </w:numPr>
              <w:spacing w:before="60" w:after="60"/>
              <w:jc w:val="left"/>
              <w:rPr>
                <w:rFonts w:cs="Arial"/>
                <w:sz w:val="20"/>
                <w:szCs w:val="20"/>
              </w:rPr>
            </w:pPr>
            <w:r w:rsidRPr="00DF6135">
              <w:rPr>
                <w:rFonts w:cs="Arial"/>
                <w:sz w:val="20"/>
                <w:szCs w:val="20"/>
              </w:rPr>
              <w:t xml:space="preserve">Determine a location and host for the event </w:t>
            </w:r>
          </w:p>
          <w:p w14:paraId="6DA049F0" w14:textId="77777777" w:rsidR="00405D89" w:rsidRPr="00DF6135" w:rsidRDefault="00405D89" w:rsidP="00405D89">
            <w:pPr>
              <w:pStyle w:val="BodyText"/>
              <w:numPr>
                <w:ilvl w:val="0"/>
                <w:numId w:val="16"/>
              </w:numPr>
              <w:spacing w:before="60" w:after="60"/>
              <w:jc w:val="left"/>
              <w:rPr>
                <w:rFonts w:cs="Arial"/>
                <w:sz w:val="20"/>
                <w:szCs w:val="20"/>
              </w:rPr>
            </w:pPr>
            <w:r w:rsidRPr="00DF6135">
              <w:rPr>
                <w:rFonts w:cs="Arial"/>
                <w:sz w:val="20"/>
                <w:szCs w:val="20"/>
              </w:rPr>
              <w:t>Prepare submission for council approval</w:t>
            </w:r>
          </w:p>
          <w:p w14:paraId="394166D0" w14:textId="77777777" w:rsidR="00405D89" w:rsidRPr="00DF6135" w:rsidRDefault="00405D89" w:rsidP="00405D89">
            <w:pPr>
              <w:pStyle w:val="Subtitle"/>
              <w:numPr>
                <w:ilvl w:val="0"/>
                <w:numId w:val="16"/>
              </w:numPr>
              <w:spacing w:before="60"/>
              <w:jc w:val="left"/>
              <w:rPr>
                <w:sz w:val="20"/>
                <w:szCs w:val="20"/>
              </w:rPr>
            </w:pPr>
            <w:r w:rsidRPr="00DF6135">
              <w:rPr>
                <w:sz w:val="20"/>
                <w:szCs w:val="20"/>
              </w:rPr>
              <w:t>Organise Seminar</w:t>
            </w:r>
          </w:p>
        </w:tc>
        <w:tc>
          <w:tcPr>
            <w:tcW w:w="1283" w:type="dxa"/>
            <w:vAlign w:val="center"/>
          </w:tcPr>
          <w:p w14:paraId="1D11FF53" w14:textId="77777777" w:rsidR="00405D89" w:rsidRPr="00DF6135" w:rsidRDefault="00405D89" w:rsidP="00405D89">
            <w:pPr>
              <w:pStyle w:val="Subtitle"/>
              <w:spacing w:before="60"/>
              <w:rPr>
                <w:sz w:val="20"/>
                <w:szCs w:val="20"/>
              </w:rPr>
            </w:pPr>
            <w:r w:rsidRPr="00DF6135">
              <w:rPr>
                <w:sz w:val="20"/>
                <w:szCs w:val="20"/>
              </w:rPr>
              <w:t>EEP 21</w:t>
            </w:r>
          </w:p>
        </w:tc>
        <w:tc>
          <w:tcPr>
            <w:tcW w:w="2212" w:type="dxa"/>
            <w:vAlign w:val="center"/>
          </w:tcPr>
          <w:p w14:paraId="567CCAC0" w14:textId="77777777" w:rsidR="00405D89" w:rsidRPr="00DF6135" w:rsidRDefault="00405D89" w:rsidP="00405D89">
            <w:pPr>
              <w:pStyle w:val="Subtitle"/>
              <w:spacing w:before="60"/>
              <w:jc w:val="left"/>
              <w:rPr>
                <w:sz w:val="20"/>
                <w:szCs w:val="20"/>
              </w:rPr>
            </w:pPr>
          </w:p>
        </w:tc>
      </w:tr>
    </w:tbl>
    <w:p w14:paraId="64B11E45" w14:textId="77777777" w:rsidR="00405D89" w:rsidRPr="00DF6135" w:rsidRDefault="00405D89" w:rsidP="00405D89">
      <w:pPr>
        <w:pStyle w:val="Subtitle"/>
        <w:jc w:val="left"/>
        <w:rPr>
          <w:i/>
          <w:szCs w:val="20"/>
        </w:rPr>
      </w:pPr>
    </w:p>
    <w:p w14:paraId="79E31FE5" w14:textId="77777777" w:rsidR="00405D89" w:rsidRDefault="00405D89" w:rsidP="00405D89">
      <w:pPr>
        <w:pStyle w:val="Subtitle"/>
        <w:rPr>
          <w:iCs/>
        </w:rPr>
      </w:pPr>
      <w:r w:rsidRPr="009A08C0">
        <w:rPr>
          <w:sz w:val="28"/>
        </w:rPr>
        <w:t>Sessions</w:t>
      </w:r>
      <w:r>
        <w:rPr>
          <w:sz w:val="28"/>
        </w:rPr>
        <w:t xml:space="preserve"> </w:t>
      </w:r>
      <w:r w:rsidRPr="00E5351A">
        <w:rPr>
          <w:iCs/>
        </w:rPr>
        <w:t xml:space="preserve">Environment, Quality Assurance, and </w:t>
      </w:r>
      <w:r>
        <w:rPr>
          <w:iCs/>
        </w:rPr>
        <w:t>P</w:t>
      </w:r>
      <w:r w:rsidRPr="00E5351A">
        <w:rPr>
          <w:iCs/>
        </w:rPr>
        <w:t>ublications</w:t>
      </w:r>
      <w:r>
        <w:rPr>
          <w:iCs/>
        </w:rPr>
        <w:t xml:space="preserve"> - </w:t>
      </w:r>
      <w:r w:rsidRPr="00FD54EA">
        <w:rPr>
          <w:iCs/>
          <w:highlight w:val="yellow"/>
        </w:rPr>
        <w:t>Chairman – D</w:t>
      </w:r>
      <w:r>
        <w:rPr>
          <w:iCs/>
          <w:highlight w:val="yellow"/>
        </w:rPr>
        <w:t>.</w:t>
      </w:r>
      <w:r w:rsidRPr="00FD54EA">
        <w:rPr>
          <w:iCs/>
          <w:highlight w:val="yellow"/>
        </w:rPr>
        <w:t xml:space="preserve"> Jeffkins</w:t>
      </w:r>
    </w:p>
    <w:p w14:paraId="194B8470" w14:textId="77777777" w:rsidR="00405D89" w:rsidRPr="009A08C0" w:rsidRDefault="00405D89" w:rsidP="00405D89">
      <w:pPr>
        <w:pStyle w:val="Subtitle"/>
        <w:rPr>
          <w:sz w:val="28"/>
        </w:rPr>
      </w:pPr>
    </w:p>
    <w:tbl>
      <w:tblPr>
        <w:tblW w:w="10548"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25"/>
        <w:gridCol w:w="490"/>
        <w:gridCol w:w="540"/>
        <w:gridCol w:w="540"/>
        <w:gridCol w:w="540"/>
        <w:gridCol w:w="540"/>
        <w:gridCol w:w="540"/>
        <w:gridCol w:w="5940"/>
      </w:tblGrid>
      <w:tr w:rsidR="00405D89" w:rsidRPr="00FD54EA" w14:paraId="7905E9D8" w14:textId="77777777" w:rsidTr="00405D89">
        <w:trPr>
          <w:trHeight w:val="283"/>
        </w:trPr>
        <w:tc>
          <w:tcPr>
            <w:tcW w:w="993" w:type="dxa"/>
            <w:vAlign w:val="center"/>
          </w:tcPr>
          <w:p w14:paraId="01247410" w14:textId="77777777" w:rsidR="00405D89" w:rsidRPr="00FD54EA" w:rsidRDefault="00405D89" w:rsidP="00405D89">
            <w:pPr>
              <w:spacing w:before="60" w:after="60"/>
              <w:rPr>
                <w:sz w:val="18"/>
                <w:szCs w:val="18"/>
              </w:rPr>
            </w:pPr>
            <w:r w:rsidRPr="00FD54EA">
              <w:rPr>
                <w:sz w:val="18"/>
                <w:szCs w:val="18"/>
              </w:rPr>
              <w:t>Item</w:t>
            </w:r>
          </w:p>
        </w:tc>
        <w:tc>
          <w:tcPr>
            <w:tcW w:w="425" w:type="dxa"/>
            <w:vAlign w:val="center"/>
          </w:tcPr>
          <w:p w14:paraId="6E854634" w14:textId="77777777" w:rsidR="00405D89" w:rsidRPr="00FD54EA" w:rsidRDefault="00405D89" w:rsidP="00405D89">
            <w:pPr>
              <w:spacing w:before="60" w:after="60"/>
              <w:rPr>
                <w:sz w:val="18"/>
                <w:szCs w:val="18"/>
              </w:rPr>
            </w:pPr>
            <w:r w:rsidRPr="00FD54EA">
              <w:rPr>
                <w:sz w:val="18"/>
                <w:szCs w:val="18"/>
              </w:rPr>
              <w:t>15</w:t>
            </w:r>
          </w:p>
        </w:tc>
        <w:tc>
          <w:tcPr>
            <w:tcW w:w="490" w:type="dxa"/>
            <w:vAlign w:val="center"/>
          </w:tcPr>
          <w:p w14:paraId="09E3222B" w14:textId="77777777" w:rsidR="00405D89" w:rsidRPr="00FD54EA" w:rsidRDefault="00405D89" w:rsidP="00405D89">
            <w:pPr>
              <w:spacing w:before="60" w:after="60"/>
              <w:rPr>
                <w:sz w:val="18"/>
                <w:szCs w:val="18"/>
              </w:rPr>
            </w:pPr>
            <w:r w:rsidRPr="00FD54EA">
              <w:rPr>
                <w:sz w:val="18"/>
                <w:szCs w:val="18"/>
              </w:rPr>
              <w:t>16</w:t>
            </w:r>
          </w:p>
        </w:tc>
        <w:tc>
          <w:tcPr>
            <w:tcW w:w="540" w:type="dxa"/>
            <w:vAlign w:val="center"/>
          </w:tcPr>
          <w:p w14:paraId="69A29293" w14:textId="77777777" w:rsidR="00405D89" w:rsidRPr="00FD54EA" w:rsidRDefault="00405D89" w:rsidP="00405D89">
            <w:pPr>
              <w:spacing w:before="60" w:after="60"/>
              <w:rPr>
                <w:sz w:val="18"/>
                <w:szCs w:val="18"/>
              </w:rPr>
            </w:pPr>
            <w:r w:rsidRPr="00FD54EA">
              <w:rPr>
                <w:sz w:val="18"/>
                <w:szCs w:val="18"/>
              </w:rPr>
              <w:t>17</w:t>
            </w:r>
          </w:p>
        </w:tc>
        <w:tc>
          <w:tcPr>
            <w:tcW w:w="540" w:type="dxa"/>
            <w:vAlign w:val="center"/>
          </w:tcPr>
          <w:p w14:paraId="1CDE1222" w14:textId="77777777" w:rsidR="00405D89" w:rsidRPr="00FD54EA" w:rsidRDefault="00405D89" w:rsidP="00405D89">
            <w:pPr>
              <w:spacing w:before="60" w:after="60"/>
              <w:rPr>
                <w:sz w:val="18"/>
                <w:szCs w:val="18"/>
              </w:rPr>
            </w:pPr>
            <w:r w:rsidRPr="00FD54EA">
              <w:rPr>
                <w:sz w:val="18"/>
                <w:szCs w:val="18"/>
              </w:rPr>
              <w:t>18</w:t>
            </w:r>
          </w:p>
        </w:tc>
        <w:tc>
          <w:tcPr>
            <w:tcW w:w="540" w:type="dxa"/>
            <w:vAlign w:val="center"/>
          </w:tcPr>
          <w:p w14:paraId="0E6A5814" w14:textId="77777777" w:rsidR="00405D89" w:rsidRPr="00FD54EA" w:rsidRDefault="00405D89" w:rsidP="00405D89">
            <w:pPr>
              <w:spacing w:before="60" w:after="60"/>
              <w:rPr>
                <w:sz w:val="18"/>
                <w:szCs w:val="18"/>
              </w:rPr>
            </w:pPr>
            <w:r w:rsidRPr="00FD54EA">
              <w:rPr>
                <w:sz w:val="18"/>
                <w:szCs w:val="18"/>
              </w:rPr>
              <w:t>19</w:t>
            </w:r>
          </w:p>
        </w:tc>
        <w:tc>
          <w:tcPr>
            <w:tcW w:w="540" w:type="dxa"/>
            <w:vAlign w:val="center"/>
          </w:tcPr>
          <w:p w14:paraId="20C1B3CF" w14:textId="77777777" w:rsidR="00405D89" w:rsidRPr="00FD54EA" w:rsidRDefault="00405D89" w:rsidP="00405D89">
            <w:pPr>
              <w:spacing w:before="60" w:after="60"/>
              <w:rPr>
                <w:sz w:val="18"/>
                <w:szCs w:val="18"/>
              </w:rPr>
            </w:pPr>
            <w:r w:rsidRPr="00FD54EA">
              <w:rPr>
                <w:sz w:val="18"/>
                <w:szCs w:val="18"/>
              </w:rPr>
              <w:t>20</w:t>
            </w:r>
          </w:p>
        </w:tc>
        <w:tc>
          <w:tcPr>
            <w:tcW w:w="540" w:type="dxa"/>
            <w:vAlign w:val="center"/>
          </w:tcPr>
          <w:p w14:paraId="421BDD0C" w14:textId="77777777" w:rsidR="00405D89" w:rsidRPr="00FD54EA" w:rsidRDefault="00405D89" w:rsidP="00405D89">
            <w:pPr>
              <w:spacing w:before="60" w:after="60"/>
              <w:rPr>
                <w:sz w:val="18"/>
                <w:szCs w:val="18"/>
              </w:rPr>
            </w:pPr>
            <w:r w:rsidRPr="00FD54EA">
              <w:rPr>
                <w:sz w:val="18"/>
                <w:szCs w:val="18"/>
              </w:rPr>
              <w:t>21</w:t>
            </w:r>
          </w:p>
        </w:tc>
        <w:tc>
          <w:tcPr>
            <w:tcW w:w="5940" w:type="dxa"/>
            <w:vAlign w:val="center"/>
          </w:tcPr>
          <w:p w14:paraId="41FBEED3" w14:textId="77777777" w:rsidR="00405D89" w:rsidRPr="00FD54EA" w:rsidRDefault="00405D89" w:rsidP="00405D89">
            <w:pPr>
              <w:spacing w:before="60" w:after="60"/>
              <w:rPr>
                <w:sz w:val="18"/>
                <w:szCs w:val="18"/>
              </w:rPr>
            </w:pPr>
            <w:r w:rsidRPr="00FD54EA">
              <w:rPr>
                <w:sz w:val="18"/>
                <w:szCs w:val="18"/>
              </w:rPr>
              <w:t>Comments</w:t>
            </w:r>
          </w:p>
        </w:tc>
      </w:tr>
      <w:tr w:rsidR="00405D89" w:rsidRPr="00FD54EA" w14:paraId="08DADB80" w14:textId="77777777" w:rsidTr="00405D89">
        <w:trPr>
          <w:trHeight w:val="283"/>
        </w:trPr>
        <w:tc>
          <w:tcPr>
            <w:tcW w:w="993" w:type="dxa"/>
            <w:vAlign w:val="center"/>
          </w:tcPr>
          <w:p w14:paraId="72E8F176" w14:textId="77777777" w:rsidR="00405D89" w:rsidRPr="00FD54EA" w:rsidRDefault="00405D89" w:rsidP="00405D89">
            <w:pPr>
              <w:spacing w:before="60" w:after="60"/>
              <w:rPr>
                <w:sz w:val="18"/>
                <w:szCs w:val="18"/>
              </w:rPr>
            </w:pPr>
            <w:r>
              <w:rPr>
                <w:sz w:val="18"/>
                <w:szCs w:val="18"/>
              </w:rPr>
              <w:t>1.1.1</w:t>
            </w:r>
          </w:p>
        </w:tc>
        <w:tc>
          <w:tcPr>
            <w:tcW w:w="425" w:type="dxa"/>
            <w:vAlign w:val="center"/>
          </w:tcPr>
          <w:p w14:paraId="6D842E94" w14:textId="77777777" w:rsidR="00405D89" w:rsidRPr="00FD54EA" w:rsidRDefault="00405D89" w:rsidP="00405D89">
            <w:pPr>
              <w:spacing w:before="60" w:after="60"/>
              <w:jc w:val="center"/>
              <w:rPr>
                <w:sz w:val="18"/>
                <w:szCs w:val="18"/>
              </w:rPr>
            </w:pPr>
          </w:p>
        </w:tc>
        <w:tc>
          <w:tcPr>
            <w:tcW w:w="490" w:type="dxa"/>
            <w:vAlign w:val="center"/>
          </w:tcPr>
          <w:p w14:paraId="02FBE792" w14:textId="77777777" w:rsidR="00405D89" w:rsidRPr="00FD54EA" w:rsidRDefault="00405D89" w:rsidP="00405D89">
            <w:pPr>
              <w:spacing w:before="60" w:after="60"/>
              <w:jc w:val="center"/>
              <w:rPr>
                <w:sz w:val="18"/>
                <w:szCs w:val="18"/>
              </w:rPr>
            </w:pPr>
          </w:p>
        </w:tc>
        <w:tc>
          <w:tcPr>
            <w:tcW w:w="540" w:type="dxa"/>
            <w:vAlign w:val="center"/>
          </w:tcPr>
          <w:p w14:paraId="14EF6CA3"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40275D38"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412FFA12"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68995E60"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5EC680E9" w14:textId="77777777" w:rsidR="00405D89" w:rsidRPr="00FD54EA" w:rsidRDefault="00405D89" w:rsidP="00405D89">
            <w:pPr>
              <w:spacing w:before="60" w:after="60"/>
              <w:jc w:val="center"/>
              <w:rPr>
                <w:sz w:val="18"/>
                <w:szCs w:val="18"/>
              </w:rPr>
            </w:pPr>
            <w:r w:rsidRPr="00FD54EA">
              <w:rPr>
                <w:sz w:val="18"/>
                <w:szCs w:val="18"/>
              </w:rPr>
              <w:t>■</w:t>
            </w:r>
          </w:p>
        </w:tc>
        <w:tc>
          <w:tcPr>
            <w:tcW w:w="5940" w:type="dxa"/>
            <w:vAlign w:val="center"/>
          </w:tcPr>
          <w:p w14:paraId="004C440A" w14:textId="77777777" w:rsidR="00405D89" w:rsidRPr="00FD54EA" w:rsidRDefault="00405D89" w:rsidP="00405D89">
            <w:pPr>
              <w:spacing w:before="60" w:after="60"/>
              <w:rPr>
                <w:sz w:val="18"/>
                <w:szCs w:val="18"/>
              </w:rPr>
            </w:pPr>
          </w:p>
        </w:tc>
      </w:tr>
      <w:tr w:rsidR="00405D89" w:rsidRPr="00FD54EA" w14:paraId="7ECFA0FA" w14:textId="77777777" w:rsidTr="00405D89">
        <w:trPr>
          <w:trHeight w:val="283"/>
        </w:trPr>
        <w:tc>
          <w:tcPr>
            <w:tcW w:w="993" w:type="dxa"/>
            <w:vAlign w:val="center"/>
          </w:tcPr>
          <w:p w14:paraId="4F2362E4" w14:textId="77777777" w:rsidR="00405D89" w:rsidRPr="00FD54EA" w:rsidRDefault="00405D89" w:rsidP="00405D89">
            <w:pPr>
              <w:spacing w:before="60" w:after="60"/>
              <w:rPr>
                <w:sz w:val="18"/>
                <w:szCs w:val="18"/>
              </w:rPr>
            </w:pPr>
            <w:r w:rsidRPr="00FD54EA">
              <w:rPr>
                <w:sz w:val="18"/>
                <w:szCs w:val="18"/>
              </w:rPr>
              <w:t>1.2.1</w:t>
            </w:r>
          </w:p>
        </w:tc>
        <w:tc>
          <w:tcPr>
            <w:tcW w:w="425" w:type="dxa"/>
            <w:vAlign w:val="center"/>
          </w:tcPr>
          <w:p w14:paraId="1B959F2F" w14:textId="77777777" w:rsidR="00405D89" w:rsidRPr="00FD54EA" w:rsidRDefault="00405D89" w:rsidP="00405D89">
            <w:pPr>
              <w:spacing w:before="60" w:after="60"/>
              <w:jc w:val="center"/>
              <w:rPr>
                <w:sz w:val="18"/>
                <w:szCs w:val="18"/>
              </w:rPr>
            </w:pPr>
          </w:p>
        </w:tc>
        <w:tc>
          <w:tcPr>
            <w:tcW w:w="490" w:type="dxa"/>
            <w:vAlign w:val="center"/>
          </w:tcPr>
          <w:p w14:paraId="56089AE0" w14:textId="77777777" w:rsidR="00405D89" w:rsidRPr="00FD54EA" w:rsidRDefault="00405D89" w:rsidP="00405D89">
            <w:pPr>
              <w:spacing w:before="60" w:after="60"/>
              <w:jc w:val="center"/>
              <w:rPr>
                <w:sz w:val="18"/>
                <w:szCs w:val="18"/>
              </w:rPr>
            </w:pPr>
          </w:p>
        </w:tc>
        <w:tc>
          <w:tcPr>
            <w:tcW w:w="540" w:type="dxa"/>
            <w:vAlign w:val="center"/>
          </w:tcPr>
          <w:p w14:paraId="232A642F"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2C522CA0"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6786CFE3"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9E22888"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439C6EB" w14:textId="77777777" w:rsidR="00405D89" w:rsidRPr="00FD54EA" w:rsidRDefault="00405D89" w:rsidP="00405D89">
            <w:pPr>
              <w:spacing w:before="60" w:after="60"/>
              <w:jc w:val="center"/>
              <w:rPr>
                <w:sz w:val="18"/>
                <w:szCs w:val="18"/>
              </w:rPr>
            </w:pPr>
            <w:r w:rsidRPr="00FD54EA">
              <w:rPr>
                <w:sz w:val="18"/>
                <w:szCs w:val="18"/>
              </w:rPr>
              <w:t>■</w:t>
            </w:r>
          </w:p>
        </w:tc>
        <w:tc>
          <w:tcPr>
            <w:tcW w:w="5940" w:type="dxa"/>
            <w:vAlign w:val="center"/>
          </w:tcPr>
          <w:p w14:paraId="2790F339" w14:textId="77777777" w:rsidR="00405D89" w:rsidRPr="00FD54EA" w:rsidRDefault="00405D89" w:rsidP="00405D89">
            <w:pPr>
              <w:spacing w:before="60" w:after="60"/>
              <w:rPr>
                <w:sz w:val="18"/>
                <w:szCs w:val="18"/>
              </w:rPr>
            </w:pPr>
          </w:p>
        </w:tc>
      </w:tr>
      <w:tr w:rsidR="00405D89" w:rsidRPr="00FD54EA" w14:paraId="4183C6E8" w14:textId="77777777" w:rsidTr="00405D89">
        <w:trPr>
          <w:trHeight w:val="283"/>
        </w:trPr>
        <w:tc>
          <w:tcPr>
            <w:tcW w:w="993" w:type="dxa"/>
            <w:vAlign w:val="center"/>
          </w:tcPr>
          <w:p w14:paraId="7E5F9DC3" w14:textId="77777777" w:rsidR="00405D89" w:rsidRPr="00FD54EA" w:rsidRDefault="00405D89" w:rsidP="00405D89">
            <w:pPr>
              <w:spacing w:before="60" w:after="60"/>
              <w:rPr>
                <w:sz w:val="18"/>
                <w:szCs w:val="18"/>
              </w:rPr>
            </w:pPr>
            <w:r w:rsidRPr="00FD54EA">
              <w:rPr>
                <w:sz w:val="18"/>
                <w:szCs w:val="18"/>
              </w:rPr>
              <w:t>6.1.1</w:t>
            </w:r>
          </w:p>
        </w:tc>
        <w:tc>
          <w:tcPr>
            <w:tcW w:w="425" w:type="dxa"/>
            <w:vAlign w:val="center"/>
          </w:tcPr>
          <w:p w14:paraId="3534474A" w14:textId="77777777" w:rsidR="00405D89" w:rsidRPr="00FD54EA" w:rsidRDefault="00405D89" w:rsidP="00405D89">
            <w:pPr>
              <w:spacing w:before="60" w:after="60"/>
              <w:jc w:val="center"/>
              <w:rPr>
                <w:sz w:val="18"/>
                <w:szCs w:val="18"/>
              </w:rPr>
            </w:pPr>
          </w:p>
        </w:tc>
        <w:tc>
          <w:tcPr>
            <w:tcW w:w="490" w:type="dxa"/>
            <w:vAlign w:val="center"/>
          </w:tcPr>
          <w:p w14:paraId="319FA8B1"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55175ABA"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7C0075E5"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8B7DAB6"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004E502A"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5765F8C7" w14:textId="77777777" w:rsidR="00405D89" w:rsidRPr="00FD54EA" w:rsidRDefault="00405D89" w:rsidP="00405D89">
            <w:pPr>
              <w:spacing w:before="60" w:after="60"/>
              <w:jc w:val="center"/>
              <w:rPr>
                <w:sz w:val="18"/>
                <w:szCs w:val="18"/>
              </w:rPr>
            </w:pPr>
          </w:p>
        </w:tc>
        <w:tc>
          <w:tcPr>
            <w:tcW w:w="5940" w:type="dxa"/>
            <w:vAlign w:val="center"/>
          </w:tcPr>
          <w:p w14:paraId="7E05D9DC" w14:textId="77777777" w:rsidR="00405D89" w:rsidRPr="00FD54EA" w:rsidRDefault="00405D89" w:rsidP="00405D89">
            <w:pPr>
              <w:spacing w:before="60" w:after="60"/>
              <w:rPr>
                <w:sz w:val="18"/>
                <w:szCs w:val="18"/>
              </w:rPr>
            </w:pPr>
          </w:p>
        </w:tc>
      </w:tr>
      <w:tr w:rsidR="00405D89" w:rsidRPr="00FD54EA" w14:paraId="5DF60B73" w14:textId="77777777" w:rsidTr="00405D89">
        <w:trPr>
          <w:trHeight w:val="283"/>
        </w:trPr>
        <w:tc>
          <w:tcPr>
            <w:tcW w:w="993" w:type="dxa"/>
            <w:vAlign w:val="center"/>
          </w:tcPr>
          <w:p w14:paraId="77728107" w14:textId="77777777" w:rsidR="00405D89" w:rsidRPr="00FD54EA" w:rsidRDefault="00405D89" w:rsidP="00405D89">
            <w:pPr>
              <w:spacing w:before="60" w:after="60"/>
              <w:rPr>
                <w:sz w:val="18"/>
                <w:szCs w:val="18"/>
              </w:rPr>
            </w:pPr>
            <w:r w:rsidRPr="00FD54EA">
              <w:rPr>
                <w:sz w:val="18"/>
                <w:szCs w:val="18"/>
              </w:rPr>
              <w:t>6.1.2</w:t>
            </w:r>
          </w:p>
        </w:tc>
        <w:tc>
          <w:tcPr>
            <w:tcW w:w="425" w:type="dxa"/>
            <w:vAlign w:val="center"/>
          </w:tcPr>
          <w:p w14:paraId="7ECCE612" w14:textId="77777777" w:rsidR="00405D89" w:rsidRPr="00FD54EA" w:rsidRDefault="00405D89" w:rsidP="00405D89">
            <w:pPr>
              <w:spacing w:before="60" w:after="60"/>
              <w:jc w:val="center"/>
              <w:rPr>
                <w:sz w:val="18"/>
                <w:szCs w:val="18"/>
              </w:rPr>
            </w:pPr>
            <w:r w:rsidRPr="00FD54EA">
              <w:rPr>
                <w:sz w:val="18"/>
                <w:szCs w:val="18"/>
              </w:rPr>
              <w:t>■</w:t>
            </w:r>
          </w:p>
        </w:tc>
        <w:tc>
          <w:tcPr>
            <w:tcW w:w="490" w:type="dxa"/>
            <w:vAlign w:val="center"/>
          </w:tcPr>
          <w:p w14:paraId="15A33C8C"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2569203"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E2C5E0C"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4720CDD9" w14:textId="77777777" w:rsidR="00405D89" w:rsidRPr="00FD54EA" w:rsidRDefault="00405D89" w:rsidP="00405D89">
            <w:pPr>
              <w:spacing w:before="60" w:after="60"/>
              <w:jc w:val="center"/>
              <w:rPr>
                <w:sz w:val="18"/>
                <w:szCs w:val="18"/>
              </w:rPr>
            </w:pPr>
          </w:p>
        </w:tc>
        <w:tc>
          <w:tcPr>
            <w:tcW w:w="540" w:type="dxa"/>
            <w:vAlign w:val="center"/>
          </w:tcPr>
          <w:p w14:paraId="5085CF5A" w14:textId="77777777" w:rsidR="00405D89" w:rsidRPr="00FD54EA" w:rsidRDefault="00405D89" w:rsidP="00405D89">
            <w:pPr>
              <w:spacing w:before="60" w:after="60"/>
              <w:jc w:val="center"/>
              <w:rPr>
                <w:sz w:val="18"/>
                <w:szCs w:val="18"/>
              </w:rPr>
            </w:pPr>
          </w:p>
        </w:tc>
        <w:tc>
          <w:tcPr>
            <w:tcW w:w="540" w:type="dxa"/>
            <w:vAlign w:val="center"/>
          </w:tcPr>
          <w:p w14:paraId="3870A183" w14:textId="77777777" w:rsidR="00405D89" w:rsidRPr="00FD54EA" w:rsidRDefault="00405D89" w:rsidP="00405D89">
            <w:pPr>
              <w:spacing w:before="60" w:after="60"/>
              <w:jc w:val="center"/>
              <w:rPr>
                <w:sz w:val="18"/>
                <w:szCs w:val="18"/>
              </w:rPr>
            </w:pPr>
          </w:p>
        </w:tc>
        <w:tc>
          <w:tcPr>
            <w:tcW w:w="5940" w:type="dxa"/>
            <w:vAlign w:val="center"/>
          </w:tcPr>
          <w:p w14:paraId="53F0F50E" w14:textId="77777777" w:rsidR="00405D89" w:rsidRPr="00FD54EA" w:rsidRDefault="00405D89" w:rsidP="00405D89">
            <w:pPr>
              <w:spacing w:before="60" w:after="60"/>
              <w:rPr>
                <w:sz w:val="18"/>
                <w:szCs w:val="18"/>
              </w:rPr>
            </w:pPr>
          </w:p>
        </w:tc>
      </w:tr>
      <w:tr w:rsidR="00405D89" w:rsidRPr="00FD54EA" w14:paraId="31C459EB" w14:textId="77777777" w:rsidTr="00405D89">
        <w:trPr>
          <w:trHeight w:val="283"/>
        </w:trPr>
        <w:tc>
          <w:tcPr>
            <w:tcW w:w="993" w:type="dxa"/>
            <w:vAlign w:val="center"/>
          </w:tcPr>
          <w:p w14:paraId="43223429" w14:textId="77777777" w:rsidR="00405D89" w:rsidRPr="00FD54EA" w:rsidRDefault="00405D89" w:rsidP="00405D89">
            <w:pPr>
              <w:spacing w:before="60" w:after="60"/>
              <w:rPr>
                <w:sz w:val="18"/>
                <w:szCs w:val="18"/>
              </w:rPr>
            </w:pPr>
            <w:r w:rsidRPr="00FD54EA">
              <w:rPr>
                <w:sz w:val="18"/>
                <w:szCs w:val="18"/>
              </w:rPr>
              <w:t>6.1.3</w:t>
            </w:r>
          </w:p>
        </w:tc>
        <w:tc>
          <w:tcPr>
            <w:tcW w:w="425" w:type="dxa"/>
            <w:vAlign w:val="center"/>
          </w:tcPr>
          <w:p w14:paraId="1237ECA1" w14:textId="77777777" w:rsidR="00405D89" w:rsidRPr="00FD54EA" w:rsidRDefault="00405D89" w:rsidP="00405D89">
            <w:pPr>
              <w:spacing w:before="60" w:after="60"/>
              <w:jc w:val="center"/>
              <w:rPr>
                <w:sz w:val="18"/>
                <w:szCs w:val="18"/>
              </w:rPr>
            </w:pPr>
          </w:p>
        </w:tc>
        <w:tc>
          <w:tcPr>
            <w:tcW w:w="490" w:type="dxa"/>
            <w:vAlign w:val="center"/>
          </w:tcPr>
          <w:p w14:paraId="067D86E7"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18ACF80E"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EB4E40A"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C9D1AE4"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721D6CB3"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6DE000FE" w14:textId="77777777" w:rsidR="00405D89" w:rsidRPr="00FD54EA" w:rsidRDefault="00405D89" w:rsidP="00405D89">
            <w:pPr>
              <w:spacing w:before="60" w:after="60"/>
              <w:jc w:val="center"/>
              <w:rPr>
                <w:sz w:val="18"/>
                <w:szCs w:val="18"/>
              </w:rPr>
            </w:pPr>
          </w:p>
        </w:tc>
        <w:tc>
          <w:tcPr>
            <w:tcW w:w="5940" w:type="dxa"/>
            <w:vAlign w:val="center"/>
          </w:tcPr>
          <w:p w14:paraId="4592F4C1" w14:textId="77777777" w:rsidR="00405D89" w:rsidRPr="00FD54EA" w:rsidRDefault="00405D89" w:rsidP="00405D89">
            <w:pPr>
              <w:spacing w:before="60" w:after="60"/>
              <w:rPr>
                <w:sz w:val="18"/>
                <w:szCs w:val="18"/>
              </w:rPr>
            </w:pPr>
          </w:p>
        </w:tc>
      </w:tr>
      <w:tr w:rsidR="00405D89" w:rsidRPr="00FD54EA" w14:paraId="46B8F49A" w14:textId="77777777" w:rsidTr="00405D89">
        <w:trPr>
          <w:trHeight w:val="283"/>
        </w:trPr>
        <w:tc>
          <w:tcPr>
            <w:tcW w:w="993" w:type="dxa"/>
            <w:vAlign w:val="center"/>
          </w:tcPr>
          <w:p w14:paraId="54BA62FD" w14:textId="77777777" w:rsidR="00405D89" w:rsidRPr="00FD54EA" w:rsidRDefault="00405D89" w:rsidP="00405D89">
            <w:pPr>
              <w:spacing w:before="60" w:after="60"/>
              <w:rPr>
                <w:sz w:val="18"/>
                <w:szCs w:val="18"/>
              </w:rPr>
            </w:pPr>
            <w:r w:rsidRPr="00FD54EA">
              <w:rPr>
                <w:sz w:val="18"/>
                <w:szCs w:val="18"/>
              </w:rPr>
              <w:t>6.1.4</w:t>
            </w:r>
          </w:p>
        </w:tc>
        <w:tc>
          <w:tcPr>
            <w:tcW w:w="425" w:type="dxa"/>
            <w:vAlign w:val="center"/>
          </w:tcPr>
          <w:p w14:paraId="0D745CDA" w14:textId="77777777" w:rsidR="00405D89" w:rsidRPr="00FD54EA" w:rsidRDefault="00405D89" w:rsidP="00405D89">
            <w:pPr>
              <w:spacing w:before="60" w:after="60"/>
              <w:jc w:val="center"/>
              <w:rPr>
                <w:sz w:val="18"/>
                <w:szCs w:val="18"/>
              </w:rPr>
            </w:pPr>
            <w:r w:rsidRPr="00FD54EA">
              <w:rPr>
                <w:sz w:val="18"/>
                <w:szCs w:val="18"/>
              </w:rPr>
              <w:t>■</w:t>
            </w:r>
          </w:p>
        </w:tc>
        <w:tc>
          <w:tcPr>
            <w:tcW w:w="490" w:type="dxa"/>
            <w:vAlign w:val="center"/>
          </w:tcPr>
          <w:p w14:paraId="441AE1F9"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565BF1EF"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205D4DEB"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6830005" w14:textId="77777777" w:rsidR="00405D89" w:rsidRPr="00FD54EA" w:rsidRDefault="00405D89" w:rsidP="00405D89">
            <w:pPr>
              <w:spacing w:before="60" w:after="60"/>
              <w:jc w:val="center"/>
              <w:rPr>
                <w:sz w:val="18"/>
                <w:szCs w:val="18"/>
              </w:rPr>
            </w:pPr>
            <w:r w:rsidRPr="009176D0">
              <w:rPr>
                <w:sz w:val="18"/>
                <w:szCs w:val="18"/>
                <w:highlight w:val="yellow"/>
              </w:rPr>
              <w:t>■</w:t>
            </w:r>
          </w:p>
        </w:tc>
        <w:tc>
          <w:tcPr>
            <w:tcW w:w="540" w:type="dxa"/>
            <w:vAlign w:val="center"/>
          </w:tcPr>
          <w:p w14:paraId="5AA49CE0" w14:textId="77777777" w:rsidR="00405D89" w:rsidRPr="00FD54EA" w:rsidRDefault="00405D89" w:rsidP="00405D89">
            <w:pPr>
              <w:spacing w:before="60" w:after="60"/>
              <w:jc w:val="center"/>
              <w:rPr>
                <w:sz w:val="18"/>
                <w:szCs w:val="18"/>
              </w:rPr>
            </w:pPr>
          </w:p>
        </w:tc>
        <w:tc>
          <w:tcPr>
            <w:tcW w:w="540" w:type="dxa"/>
            <w:vAlign w:val="center"/>
          </w:tcPr>
          <w:p w14:paraId="78232E24" w14:textId="77777777" w:rsidR="00405D89" w:rsidRPr="00FD54EA" w:rsidRDefault="00405D89" w:rsidP="00405D89">
            <w:pPr>
              <w:spacing w:before="60" w:after="60"/>
              <w:jc w:val="center"/>
              <w:rPr>
                <w:sz w:val="18"/>
                <w:szCs w:val="18"/>
              </w:rPr>
            </w:pPr>
          </w:p>
        </w:tc>
        <w:tc>
          <w:tcPr>
            <w:tcW w:w="5940" w:type="dxa"/>
            <w:vAlign w:val="center"/>
          </w:tcPr>
          <w:p w14:paraId="78AE0313" w14:textId="77777777" w:rsidR="00405D89" w:rsidRPr="00FD54EA" w:rsidRDefault="00405D89" w:rsidP="00405D89">
            <w:pPr>
              <w:spacing w:before="60" w:after="60"/>
              <w:rPr>
                <w:sz w:val="18"/>
                <w:szCs w:val="18"/>
              </w:rPr>
            </w:pPr>
          </w:p>
        </w:tc>
      </w:tr>
      <w:tr w:rsidR="00405D89" w:rsidRPr="00FD54EA" w14:paraId="21F4E720" w14:textId="77777777" w:rsidTr="00405D89">
        <w:trPr>
          <w:trHeight w:val="283"/>
        </w:trPr>
        <w:tc>
          <w:tcPr>
            <w:tcW w:w="993" w:type="dxa"/>
            <w:vAlign w:val="center"/>
          </w:tcPr>
          <w:p w14:paraId="408C85CC" w14:textId="77777777" w:rsidR="00405D89" w:rsidRPr="00FD54EA" w:rsidRDefault="00405D89" w:rsidP="00405D89">
            <w:pPr>
              <w:spacing w:before="60" w:after="60"/>
              <w:rPr>
                <w:sz w:val="18"/>
                <w:szCs w:val="18"/>
              </w:rPr>
            </w:pPr>
            <w:r w:rsidRPr="00FD54EA">
              <w:rPr>
                <w:sz w:val="18"/>
                <w:szCs w:val="18"/>
              </w:rPr>
              <w:t>6.2.1</w:t>
            </w:r>
          </w:p>
        </w:tc>
        <w:tc>
          <w:tcPr>
            <w:tcW w:w="425" w:type="dxa"/>
            <w:vAlign w:val="center"/>
          </w:tcPr>
          <w:p w14:paraId="69F5B262" w14:textId="77777777" w:rsidR="00405D89" w:rsidRPr="00FD54EA" w:rsidRDefault="00405D89" w:rsidP="00405D89">
            <w:pPr>
              <w:spacing w:before="60" w:after="60"/>
              <w:jc w:val="center"/>
              <w:rPr>
                <w:sz w:val="18"/>
                <w:szCs w:val="18"/>
              </w:rPr>
            </w:pPr>
          </w:p>
        </w:tc>
        <w:tc>
          <w:tcPr>
            <w:tcW w:w="490" w:type="dxa"/>
            <w:vAlign w:val="center"/>
          </w:tcPr>
          <w:p w14:paraId="11C93A30" w14:textId="77777777" w:rsidR="00405D89" w:rsidRPr="00FD54EA" w:rsidRDefault="00405D89" w:rsidP="00405D89">
            <w:pPr>
              <w:spacing w:before="60" w:after="60"/>
              <w:jc w:val="center"/>
              <w:rPr>
                <w:sz w:val="18"/>
                <w:szCs w:val="18"/>
              </w:rPr>
            </w:pPr>
          </w:p>
        </w:tc>
        <w:tc>
          <w:tcPr>
            <w:tcW w:w="540" w:type="dxa"/>
            <w:vAlign w:val="center"/>
          </w:tcPr>
          <w:p w14:paraId="6FC9FC15" w14:textId="77777777" w:rsidR="00405D89" w:rsidRPr="00FD54EA" w:rsidRDefault="00405D89" w:rsidP="00405D89">
            <w:pPr>
              <w:spacing w:before="60" w:after="60"/>
              <w:jc w:val="center"/>
              <w:rPr>
                <w:sz w:val="18"/>
                <w:szCs w:val="18"/>
              </w:rPr>
            </w:pPr>
          </w:p>
        </w:tc>
        <w:tc>
          <w:tcPr>
            <w:tcW w:w="540" w:type="dxa"/>
            <w:vAlign w:val="center"/>
          </w:tcPr>
          <w:p w14:paraId="32D897C2"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A42B722"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2C785C09"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206F8017" w14:textId="77777777" w:rsidR="00405D89" w:rsidRPr="00FD54EA" w:rsidRDefault="00405D89" w:rsidP="00405D89">
            <w:pPr>
              <w:spacing w:before="60" w:after="60"/>
              <w:jc w:val="center"/>
              <w:rPr>
                <w:sz w:val="18"/>
                <w:szCs w:val="18"/>
              </w:rPr>
            </w:pPr>
          </w:p>
        </w:tc>
        <w:tc>
          <w:tcPr>
            <w:tcW w:w="5940" w:type="dxa"/>
            <w:vAlign w:val="center"/>
          </w:tcPr>
          <w:p w14:paraId="7091BC62" w14:textId="77777777" w:rsidR="00405D89" w:rsidRPr="00FD54EA" w:rsidRDefault="00405D89" w:rsidP="00405D89">
            <w:pPr>
              <w:spacing w:before="60" w:after="60"/>
              <w:rPr>
                <w:sz w:val="18"/>
                <w:szCs w:val="18"/>
              </w:rPr>
            </w:pPr>
          </w:p>
        </w:tc>
      </w:tr>
      <w:tr w:rsidR="00405D89" w:rsidRPr="00FD54EA" w14:paraId="0093CA7B" w14:textId="77777777" w:rsidTr="00405D89">
        <w:trPr>
          <w:trHeight w:val="283"/>
        </w:trPr>
        <w:tc>
          <w:tcPr>
            <w:tcW w:w="993" w:type="dxa"/>
            <w:vAlign w:val="center"/>
          </w:tcPr>
          <w:p w14:paraId="4B538347" w14:textId="77777777" w:rsidR="00405D89" w:rsidRPr="00FD54EA" w:rsidRDefault="00405D89" w:rsidP="00405D89">
            <w:pPr>
              <w:spacing w:before="60" w:after="60"/>
              <w:rPr>
                <w:sz w:val="18"/>
                <w:szCs w:val="18"/>
              </w:rPr>
            </w:pPr>
            <w:r w:rsidRPr="00FD54EA">
              <w:rPr>
                <w:sz w:val="18"/>
                <w:szCs w:val="18"/>
              </w:rPr>
              <w:t>6.3.1</w:t>
            </w:r>
          </w:p>
        </w:tc>
        <w:tc>
          <w:tcPr>
            <w:tcW w:w="425" w:type="dxa"/>
            <w:vAlign w:val="center"/>
          </w:tcPr>
          <w:p w14:paraId="5DE00DAA" w14:textId="77777777" w:rsidR="00405D89" w:rsidRPr="00FD54EA" w:rsidRDefault="00405D89" w:rsidP="00405D89">
            <w:pPr>
              <w:spacing w:before="60" w:after="60"/>
              <w:jc w:val="center"/>
              <w:rPr>
                <w:sz w:val="18"/>
                <w:szCs w:val="18"/>
              </w:rPr>
            </w:pPr>
          </w:p>
        </w:tc>
        <w:tc>
          <w:tcPr>
            <w:tcW w:w="490" w:type="dxa"/>
            <w:vAlign w:val="center"/>
          </w:tcPr>
          <w:p w14:paraId="7779088C"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7949E23C"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22790FE9"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196417B7"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2FEE988E"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6F5F4797" w14:textId="77777777" w:rsidR="00405D89" w:rsidRPr="00FD54EA" w:rsidRDefault="00405D89" w:rsidP="00405D89">
            <w:pPr>
              <w:spacing w:before="60" w:after="60"/>
              <w:jc w:val="center"/>
              <w:rPr>
                <w:sz w:val="18"/>
                <w:szCs w:val="18"/>
              </w:rPr>
            </w:pPr>
          </w:p>
        </w:tc>
        <w:tc>
          <w:tcPr>
            <w:tcW w:w="5940" w:type="dxa"/>
            <w:vAlign w:val="center"/>
          </w:tcPr>
          <w:p w14:paraId="354A5B0D" w14:textId="77777777" w:rsidR="00405D89" w:rsidRPr="00FD54EA" w:rsidRDefault="00405D89" w:rsidP="00405D89">
            <w:pPr>
              <w:spacing w:before="60" w:after="60"/>
              <w:rPr>
                <w:sz w:val="18"/>
                <w:szCs w:val="18"/>
              </w:rPr>
            </w:pPr>
          </w:p>
        </w:tc>
      </w:tr>
      <w:tr w:rsidR="00405D89" w:rsidRPr="00FD54EA" w14:paraId="3978D3F9" w14:textId="77777777" w:rsidTr="00405D89">
        <w:trPr>
          <w:trHeight w:val="283"/>
        </w:trPr>
        <w:tc>
          <w:tcPr>
            <w:tcW w:w="993" w:type="dxa"/>
            <w:vAlign w:val="center"/>
          </w:tcPr>
          <w:p w14:paraId="40CB9279" w14:textId="77777777" w:rsidR="00405D89" w:rsidRPr="00FD54EA" w:rsidRDefault="00405D89" w:rsidP="00405D89">
            <w:pPr>
              <w:spacing w:before="60" w:after="60"/>
              <w:rPr>
                <w:sz w:val="18"/>
                <w:szCs w:val="18"/>
              </w:rPr>
            </w:pPr>
            <w:r w:rsidRPr="00FD54EA">
              <w:rPr>
                <w:sz w:val="18"/>
                <w:szCs w:val="18"/>
              </w:rPr>
              <w:t>7.1.1</w:t>
            </w:r>
          </w:p>
        </w:tc>
        <w:tc>
          <w:tcPr>
            <w:tcW w:w="425" w:type="dxa"/>
            <w:vAlign w:val="center"/>
          </w:tcPr>
          <w:p w14:paraId="5CBEF1DD" w14:textId="77777777" w:rsidR="00405D89" w:rsidRPr="00FD54EA" w:rsidRDefault="00405D89" w:rsidP="00405D89">
            <w:pPr>
              <w:spacing w:before="60" w:after="60"/>
              <w:jc w:val="center"/>
              <w:rPr>
                <w:sz w:val="18"/>
                <w:szCs w:val="18"/>
              </w:rPr>
            </w:pPr>
            <w:r w:rsidRPr="00FD54EA">
              <w:rPr>
                <w:sz w:val="18"/>
                <w:szCs w:val="18"/>
              </w:rPr>
              <w:t>■</w:t>
            </w:r>
          </w:p>
        </w:tc>
        <w:tc>
          <w:tcPr>
            <w:tcW w:w="490" w:type="dxa"/>
            <w:vAlign w:val="center"/>
          </w:tcPr>
          <w:p w14:paraId="2451A2A6"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6AD97B57"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45DABEC"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08994532" w14:textId="77777777" w:rsidR="00405D89" w:rsidRPr="00FD54EA" w:rsidRDefault="00405D89" w:rsidP="00405D89">
            <w:pPr>
              <w:spacing w:before="60" w:after="60"/>
              <w:jc w:val="center"/>
              <w:rPr>
                <w:sz w:val="18"/>
                <w:szCs w:val="18"/>
              </w:rPr>
            </w:pPr>
          </w:p>
        </w:tc>
        <w:tc>
          <w:tcPr>
            <w:tcW w:w="540" w:type="dxa"/>
            <w:vAlign w:val="center"/>
          </w:tcPr>
          <w:p w14:paraId="7B003513" w14:textId="77777777" w:rsidR="00405D89" w:rsidRPr="00FD54EA" w:rsidRDefault="00405D89" w:rsidP="00405D89">
            <w:pPr>
              <w:spacing w:before="60" w:after="60"/>
              <w:jc w:val="center"/>
              <w:rPr>
                <w:sz w:val="18"/>
                <w:szCs w:val="18"/>
              </w:rPr>
            </w:pPr>
          </w:p>
        </w:tc>
        <w:tc>
          <w:tcPr>
            <w:tcW w:w="540" w:type="dxa"/>
            <w:vAlign w:val="center"/>
          </w:tcPr>
          <w:p w14:paraId="520116A8" w14:textId="77777777" w:rsidR="00405D89" w:rsidRPr="00FD54EA" w:rsidRDefault="00405D89" w:rsidP="00405D89">
            <w:pPr>
              <w:spacing w:before="60" w:after="60"/>
              <w:jc w:val="center"/>
              <w:rPr>
                <w:sz w:val="18"/>
                <w:szCs w:val="18"/>
              </w:rPr>
            </w:pPr>
          </w:p>
        </w:tc>
        <w:tc>
          <w:tcPr>
            <w:tcW w:w="5940" w:type="dxa"/>
            <w:vAlign w:val="center"/>
          </w:tcPr>
          <w:p w14:paraId="0ECF1582" w14:textId="77777777" w:rsidR="00405D89" w:rsidRPr="00FD54EA" w:rsidRDefault="00405D89" w:rsidP="00405D89">
            <w:pPr>
              <w:spacing w:before="60" w:after="60"/>
              <w:rPr>
                <w:sz w:val="18"/>
                <w:szCs w:val="18"/>
              </w:rPr>
            </w:pPr>
            <w:r w:rsidRPr="009176D0">
              <w:rPr>
                <w:sz w:val="18"/>
                <w:szCs w:val="18"/>
                <w:highlight w:val="yellow"/>
              </w:rPr>
              <w:t>Completed at EEP17</w:t>
            </w:r>
          </w:p>
        </w:tc>
      </w:tr>
      <w:tr w:rsidR="00405D89" w:rsidRPr="00FD54EA" w14:paraId="6BC682DC" w14:textId="77777777" w:rsidTr="00405D89">
        <w:trPr>
          <w:trHeight w:val="283"/>
        </w:trPr>
        <w:tc>
          <w:tcPr>
            <w:tcW w:w="993" w:type="dxa"/>
            <w:vAlign w:val="center"/>
          </w:tcPr>
          <w:p w14:paraId="6B68D6B0" w14:textId="77777777" w:rsidR="00405D89" w:rsidRPr="00FD54EA" w:rsidRDefault="00405D89" w:rsidP="00405D89">
            <w:pPr>
              <w:spacing w:before="60" w:after="60"/>
              <w:rPr>
                <w:sz w:val="18"/>
                <w:szCs w:val="18"/>
              </w:rPr>
            </w:pPr>
            <w:r w:rsidRPr="00FD54EA">
              <w:rPr>
                <w:sz w:val="18"/>
                <w:szCs w:val="18"/>
              </w:rPr>
              <w:t>7.1.2</w:t>
            </w:r>
          </w:p>
        </w:tc>
        <w:tc>
          <w:tcPr>
            <w:tcW w:w="425" w:type="dxa"/>
            <w:vAlign w:val="center"/>
          </w:tcPr>
          <w:p w14:paraId="300118F9" w14:textId="77777777" w:rsidR="00405D89" w:rsidRPr="00FD54EA" w:rsidRDefault="00405D89" w:rsidP="00405D89">
            <w:pPr>
              <w:spacing w:before="60" w:after="60"/>
              <w:jc w:val="center"/>
              <w:rPr>
                <w:sz w:val="18"/>
                <w:szCs w:val="18"/>
              </w:rPr>
            </w:pPr>
            <w:r w:rsidRPr="00FD54EA">
              <w:rPr>
                <w:sz w:val="18"/>
                <w:szCs w:val="18"/>
              </w:rPr>
              <w:t>■</w:t>
            </w:r>
          </w:p>
        </w:tc>
        <w:tc>
          <w:tcPr>
            <w:tcW w:w="490" w:type="dxa"/>
            <w:vAlign w:val="center"/>
          </w:tcPr>
          <w:p w14:paraId="3527C5D3"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51DD006D"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26662818"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81CFA09"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4AB0F287"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0154F4EC" w14:textId="77777777" w:rsidR="00405D89" w:rsidRPr="00FD54EA" w:rsidRDefault="00405D89" w:rsidP="00405D89">
            <w:pPr>
              <w:spacing w:before="60" w:after="60"/>
              <w:jc w:val="center"/>
              <w:rPr>
                <w:sz w:val="18"/>
                <w:szCs w:val="18"/>
              </w:rPr>
            </w:pPr>
            <w:r w:rsidRPr="00FD54EA">
              <w:rPr>
                <w:sz w:val="18"/>
                <w:szCs w:val="18"/>
              </w:rPr>
              <w:t>■</w:t>
            </w:r>
          </w:p>
        </w:tc>
        <w:tc>
          <w:tcPr>
            <w:tcW w:w="5940" w:type="dxa"/>
            <w:vAlign w:val="center"/>
          </w:tcPr>
          <w:p w14:paraId="3344A6FA" w14:textId="77777777" w:rsidR="00405D89" w:rsidRPr="00FD54EA" w:rsidRDefault="00405D89" w:rsidP="00405D89">
            <w:pPr>
              <w:spacing w:before="60" w:after="60"/>
              <w:rPr>
                <w:sz w:val="18"/>
                <w:szCs w:val="18"/>
              </w:rPr>
            </w:pPr>
            <w:r w:rsidRPr="009176D0">
              <w:rPr>
                <w:sz w:val="20"/>
                <w:szCs w:val="20"/>
                <w:highlight w:val="yellow"/>
              </w:rPr>
              <w:t>4 level 2 model courses completed to date.</w:t>
            </w:r>
          </w:p>
        </w:tc>
      </w:tr>
      <w:tr w:rsidR="00405D89" w:rsidRPr="00FD54EA" w14:paraId="28A2BFDB" w14:textId="77777777" w:rsidTr="00405D89">
        <w:trPr>
          <w:trHeight w:val="283"/>
        </w:trPr>
        <w:tc>
          <w:tcPr>
            <w:tcW w:w="993" w:type="dxa"/>
            <w:vAlign w:val="center"/>
          </w:tcPr>
          <w:p w14:paraId="3997268C" w14:textId="77777777" w:rsidR="00405D89" w:rsidRPr="00FD54EA" w:rsidRDefault="00405D89" w:rsidP="00405D89">
            <w:pPr>
              <w:spacing w:before="60" w:after="60"/>
              <w:rPr>
                <w:sz w:val="18"/>
                <w:szCs w:val="18"/>
              </w:rPr>
            </w:pPr>
            <w:r w:rsidRPr="00FD54EA">
              <w:rPr>
                <w:sz w:val="18"/>
                <w:szCs w:val="18"/>
              </w:rPr>
              <w:t>8.1.1</w:t>
            </w:r>
          </w:p>
        </w:tc>
        <w:tc>
          <w:tcPr>
            <w:tcW w:w="425" w:type="dxa"/>
            <w:vAlign w:val="center"/>
          </w:tcPr>
          <w:p w14:paraId="76AEAB63" w14:textId="77777777" w:rsidR="00405D89" w:rsidRPr="00FD54EA" w:rsidRDefault="00405D89" w:rsidP="00405D89">
            <w:pPr>
              <w:spacing w:before="60" w:after="60"/>
              <w:jc w:val="center"/>
              <w:rPr>
                <w:sz w:val="18"/>
                <w:szCs w:val="18"/>
              </w:rPr>
            </w:pPr>
          </w:p>
        </w:tc>
        <w:tc>
          <w:tcPr>
            <w:tcW w:w="490" w:type="dxa"/>
            <w:vAlign w:val="center"/>
          </w:tcPr>
          <w:p w14:paraId="25F1EFB3" w14:textId="77777777" w:rsidR="00405D89" w:rsidRPr="00FD54EA" w:rsidRDefault="00405D89" w:rsidP="00405D89">
            <w:pPr>
              <w:spacing w:before="60" w:after="60"/>
              <w:jc w:val="center"/>
              <w:rPr>
                <w:sz w:val="18"/>
                <w:szCs w:val="18"/>
              </w:rPr>
            </w:pPr>
          </w:p>
        </w:tc>
        <w:tc>
          <w:tcPr>
            <w:tcW w:w="540" w:type="dxa"/>
            <w:vAlign w:val="center"/>
          </w:tcPr>
          <w:p w14:paraId="4D856DE2"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12D5585D"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1DAB926C"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5A1CFA45" w14:textId="77777777" w:rsidR="00405D89" w:rsidRPr="00FD54EA" w:rsidRDefault="00405D89" w:rsidP="00405D89">
            <w:pPr>
              <w:spacing w:before="60" w:after="60"/>
              <w:jc w:val="center"/>
              <w:rPr>
                <w:sz w:val="18"/>
                <w:szCs w:val="18"/>
              </w:rPr>
            </w:pPr>
            <w:r w:rsidRPr="009176D0">
              <w:rPr>
                <w:sz w:val="18"/>
                <w:szCs w:val="18"/>
                <w:highlight w:val="yellow"/>
              </w:rPr>
              <w:t>■</w:t>
            </w:r>
          </w:p>
        </w:tc>
        <w:tc>
          <w:tcPr>
            <w:tcW w:w="540" w:type="dxa"/>
            <w:vAlign w:val="center"/>
          </w:tcPr>
          <w:p w14:paraId="24BA1C62" w14:textId="77777777" w:rsidR="00405D89" w:rsidRPr="00FD54EA" w:rsidRDefault="00405D89" w:rsidP="00405D89">
            <w:pPr>
              <w:spacing w:before="60" w:after="60"/>
              <w:jc w:val="center"/>
              <w:rPr>
                <w:sz w:val="18"/>
                <w:szCs w:val="18"/>
              </w:rPr>
            </w:pPr>
            <w:r w:rsidRPr="009176D0">
              <w:rPr>
                <w:sz w:val="18"/>
                <w:szCs w:val="18"/>
                <w:highlight w:val="yellow"/>
              </w:rPr>
              <w:t>■</w:t>
            </w:r>
          </w:p>
        </w:tc>
        <w:tc>
          <w:tcPr>
            <w:tcW w:w="5940" w:type="dxa"/>
            <w:vAlign w:val="center"/>
          </w:tcPr>
          <w:p w14:paraId="12DFA3FC" w14:textId="77777777" w:rsidR="00405D89" w:rsidRPr="00FD54EA" w:rsidRDefault="00405D89" w:rsidP="00405D89">
            <w:pPr>
              <w:spacing w:before="60" w:after="60"/>
              <w:rPr>
                <w:sz w:val="18"/>
                <w:szCs w:val="18"/>
              </w:rPr>
            </w:pPr>
          </w:p>
        </w:tc>
      </w:tr>
      <w:tr w:rsidR="00405D89" w:rsidRPr="00FD54EA" w14:paraId="66403E1B" w14:textId="77777777" w:rsidTr="00405D89">
        <w:trPr>
          <w:trHeight w:val="283"/>
        </w:trPr>
        <w:tc>
          <w:tcPr>
            <w:tcW w:w="993" w:type="dxa"/>
            <w:vAlign w:val="center"/>
          </w:tcPr>
          <w:p w14:paraId="06A70F13" w14:textId="77777777" w:rsidR="00405D89" w:rsidRPr="00FD54EA" w:rsidRDefault="00405D89" w:rsidP="00405D89">
            <w:pPr>
              <w:spacing w:before="60" w:after="60"/>
              <w:rPr>
                <w:sz w:val="18"/>
                <w:szCs w:val="18"/>
              </w:rPr>
            </w:pPr>
            <w:r w:rsidRPr="00FD54EA">
              <w:rPr>
                <w:sz w:val="18"/>
                <w:szCs w:val="18"/>
              </w:rPr>
              <w:lastRenderedPageBreak/>
              <w:t>8.2.1</w:t>
            </w:r>
          </w:p>
        </w:tc>
        <w:tc>
          <w:tcPr>
            <w:tcW w:w="425" w:type="dxa"/>
            <w:vAlign w:val="center"/>
          </w:tcPr>
          <w:p w14:paraId="51FA0F90" w14:textId="77777777" w:rsidR="00405D89" w:rsidRPr="00FD54EA" w:rsidRDefault="00405D89" w:rsidP="00405D89">
            <w:pPr>
              <w:spacing w:before="60" w:after="60"/>
              <w:jc w:val="center"/>
              <w:rPr>
                <w:sz w:val="18"/>
                <w:szCs w:val="18"/>
              </w:rPr>
            </w:pPr>
            <w:r w:rsidRPr="00FD54EA">
              <w:rPr>
                <w:sz w:val="18"/>
                <w:szCs w:val="18"/>
              </w:rPr>
              <w:t>■</w:t>
            </w:r>
          </w:p>
        </w:tc>
        <w:tc>
          <w:tcPr>
            <w:tcW w:w="490" w:type="dxa"/>
            <w:vAlign w:val="center"/>
          </w:tcPr>
          <w:p w14:paraId="0133E1FB"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E71056B"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10E9AC4C"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6F83970E"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2646DDD0"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07B8336E" w14:textId="77777777" w:rsidR="00405D89" w:rsidRPr="00FD54EA" w:rsidRDefault="00405D89" w:rsidP="00405D89">
            <w:pPr>
              <w:spacing w:before="60" w:after="60"/>
              <w:jc w:val="center"/>
              <w:rPr>
                <w:sz w:val="18"/>
                <w:szCs w:val="18"/>
              </w:rPr>
            </w:pPr>
            <w:r w:rsidRPr="00FD54EA">
              <w:rPr>
                <w:sz w:val="18"/>
                <w:szCs w:val="18"/>
              </w:rPr>
              <w:t>■</w:t>
            </w:r>
          </w:p>
        </w:tc>
        <w:tc>
          <w:tcPr>
            <w:tcW w:w="5940" w:type="dxa"/>
            <w:vAlign w:val="center"/>
          </w:tcPr>
          <w:p w14:paraId="4099C5A6" w14:textId="77777777" w:rsidR="00405D89" w:rsidRPr="00FD54EA" w:rsidRDefault="00405D89" w:rsidP="00405D89">
            <w:pPr>
              <w:spacing w:before="60" w:after="60"/>
              <w:rPr>
                <w:sz w:val="18"/>
                <w:szCs w:val="18"/>
              </w:rPr>
            </w:pPr>
          </w:p>
        </w:tc>
      </w:tr>
      <w:tr w:rsidR="00405D89" w:rsidRPr="00FD54EA" w14:paraId="1E2FFE61" w14:textId="77777777" w:rsidTr="00405D89">
        <w:trPr>
          <w:trHeight w:val="283"/>
        </w:trPr>
        <w:tc>
          <w:tcPr>
            <w:tcW w:w="993" w:type="dxa"/>
            <w:vAlign w:val="center"/>
          </w:tcPr>
          <w:p w14:paraId="499B729E" w14:textId="77777777" w:rsidR="00405D89" w:rsidRPr="00FD54EA" w:rsidRDefault="00405D89" w:rsidP="00405D89">
            <w:pPr>
              <w:spacing w:before="60" w:after="60"/>
              <w:rPr>
                <w:sz w:val="18"/>
                <w:szCs w:val="18"/>
              </w:rPr>
            </w:pPr>
            <w:r w:rsidRPr="00FD54EA">
              <w:rPr>
                <w:sz w:val="18"/>
                <w:szCs w:val="18"/>
              </w:rPr>
              <w:t>8.3.1</w:t>
            </w:r>
          </w:p>
        </w:tc>
        <w:tc>
          <w:tcPr>
            <w:tcW w:w="425" w:type="dxa"/>
            <w:vAlign w:val="center"/>
          </w:tcPr>
          <w:p w14:paraId="6B88E4F2" w14:textId="77777777" w:rsidR="00405D89" w:rsidRPr="00FD54EA" w:rsidRDefault="00405D89" w:rsidP="00405D89">
            <w:pPr>
              <w:spacing w:before="60" w:after="60"/>
              <w:jc w:val="center"/>
              <w:rPr>
                <w:sz w:val="18"/>
                <w:szCs w:val="18"/>
              </w:rPr>
            </w:pPr>
            <w:r w:rsidRPr="00FD54EA">
              <w:rPr>
                <w:sz w:val="18"/>
                <w:szCs w:val="18"/>
              </w:rPr>
              <w:t>■</w:t>
            </w:r>
          </w:p>
        </w:tc>
        <w:tc>
          <w:tcPr>
            <w:tcW w:w="490" w:type="dxa"/>
            <w:vAlign w:val="center"/>
          </w:tcPr>
          <w:p w14:paraId="7DC4180A"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66DB28D9"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00BAF85C"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1FD687A3" w14:textId="77777777" w:rsidR="00405D89" w:rsidRPr="00FD54EA" w:rsidRDefault="00405D89" w:rsidP="00405D89">
            <w:pPr>
              <w:spacing w:before="60" w:after="60"/>
              <w:jc w:val="center"/>
              <w:rPr>
                <w:sz w:val="18"/>
                <w:szCs w:val="18"/>
              </w:rPr>
            </w:pPr>
          </w:p>
        </w:tc>
        <w:tc>
          <w:tcPr>
            <w:tcW w:w="540" w:type="dxa"/>
            <w:vAlign w:val="center"/>
          </w:tcPr>
          <w:p w14:paraId="041E441F" w14:textId="77777777" w:rsidR="00405D89" w:rsidRPr="00FD54EA" w:rsidRDefault="00405D89" w:rsidP="00405D89">
            <w:pPr>
              <w:spacing w:before="60" w:after="60"/>
              <w:jc w:val="center"/>
              <w:rPr>
                <w:sz w:val="18"/>
                <w:szCs w:val="18"/>
              </w:rPr>
            </w:pPr>
          </w:p>
        </w:tc>
        <w:tc>
          <w:tcPr>
            <w:tcW w:w="540" w:type="dxa"/>
            <w:vAlign w:val="center"/>
          </w:tcPr>
          <w:p w14:paraId="18281851" w14:textId="77777777" w:rsidR="00405D89" w:rsidRPr="00FD54EA" w:rsidRDefault="00405D89" w:rsidP="00405D89">
            <w:pPr>
              <w:spacing w:before="60" w:after="60"/>
              <w:jc w:val="center"/>
              <w:rPr>
                <w:sz w:val="18"/>
                <w:szCs w:val="18"/>
              </w:rPr>
            </w:pPr>
          </w:p>
        </w:tc>
        <w:tc>
          <w:tcPr>
            <w:tcW w:w="5940" w:type="dxa"/>
            <w:vAlign w:val="center"/>
          </w:tcPr>
          <w:p w14:paraId="55399C5A" w14:textId="77777777" w:rsidR="00405D89" w:rsidRPr="00FD54EA" w:rsidRDefault="00405D89" w:rsidP="00405D89">
            <w:pPr>
              <w:spacing w:before="60" w:after="60"/>
              <w:rPr>
                <w:sz w:val="18"/>
                <w:szCs w:val="18"/>
              </w:rPr>
            </w:pPr>
            <w:r w:rsidRPr="00FD54EA">
              <w:rPr>
                <w:sz w:val="18"/>
                <w:szCs w:val="18"/>
              </w:rPr>
              <w:t>Completed at EEP16</w:t>
            </w:r>
          </w:p>
        </w:tc>
      </w:tr>
      <w:tr w:rsidR="00405D89" w:rsidRPr="00FD54EA" w14:paraId="6F84ADF2" w14:textId="77777777" w:rsidTr="00405D89">
        <w:trPr>
          <w:trHeight w:val="283"/>
        </w:trPr>
        <w:tc>
          <w:tcPr>
            <w:tcW w:w="993" w:type="dxa"/>
            <w:vAlign w:val="center"/>
          </w:tcPr>
          <w:p w14:paraId="323E8A95" w14:textId="77777777" w:rsidR="00405D89" w:rsidRPr="00FD54EA" w:rsidRDefault="00405D89" w:rsidP="00405D89">
            <w:pPr>
              <w:spacing w:before="60" w:after="60"/>
              <w:rPr>
                <w:sz w:val="18"/>
                <w:szCs w:val="18"/>
              </w:rPr>
            </w:pPr>
            <w:r w:rsidRPr="00FD54EA">
              <w:rPr>
                <w:sz w:val="18"/>
                <w:szCs w:val="18"/>
              </w:rPr>
              <w:t>12.1.1</w:t>
            </w:r>
          </w:p>
        </w:tc>
        <w:tc>
          <w:tcPr>
            <w:tcW w:w="425" w:type="dxa"/>
            <w:vAlign w:val="center"/>
          </w:tcPr>
          <w:p w14:paraId="24574A93" w14:textId="77777777" w:rsidR="00405D89" w:rsidRPr="00FD54EA" w:rsidRDefault="00405D89" w:rsidP="00405D89">
            <w:pPr>
              <w:spacing w:before="60" w:after="60"/>
              <w:jc w:val="center"/>
              <w:rPr>
                <w:sz w:val="18"/>
                <w:szCs w:val="18"/>
              </w:rPr>
            </w:pPr>
          </w:p>
        </w:tc>
        <w:tc>
          <w:tcPr>
            <w:tcW w:w="490" w:type="dxa"/>
            <w:vAlign w:val="center"/>
          </w:tcPr>
          <w:p w14:paraId="43D4B814" w14:textId="77777777" w:rsidR="00405D89" w:rsidRPr="00FD54EA" w:rsidRDefault="00405D89" w:rsidP="00405D89">
            <w:pPr>
              <w:spacing w:before="60" w:after="60"/>
              <w:jc w:val="center"/>
              <w:rPr>
                <w:sz w:val="18"/>
                <w:szCs w:val="18"/>
              </w:rPr>
            </w:pPr>
          </w:p>
        </w:tc>
        <w:tc>
          <w:tcPr>
            <w:tcW w:w="540" w:type="dxa"/>
            <w:vAlign w:val="center"/>
          </w:tcPr>
          <w:p w14:paraId="52A6A677"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5E4CFCD8"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4A8CCD99"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16B84C56"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37554C58" w14:textId="77777777" w:rsidR="00405D89" w:rsidRPr="00FD54EA" w:rsidRDefault="00405D89" w:rsidP="00405D89">
            <w:pPr>
              <w:spacing w:before="60" w:after="60"/>
              <w:jc w:val="center"/>
              <w:rPr>
                <w:sz w:val="18"/>
                <w:szCs w:val="18"/>
              </w:rPr>
            </w:pPr>
          </w:p>
        </w:tc>
        <w:tc>
          <w:tcPr>
            <w:tcW w:w="5940" w:type="dxa"/>
            <w:vAlign w:val="center"/>
          </w:tcPr>
          <w:p w14:paraId="5E5EA249" w14:textId="77777777" w:rsidR="00405D89" w:rsidRPr="00FD54EA" w:rsidRDefault="00405D89" w:rsidP="00405D89">
            <w:pPr>
              <w:spacing w:before="60" w:after="60"/>
              <w:rPr>
                <w:sz w:val="18"/>
                <w:szCs w:val="18"/>
              </w:rPr>
            </w:pPr>
            <w:r w:rsidRPr="00746953">
              <w:rPr>
                <w:sz w:val="18"/>
                <w:szCs w:val="18"/>
                <w:highlight w:val="yellow"/>
              </w:rPr>
              <w:t>Completed at EEP18</w:t>
            </w:r>
          </w:p>
        </w:tc>
      </w:tr>
      <w:tr w:rsidR="00405D89" w:rsidRPr="00FD54EA" w14:paraId="271734D3" w14:textId="77777777" w:rsidTr="00405D89">
        <w:trPr>
          <w:trHeight w:val="283"/>
        </w:trPr>
        <w:tc>
          <w:tcPr>
            <w:tcW w:w="993" w:type="dxa"/>
            <w:vAlign w:val="center"/>
          </w:tcPr>
          <w:p w14:paraId="50121E8A" w14:textId="77777777" w:rsidR="00405D89" w:rsidRPr="00FD54EA" w:rsidRDefault="00405D89" w:rsidP="00405D89">
            <w:pPr>
              <w:spacing w:before="60" w:after="60"/>
              <w:rPr>
                <w:sz w:val="18"/>
                <w:szCs w:val="18"/>
              </w:rPr>
            </w:pPr>
            <w:r w:rsidRPr="00FD54EA">
              <w:rPr>
                <w:sz w:val="18"/>
                <w:szCs w:val="18"/>
              </w:rPr>
              <w:t>12.1.2</w:t>
            </w:r>
          </w:p>
        </w:tc>
        <w:tc>
          <w:tcPr>
            <w:tcW w:w="425" w:type="dxa"/>
            <w:vAlign w:val="center"/>
          </w:tcPr>
          <w:p w14:paraId="622A7743" w14:textId="77777777" w:rsidR="00405D89" w:rsidRPr="00FD54EA" w:rsidRDefault="00405D89" w:rsidP="00405D89">
            <w:pPr>
              <w:spacing w:before="60" w:after="60"/>
              <w:jc w:val="center"/>
              <w:rPr>
                <w:sz w:val="18"/>
                <w:szCs w:val="18"/>
              </w:rPr>
            </w:pPr>
          </w:p>
        </w:tc>
        <w:tc>
          <w:tcPr>
            <w:tcW w:w="490" w:type="dxa"/>
            <w:vAlign w:val="center"/>
          </w:tcPr>
          <w:p w14:paraId="122E2B18" w14:textId="77777777" w:rsidR="00405D89" w:rsidRPr="00FD54EA" w:rsidRDefault="00405D89" w:rsidP="00405D89">
            <w:pPr>
              <w:spacing w:before="60" w:after="60"/>
              <w:jc w:val="center"/>
              <w:rPr>
                <w:sz w:val="18"/>
                <w:szCs w:val="18"/>
              </w:rPr>
            </w:pPr>
          </w:p>
        </w:tc>
        <w:tc>
          <w:tcPr>
            <w:tcW w:w="540" w:type="dxa"/>
            <w:vAlign w:val="center"/>
          </w:tcPr>
          <w:p w14:paraId="103804D3" w14:textId="77777777" w:rsidR="00405D89" w:rsidRPr="00FD54EA" w:rsidRDefault="00405D89" w:rsidP="00405D89">
            <w:pPr>
              <w:spacing w:before="60" w:after="60"/>
              <w:jc w:val="center"/>
              <w:rPr>
                <w:sz w:val="18"/>
                <w:szCs w:val="18"/>
              </w:rPr>
            </w:pPr>
          </w:p>
        </w:tc>
        <w:tc>
          <w:tcPr>
            <w:tcW w:w="540" w:type="dxa"/>
            <w:vAlign w:val="center"/>
          </w:tcPr>
          <w:p w14:paraId="501DC29B"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20BF97BE"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712D08EC"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67BC28B6" w14:textId="77777777" w:rsidR="00405D89" w:rsidRPr="00FD54EA" w:rsidRDefault="00405D89" w:rsidP="00405D89">
            <w:pPr>
              <w:spacing w:before="60" w:after="60"/>
              <w:jc w:val="center"/>
              <w:rPr>
                <w:sz w:val="18"/>
                <w:szCs w:val="18"/>
              </w:rPr>
            </w:pPr>
            <w:r w:rsidRPr="00FD54EA">
              <w:rPr>
                <w:sz w:val="18"/>
                <w:szCs w:val="18"/>
              </w:rPr>
              <w:t>■</w:t>
            </w:r>
          </w:p>
        </w:tc>
        <w:tc>
          <w:tcPr>
            <w:tcW w:w="5940" w:type="dxa"/>
            <w:vAlign w:val="center"/>
          </w:tcPr>
          <w:p w14:paraId="3872CC5F" w14:textId="77777777" w:rsidR="00405D89" w:rsidRPr="00FD54EA" w:rsidRDefault="00405D89" w:rsidP="00405D89">
            <w:pPr>
              <w:spacing w:before="60" w:after="60"/>
              <w:rPr>
                <w:sz w:val="18"/>
                <w:szCs w:val="18"/>
              </w:rPr>
            </w:pPr>
            <w:r w:rsidRPr="00746953">
              <w:rPr>
                <w:sz w:val="18"/>
                <w:szCs w:val="18"/>
                <w:highlight w:val="yellow"/>
              </w:rPr>
              <w:t>Completed at EEP18</w:t>
            </w:r>
          </w:p>
        </w:tc>
      </w:tr>
      <w:tr w:rsidR="00405D89" w:rsidRPr="00FD54EA" w14:paraId="399F391A" w14:textId="77777777" w:rsidTr="00405D89">
        <w:trPr>
          <w:trHeight w:val="283"/>
        </w:trPr>
        <w:tc>
          <w:tcPr>
            <w:tcW w:w="993" w:type="dxa"/>
            <w:vAlign w:val="center"/>
          </w:tcPr>
          <w:p w14:paraId="4052541A" w14:textId="77777777" w:rsidR="00405D89" w:rsidRPr="00FD54EA" w:rsidRDefault="00405D89" w:rsidP="00405D89">
            <w:pPr>
              <w:spacing w:before="60" w:after="60"/>
              <w:rPr>
                <w:sz w:val="18"/>
                <w:szCs w:val="18"/>
              </w:rPr>
            </w:pPr>
            <w:r w:rsidRPr="00FD54EA">
              <w:rPr>
                <w:sz w:val="18"/>
                <w:szCs w:val="18"/>
              </w:rPr>
              <w:t>12.1.3</w:t>
            </w:r>
          </w:p>
        </w:tc>
        <w:tc>
          <w:tcPr>
            <w:tcW w:w="425" w:type="dxa"/>
            <w:vAlign w:val="center"/>
          </w:tcPr>
          <w:p w14:paraId="31712DEE" w14:textId="77777777" w:rsidR="00405D89" w:rsidRPr="00FD54EA" w:rsidRDefault="00405D89" w:rsidP="00405D89">
            <w:pPr>
              <w:spacing w:before="60" w:after="60"/>
              <w:jc w:val="center"/>
              <w:rPr>
                <w:sz w:val="18"/>
                <w:szCs w:val="18"/>
              </w:rPr>
            </w:pPr>
            <w:r w:rsidRPr="00FD54EA">
              <w:rPr>
                <w:sz w:val="18"/>
                <w:szCs w:val="18"/>
              </w:rPr>
              <w:t>■</w:t>
            </w:r>
          </w:p>
        </w:tc>
        <w:tc>
          <w:tcPr>
            <w:tcW w:w="490" w:type="dxa"/>
            <w:vAlign w:val="center"/>
          </w:tcPr>
          <w:p w14:paraId="5DFBDE0C"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2282635A"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7F2A4A3C"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146ED822"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7B665F66"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2166BE19" w14:textId="77777777" w:rsidR="00405D89" w:rsidRPr="00FD54EA" w:rsidRDefault="00405D89" w:rsidP="00405D89">
            <w:pPr>
              <w:spacing w:before="60" w:after="60"/>
              <w:jc w:val="center"/>
              <w:rPr>
                <w:sz w:val="18"/>
                <w:szCs w:val="18"/>
              </w:rPr>
            </w:pPr>
            <w:r w:rsidRPr="00FD54EA">
              <w:rPr>
                <w:sz w:val="18"/>
                <w:szCs w:val="18"/>
              </w:rPr>
              <w:t>■</w:t>
            </w:r>
          </w:p>
        </w:tc>
        <w:tc>
          <w:tcPr>
            <w:tcW w:w="5940" w:type="dxa"/>
            <w:vAlign w:val="center"/>
          </w:tcPr>
          <w:p w14:paraId="7D978A3D" w14:textId="77777777" w:rsidR="00405D89" w:rsidRPr="00FD54EA" w:rsidRDefault="00405D89" w:rsidP="00405D89">
            <w:pPr>
              <w:spacing w:before="60" w:after="60"/>
              <w:rPr>
                <w:sz w:val="18"/>
                <w:szCs w:val="18"/>
              </w:rPr>
            </w:pPr>
          </w:p>
        </w:tc>
      </w:tr>
      <w:tr w:rsidR="00405D89" w:rsidRPr="00FD54EA" w14:paraId="1E307CD9" w14:textId="77777777" w:rsidTr="00405D89">
        <w:trPr>
          <w:trHeight w:val="283"/>
        </w:trPr>
        <w:tc>
          <w:tcPr>
            <w:tcW w:w="993" w:type="dxa"/>
            <w:vAlign w:val="center"/>
          </w:tcPr>
          <w:p w14:paraId="2C5E6680" w14:textId="77777777" w:rsidR="00405D89" w:rsidRPr="00FD54EA" w:rsidRDefault="00405D89" w:rsidP="00405D89">
            <w:pPr>
              <w:spacing w:before="60" w:after="60"/>
              <w:rPr>
                <w:sz w:val="18"/>
                <w:szCs w:val="18"/>
              </w:rPr>
            </w:pPr>
            <w:r w:rsidRPr="00FD54EA">
              <w:rPr>
                <w:sz w:val="18"/>
                <w:szCs w:val="18"/>
              </w:rPr>
              <w:t>12.2.1</w:t>
            </w:r>
          </w:p>
        </w:tc>
        <w:tc>
          <w:tcPr>
            <w:tcW w:w="425" w:type="dxa"/>
            <w:vAlign w:val="center"/>
          </w:tcPr>
          <w:p w14:paraId="3C8EFDFD" w14:textId="77777777" w:rsidR="00405D89" w:rsidRPr="00FD54EA" w:rsidRDefault="00405D89" w:rsidP="00405D89">
            <w:pPr>
              <w:spacing w:before="60" w:after="60"/>
              <w:jc w:val="center"/>
              <w:rPr>
                <w:sz w:val="18"/>
                <w:szCs w:val="18"/>
              </w:rPr>
            </w:pPr>
          </w:p>
        </w:tc>
        <w:tc>
          <w:tcPr>
            <w:tcW w:w="490" w:type="dxa"/>
            <w:vAlign w:val="center"/>
          </w:tcPr>
          <w:p w14:paraId="54B2A34F" w14:textId="77777777" w:rsidR="00405D89" w:rsidRPr="00FD54EA" w:rsidRDefault="00405D89" w:rsidP="00405D89">
            <w:pPr>
              <w:spacing w:before="60" w:after="60"/>
              <w:jc w:val="center"/>
              <w:rPr>
                <w:sz w:val="18"/>
                <w:szCs w:val="18"/>
              </w:rPr>
            </w:pPr>
          </w:p>
        </w:tc>
        <w:tc>
          <w:tcPr>
            <w:tcW w:w="540" w:type="dxa"/>
            <w:vAlign w:val="center"/>
          </w:tcPr>
          <w:p w14:paraId="642FE3B7" w14:textId="77777777" w:rsidR="00405D89" w:rsidRPr="00FD54EA" w:rsidRDefault="00405D89" w:rsidP="00405D89">
            <w:pPr>
              <w:spacing w:before="60" w:after="60"/>
              <w:jc w:val="center"/>
              <w:rPr>
                <w:sz w:val="18"/>
                <w:szCs w:val="18"/>
              </w:rPr>
            </w:pPr>
          </w:p>
        </w:tc>
        <w:tc>
          <w:tcPr>
            <w:tcW w:w="540" w:type="dxa"/>
            <w:vAlign w:val="center"/>
          </w:tcPr>
          <w:p w14:paraId="1C3FD167"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575121CD"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5E8A96F4"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05CDF48C" w14:textId="77777777" w:rsidR="00405D89" w:rsidRPr="00FD54EA" w:rsidRDefault="00405D89" w:rsidP="00405D89">
            <w:pPr>
              <w:spacing w:before="60" w:after="60"/>
              <w:jc w:val="center"/>
              <w:rPr>
                <w:sz w:val="18"/>
                <w:szCs w:val="18"/>
              </w:rPr>
            </w:pPr>
            <w:r w:rsidRPr="00FD54EA">
              <w:rPr>
                <w:sz w:val="18"/>
                <w:szCs w:val="18"/>
              </w:rPr>
              <w:t>■</w:t>
            </w:r>
          </w:p>
        </w:tc>
        <w:tc>
          <w:tcPr>
            <w:tcW w:w="5940" w:type="dxa"/>
            <w:vAlign w:val="center"/>
          </w:tcPr>
          <w:p w14:paraId="492B5389" w14:textId="77777777" w:rsidR="00405D89" w:rsidRPr="00FD54EA" w:rsidRDefault="00405D89" w:rsidP="00405D89">
            <w:pPr>
              <w:spacing w:before="60" w:after="60"/>
              <w:rPr>
                <w:sz w:val="18"/>
                <w:szCs w:val="18"/>
              </w:rPr>
            </w:pPr>
          </w:p>
        </w:tc>
      </w:tr>
      <w:tr w:rsidR="00405D89" w:rsidRPr="009A08C0" w14:paraId="6659D0DB" w14:textId="77777777" w:rsidTr="00405D89">
        <w:trPr>
          <w:trHeight w:val="283"/>
        </w:trPr>
        <w:tc>
          <w:tcPr>
            <w:tcW w:w="993" w:type="dxa"/>
            <w:vAlign w:val="center"/>
          </w:tcPr>
          <w:p w14:paraId="45324EA6" w14:textId="77777777" w:rsidR="00405D89" w:rsidRPr="00FD54EA" w:rsidRDefault="00405D89" w:rsidP="00405D89">
            <w:pPr>
              <w:spacing w:before="60" w:after="60"/>
              <w:rPr>
                <w:sz w:val="18"/>
                <w:szCs w:val="18"/>
              </w:rPr>
            </w:pPr>
            <w:r w:rsidRPr="00FD54EA">
              <w:rPr>
                <w:sz w:val="18"/>
                <w:szCs w:val="18"/>
              </w:rPr>
              <w:t>16.3.1</w:t>
            </w:r>
          </w:p>
        </w:tc>
        <w:tc>
          <w:tcPr>
            <w:tcW w:w="425" w:type="dxa"/>
            <w:vAlign w:val="center"/>
          </w:tcPr>
          <w:p w14:paraId="36000A86" w14:textId="77777777" w:rsidR="00405D89" w:rsidRPr="00FD54EA" w:rsidRDefault="00405D89" w:rsidP="00405D89">
            <w:pPr>
              <w:spacing w:before="60" w:after="60"/>
              <w:jc w:val="center"/>
              <w:rPr>
                <w:sz w:val="18"/>
                <w:szCs w:val="18"/>
              </w:rPr>
            </w:pPr>
          </w:p>
        </w:tc>
        <w:tc>
          <w:tcPr>
            <w:tcW w:w="490" w:type="dxa"/>
            <w:vAlign w:val="center"/>
          </w:tcPr>
          <w:p w14:paraId="3AA096D0" w14:textId="77777777" w:rsidR="00405D89" w:rsidRPr="00FD54EA" w:rsidRDefault="00405D89" w:rsidP="00405D89">
            <w:pPr>
              <w:spacing w:before="60" w:after="60"/>
              <w:jc w:val="center"/>
              <w:rPr>
                <w:sz w:val="18"/>
                <w:szCs w:val="18"/>
              </w:rPr>
            </w:pPr>
          </w:p>
        </w:tc>
        <w:tc>
          <w:tcPr>
            <w:tcW w:w="540" w:type="dxa"/>
            <w:vAlign w:val="center"/>
          </w:tcPr>
          <w:p w14:paraId="3DC68520"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03EDF51F"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5AE1473B"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0F767947" w14:textId="77777777" w:rsidR="00405D89" w:rsidRPr="00FD54EA" w:rsidRDefault="00405D89" w:rsidP="00405D89">
            <w:pPr>
              <w:spacing w:before="60" w:after="60"/>
              <w:jc w:val="center"/>
              <w:rPr>
                <w:sz w:val="18"/>
                <w:szCs w:val="18"/>
              </w:rPr>
            </w:pPr>
            <w:r w:rsidRPr="00FD54EA">
              <w:rPr>
                <w:sz w:val="18"/>
                <w:szCs w:val="18"/>
              </w:rPr>
              <w:t>■</w:t>
            </w:r>
          </w:p>
        </w:tc>
        <w:tc>
          <w:tcPr>
            <w:tcW w:w="540" w:type="dxa"/>
            <w:vAlign w:val="center"/>
          </w:tcPr>
          <w:p w14:paraId="4F176046" w14:textId="77777777" w:rsidR="00405D89" w:rsidRPr="00FD54EA" w:rsidRDefault="00405D89" w:rsidP="00405D89">
            <w:pPr>
              <w:spacing w:before="60" w:after="60"/>
              <w:jc w:val="center"/>
              <w:rPr>
                <w:sz w:val="18"/>
                <w:szCs w:val="18"/>
              </w:rPr>
            </w:pPr>
            <w:r w:rsidRPr="00FD54EA">
              <w:rPr>
                <w:sz w:val="18"/>
                <w:szCs w:val="18"/>
              </w:rPr>
              <w:t>■</w:t>
            </w:r>
          </w:p>
        </w:tc>
        <w:tc>
          <w:tcPr>
            <w:tcW w:w="5940" w:type="dxa"/>
            <w:vAlign w:val="center"/>
          </w:tcPr>
          <w:p w14:paraId="4ED54235" w14:textId="77777777" w:rsidR="00405D89" w:rsidRPr="00FD54EA" w:rsidRDefault="00405D89" w:rsidP="00405D89">
            <w:pPr>
              <w:spacing w:before="60" w:after="60"/>
              <w:rPr>
                <w:sz w:val="18"/>
                <w:szCs w:val="18"/>
              </w:rPr>
            </w:pPr>
          </w:p>
        </w:tc>
      </w:tr>
    </w:tbl>
    <w:p w14:paraId="1EAE4717" w14:textId="77777777" w:rsidR="00405D89" w:rsidRPr="00DF6135" w:rsidRDefault="00405D89" w:rsidP="00405D89">
      <w:pPr>
        <w:pStyle w:val="Subtitle"/>
      </w:pPr>
      <w:r w:rsidRPr="00DF6135">
        <w:rPr>
          <w:b/>
          <w:i/>
          <w:szCs w:val="20"/>
        </w:rPr>
        <w:br w:type="page"/>
      </w:r>
    </w:p>
    <w:p w14:paraId="1EE9F58E" w14:textId="77777777" w:rsidR="00405D89" w:rsidRPr="00DF6135" w:rsidRDefault="00405D89" w:rsidP="00405D89">
      <w:pPr>
        <w:pStyle w:val="Subtitle"/>
      </w:pPr>
      <w:r w:rsidRPr="00DF6135">
        <w:lastRenderedPageBreak/>
        <w:t xml:space="preserve">WG4 – Light and Vision - </w:t>
      </w:r>
      <w:r w:rsidRPr="00E8603E">
        <w:rPr>
          <w:highlight w:val="yellow"/>
        </w:rPr>
        <w:t>Chairman: M Card</w:t>
      </w:r>
    </w:p>
    <w:p w14:paraId="107E04E8" w14:textId="77777777" w:rsidR="00405D89" w:rsidRPr="00DF6135" w:rsidRDefault="00405D89" w:rsidP="00405D89"/>
    <w:tbl>
      <w:tblPr>
        <w:tblW w:w="1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3"/>
        <w:gridCol w:w="2028"/>
        <w:gridCol w:w="709"/>
        <w:gridCol w:w="3260"/>
        <w:gridCol w:w="939"/>
        <w:gridCol w:w="3314"/>
        <w:gridCol w:w="1418"/>
        <w:gridCol w:w="2167"/>
      </w:tblGrid>
      <w:tr w:rsidR="00405D89" w:rsidRPr="00DF6135" w14:paraId="79EDAF81" w14:textId="77777777" w:rsidTr="001D0BFB">
        <w:trPr>
          <w:cantSplit/>
          <w:tblHeader/>
        </w:trPr>
        <w:tc>
          <w:tcPr>
            <w:tcW w:w="773" w:type="dxa"/>
            <w:shd w:val="clear" w:color="auto" w:fill="EEECE1"/>
            <w:vAlign w:val="center"/>
          </w:tcPr>
          <w:p w14:paraId="4D8EF439" w14:textId="77777777" w:rsidR="00405D89" w:rsidRPr="00DF6135" w:rsidRDefault="00405D89" w:rsidP="00405D89">
            <w:pPr>
              <w:pStyle w:val="BodyText"/>
              <w:spacing w:before="60" w:after="60"/>
              <w:jc w:val="center"/>
              <w:rPr>
                <w:rFonts w:cs="Arial"/>
                <w:b/>
                <w:sz w:val="20"/>
                <w:szCs w:val="20"/>
              </w:rPr>
            </w:pPr>
            <w:r w:rsidRPr="00DF6135">
              <w:rPr>
                <w:rFonts w:cs="Arial"/>
                <w:b/>
                <w:sz w:val="20"/>
                <w:szCs w:val="20"/>
              </w:rPr>
              <w:t>Task No</w:t>
            </w:r>
          </w:p>
        </w:tc>
        <w:tc>
          <w:tcPr>
            <w:tcW w:w="2028" w:type="dxa"/>
            <w:shd w:val="clear" w:color="auto" w:fill="EEECE1"/>
            <w:vAlign w:val="center"/>
          </w:tcPr>
          <w:p w14:paraId="003C148A" w14:textId="77777777" w:rsidR="00405D89" w:rsidRPr="00DF6135" w:rsidRDefault="00405D89" w:rsidP="00405D89">
            <w:pPr>
              <w:pStyle w:val="BodyText"/>
              <w:spacing w:before="60" w:after="60"/>
              <w:jc w:val="center"/>
              <w:rPr>
                <w:rFonts w:cs="Arial"/>
                <w:b/>
                <w:sz w:val="20"/>
                <w:szCs w:val="20"/>
              </w:rPr>
            </w:pPr>
            <w:r w:rsidRPr="00DF6135">
              <w:rPr>
                <w:rFonts w:cs="Arial"/>
                <w:b/>
                <w:sz w:val="20"/>
                <w:szCs w:val="20"/>
              </w:rPr>
              <w:t>Task</w:t>
            </w:r>
          </w:p>
        </w:tc>
        <w:tc>
          <w:tcPr>
            <w:tcW w:w="709" w:type="dxa"/>
            <w:shd w:val="clear" w:color="auto" w:fill="EEECE1"/>
            <w:vAlign w:val="center"/>
          </w:tcPr>
          <w:p w14:paraId="1BEC9FD7" w14:textId="77777777" w:rsidR="00405D89" w:rsidRPr="00DF6135" w:rsidRDefault="00405D89" w:rsidP="00405D89">
            <w:pPr>
              <w:pStyle w:val="BodyText"/>
              <w:spacing w:before="60" w:after="60"/>
              <w:jc w:val="center"/>
              <w:rPr>
                <w:rFonts w:cs="Arial"/>
                <w:b/>
                <w:sz w:val="20"/>
                <w:szCs w:val="20"/>
              </w:rPr>
            </w:pPr>
            <w:r w:rsidRPr="00DF6135">
              <w:rPr>
                <w:rFonts w:cs="Arial"/>
                <w:b/>
                <w:sz w:val="20"/>
                <w:szCs w:val="20"/>
              </w:rPr>
              <w:t>Obj No</w:t>
            </w:r>
          </w:p>
        </w:tc>
        <w:tc>
          <w:tcPr>
            <w:tcW w:w="3260" w:type="dxa"/>
            <w:shd w:val="clear" w:color="auto" w:fill="EEECE1"/>
            <w:vAlign w:val="center"/>
          </w:tcPr>
          <w:p w14:paraId="5FBCCD4D" w14:textId="77777777" w:rsidR="00405D89" w:rsidRPr="00DF6135" w:rsidRDefault="00405D89" w:rsidP="00405D89">
            <w:pPr>
              <w:pStyle w:val="BodyText"/>
              <w:spacing w:before="60" w:after="60"/>
              <w:jc w:val="center"/>
              <w:rPr>
                <w:rFonts w:cs="Arial"/>
                <w:b/>
                <w:sz w:val="20"/>
                <w:szCs w:val="20"/>
              </w:rPr>
            </w:pPr>
            <w:r w:rsidRPr="00DF6135">
              <w:rPr>
                <w:rFonts w:cs="Arial"/>
                <w:b/>
                <w:sz w:val="20"/>
                <w:szCs w:val="20"/>
              </w:rPr>
              <w:t>Objective</w:t>
            </w:r>
          </w:p>
        </w:tc>
        <w:tc>
          <w:tcPr>
            <w:tcW w:w="939" w:type="dxa"/>
            <w:shd w:val="clear" w:color="auto" w:fill="EEECE1"/>
            <w:vAlign w:val="center"/>
          </w:tcPr>
          <w:p w14:paraId="691CF529" w14:textId="77777777" w:rsidR="00405D89" w:rsidRPr="00DF6135" w:rsidRDefault="00405D89" w:rsidP="00405D89">
            <w:pPr>
              <w:pStyle w:val="BodyText"/>
              <w:spacing w:before="60" w:after="60"/>
              <w:jc w:val="center"/>
              <w:rPr>
                <w:rFonts w:cs="Arial"/>
                <w:b/>
                <w:sz w:val="20"/>
                <w:szCs w:val="20"/>
              </w:rPr>
            </w:pPr>
            <w:r w:rsidRPr="00DF6135">
              <w:rPr>
                <w:rFonts w:cs="Arial"/>
                <w:b/>
                <w:sz w:val="20"/>
                <w:szCs w:val="20"/>
              </w:rPr>
              <w:t>Activity No</w:t>
            </w:r>
          </w:p>
        </w:tc>
        <w:tc>
          <w:tcPr>
            <w:tcW w:w="3314" w:type="dxa"/>
            <w:shd w:val="clear" w:color="auto" w:fill="EEECE1"/>
            <w:vAlign w:val="center"/>
          </w:tcPr>
          <w:p w14:paraId="16F61F35" w14:textId="77777777" w:rsidR="00405D89" w:rsidRPr="00DF6135" w:rsidRDefault="00405D89" w:rsidP="00405D89">
            <w:pPr>
              <w:pStyle w:val="BodyText"/>
              <w:spacing w:before="60" w:after="60"/>
              <w:rPr>
                <w:rFonts w:cs="Arial"/>
                <w:b/>
                <w:sz w:val="20"/>
                <w:szCs w:val="20"/>
              </w:rPr>
            </w:pPr>
            <w:r w:rsidRPr="00DF6135">
              <w:rPr>
                <w:rFonts w:cs="Arial"/>
                <w:b/>
                <w:sz w:val="20"/>
                <w:szCs w:val="20"/>
              </w:rPr>
              <w:t>Details of work to be undertaken</w:t>
            </w:r>
          </w:p>
        </w:tc>
        <w:tc>
          <w:tcPr>
            <w:tcW w:w="1418" w:type="dxa"/>
            <w:shd w:val="clear" w:color="auto" w:fill="EEECE1"/>
            <w:vAlign w:val="center"/>
          </w:tcPr>
          <w:p w14:paraId="7B17EAA6" w14:textId="77777777" w:rsidR="00405D89" w:rsidRPr="00DF6135" w:rsidRDefault="00405D89" w:rsidP="00405D89">
            <w:pPr>
              <w:pStyle w:val="BodyText"/>
              <w:spacing w:before="60" w:after="60"/>
              <w:jc w:val="center"/>
              <w:rPr>
                <w:rFonts w:cs="Arial"/>
                <w:b/>
                <w:sz w:val="20"/>
                <w:szCs w:val="20"/>
              </w:rPr>
            </w:pPr>
            <w:r w:rsidRPr="00DF6135">
              <w:rPr>
                <w:rFonts w:cs="Arial"/>
                <w:b/>
                <w:sz w:val="20"/>
                <w:szCs w:val="20"/>
              </w:rPr>
              <w:t>Expected completion</w:t>
            </w:r>
          </w:p>
        </w:tc>
        <w:tc>
          <w:tcPr>
            <w:tcW w:w="2167" w:type="dxa"/>
            <w:shd w:val="clear" w:color="auto" w:fill="EEECE1"/>
            <w:vAlign w:val="center"/>
          </w:tcPr>
          <w:p w14:paraId="5F91DD8F" w14:textId="77777777" w:rsidR="00405D89" w:rsidRPr="00DF6135" w:rsidRDefault="00405D89" w:rsidP="00405D89">
            <w:pPr>
              <w:pStyle w:val="BodyText"/>
              <w:spacing w:before="60" w:after="60"/>
              <w:jc w:val="center"/>
              <w:rPr>
                <w:rFonts w:cs="Arial"/>
                <w:b/>
                <w:sz w:val="20"/>
                <w:szCs w:val="20"/>
              </w:rPr>
            </w:pPr>
            <w:r w:rsidRPr="00DF6135">
              <w:rPr>
                <w:rFonts w:cs="Arial"/>
                <w:b/>
                <w:sz w:val="20"/>
                <w:szCs w:val="20"/>
              </w:rPr>
              <w:t>Comments</w:t>
            </w:r>
          </w:p>
        </w:tc>
      </w:tr>
      <w:tr w:rsidR="00405D89" w:rsidRPr="00E8603E" w14:paraId="7D497239" w14:textId="77777777" w:rsidTr="001D0BFB">
        <w:tc>
          <w:tcPr>
            <w:tcW w:w="773" w:type="dxa"/>
            <w:vAlign w:val="center"/>
          </w:tcPr>
          <w:p w14:paraId="2E72F208" w14:textId="77777777" w:rsidR="00405D89" w:rsidRPr="00E8603E" w:rsidRDefault="00405D89" w:rsidP="00405D89">
            <w:pPr>
              <w:pStyle w:val="BodyText"/>
              <w:spacing w:before="60" w:after="60"/>
              <w:jc w:val="center"/>
              <w:rPr>
                <w:rFonts w:cs="Arial"/>
                <w:sz w:val="20"/>
                <w:szCs w:val="20"/>
              </w:rPr>
            </w:pPr>
            <w:r w:rsidRPr="00E8603E">
              <w:rPr>
                <w:rFonts w:cs="Arial"/>
                <w:sz w:val="20"/>
                <w:szCs w:val="20"/>
              </w:rPr>
              <w:t>2</w:t>
            </w:r>
          </w:p>
        </w:tc>
        <w:tc>
          <w:tcPr>
            <w:tcW w:w="2028" w:type="dxa"/>
            <w:vAlign w:val="center"/>
          </w:tcPr>
          <w:p w14:paraId="0ABBF4A7" w14:textId="77777777" w:rsidR="00405D89" w:rsidRPr="00E8603E" w:rsidRDefault="00405D89" w:rsidP="00405D89">
            <w:pPr>
              <w:pStyle w:val="BodyText"/>
              <w:spacing w:before="60" w:after="60"/>
              <w:jc w:val="left"/>
              <w:rPr>
                <w:rFonts w:cs="Arial"/>
                <w:sz w:val="20"/>
                <w:szCs w:val="20"/>
              </w:rPr>
            </w:pPr>
            <w:r w:rsidRPr="00E8603E">
              <w:rPr>
                <w:rFonts w:cs="Arial"/>
                <w:sz w:val="20"/>
                <w:szCs w:val="20"/>
              </w:rPr>
              <w:t>Engineering – Visual Aids</w:t>
            </w:r>
          </w:p>
        </w:tc>
        <w:tc>
          <w:tcPr>
            <w:tcW w:w="709" w:type="dxa"/>
            <w:vAlign w:val="center"/>
          </w:tcPr>
          <w:p w14:paraId="67A552AD" w14:textId="77777777" w:rsidR="00405D89" w:rsidRPr="00E8603E" w:rsidRDefault="00405D89" w:rsidP="00405D89">
            <w:pPr>
              <w:pStyle w:val="BodyText"/>
              <w:spacing w:before="60" w:after="60"/>
              <w:jc w:val="center"/>
              <w:rPr>
                <w:rFonts w:cs="Arial"/>
                <w:sz w:val="20"/>
                <w:szCs w:val="20"/>
              </w:rPr>
            </w:pPr>
            <w:r w:rsidRPr="00E8603E">
              <w:rPr>
                <w:rFonts w:cs="Arial"/>
                <w:sz w:val="20"/>
                <w:szCs w:val="20"/>
              </w:rPr>
              <w:t>2.5</w:t>
            </w:r>
          </w:p>
        </w:tc>
        <w:tc>
          <w:tcPr>
            <w:tcW w:w="3260" w:type="dxa"/>
            <w:vAlign w:val="center"/>
          </w:tcPr>
          <w:p w14:paraId="4C61B6E6" w14:textId="77777777" w:rsidR="00405D89" w:rsidRPr="00E8603E" w:rsidRDefault="00405D89" w:rsidP="00405D89">
            <w:pPr>
              <w:pStyle w:val="BodyText"/>
              <w:spacing w:before="60" w:after="60"/>
              <w:jc w:val="left"/>
              <w:rPr>
                <w:rFonts w:cs="Arial"/>
                <w:sz w:val="20"/>
                <w:szCs w:val="20"/>
              </w:rPr>
            </w:pPr>
            <w:r w:rsidRPr="00E8603E">
              <w:rPr>
                <w:rFonts w:cs="Arial"/>
                <w:sz w:val="20"/>
                <w:szCs w:val="20"/>
              </w:rPr>
              <w:t>Update IALA Recommendation E-110</w:t>
            </w:r>
          </w:p>
        </w:tc>
        <w:tc>
          <w:tcPr>
            <w:tcW w:w="939" w:type="dxa"/>
            <w:vAlign w:val="center"/>
          </w:tcPr>
          <w:p w14:paraId="5BB27FA7" w14:textId="77777777" w:rsidR="00405D89" w:rsidRPr="00E8603E" w:rsidRDefault="00405D89" w:rsidP="00405D89">
            <w:pPr>
              <w:pStyle w:val="BodyText"/>
              <w:spacing w:before="60" w:after="60"/>
              <w:jc w:val="center"/>
              <w:rPr>
                <w:rFonts w:cs="Arial"/>
                <w:sz w:val="20"/>
                <w:szCs w:val="20"/>
              </w:rPr>
            </w:pPr>
            <w:r w:rsidRPr="00E8603E">
              <w:rPr>
                <w:rFonts w:cs="Arial"/>
                <w:sz w:val="20"/>
                <w:szCs w:val="20"/>
              </w:rPr>
              <w:t>2.5.1</w:t>
            </w:r>
          </w:p>
        </w:tc>
        <w:tc>
          <w:tcPr>
            <w:tcW w:w="3314" w:type="dxa"/>
            <w:vAlign w:val="center"/>
          </w:tcPr>
          <w:p w14:paraId="69D80B4C" w14:textId="77777777" w:rsidR="00405D89" w:rsidRPr="00E8603E" w:rsidRDefault="00405D89" w:rsidP="00405D89">
            <w:pPr>
              <w:pStyle w:val="BodyText"/>
              <w:spacing w:before="60" w:after="60"/>
              <w:rPr>
                <w:rFonts w:cs="Arial"/>
                <w:sz w:val="20"/>
                <w:szCs w:val="20"/>
              </w:rPr>
            </w:pPr>
            <w:r w:rsidRPr="00E8603E">
              <w:rPr>
                <w:rFonts w:cs="Arial"/>
                <w:sz w:val="20"/>
                <w:szCs w:val="20"/>
              </w:rPr>
              <w:t>Update IALA Recommendation E-110, with respect to the characteristics of the EWMB</w:t>
            </w:r>
          </w:p>
        </w:tc>
        <w:tc>
          <w:tcPr>
            <w:tcW w:w="1418" w:type="dxa"/>
            <w:vAlign w:val="center"/>
          </w:tcPr>
          <w:p w14:paraId="20365673" w14:textId="77777777" w:rsidR="00405D89" w:rsidRPr="00E8603E" w:rsidRDefault="00405D89" w:rsidP="00405D89">
            <w:pPr>
              <w:pStyle w:val="BodyText"/>
              <w:spacing w:before="60" w:after="60"/>
              <w:jc w:val="center"/>
              <w:rPr>
                <w:rFonts w:cs="Arial"/>
                <w:sz w:val="20"/>
                <w:szCs w:val="20"/>
              </w:rPr>
            </w:pPr>
            <w:r w:rsidRPr="00E8603E">
              <w:rPr>
                <w:rFonts w:cs="Arial"/>
                <w:sz w:val="20"/>
                <w:szCs w:val="20"/>
              </w:rPr>
              <w:t>EEP19</w:t>
            </w:r>
          </w:p>
        </w:tc>
        <w:tc>
          <w:tcPr>
            <w:tcW w:w="2167" w:type="dxa"/>
            <w:vAlign w:val="center"/>
          </w:tcPr>
          <w:p w14:paraId="5F9F4C92" w14:textId="65EE75FC" w:rsidR="00405D89" w:rsidRPr="00E8603E" w:rsidRDefault="00405D89" w:rsidP="00405D89">
            <w:pPr>
              <w:pStyle w:val="BodyText"/>
              <w:spacing w:before="60" w:after="60"/>
              <w:jc w:val="center"/>
              <w:rPr>
                <w:rFonts w:cs="Arial"/>
                <w:sz w:val="20"/>
                <w:szCs w:val="20"/>
              </w:rPr>
            </w:pPr>
            <w:r w:rsidRPr="00405D89">
              <w:rPr>
                <w:rFonts w:cs="Arial"/>
                <w:sz w:val="20"/>
                <w:szCs w:val="20"/>
                <w:highlight w:val="yellow"/>
              </w:rPr>
              <w:t>Completed at EEP1</w:t>
            </w:r>
            <w:r>
              <w:rPr>
                <w:rFonts w:cs="Arial"/>
                <w:sz w:val="20"/>
                <w:szCs w:val="20"/>
                <w:highlight w:val="yellow"/>
              </w:rPr>
              <w:t>8</w:t>
            </w:r>
            <w:r w:rsidRPr="00405D89">
              <w:rPr>
                <w:rFonts w:cs="Arial"/>
                <w:sz w:val="20"/>
                <w:szCs w:val="20"/>
                <w:highlight w:val="yellow"/>
              </w:rPr>
              <w:t>.</w:t>
            </w:r>
          </w:p>
        </w:tc>
      </w:tr>
      <w:tr w:rsidR="00405D89" w:rsidRPr="00E8603E" w14:paraId="5604464D" w14:textId="77777777" w:rsidTr="00405D89">
        <w:trPr>
          <w:trHeight w:val="688"/>
        </w:trPr>
        <w:tc>
          <w:tcPr>
            <w:tcW w:w="773" w:type="dxa"/>
            <w:vMerge w:val="restart"/>
            <w:vAlign w:val="center"/>
          </w:tcPr>
          <w:p w14:paraId="05AFF836" w14:textId="77777777" w:rsidR="00405D89" w:rsidRPr="00E8603E" w:rsidRDefault="00405D89" w:rsidP="00405D89">
            <w:pPr>
              <w:pStyle w:val="Subtitle"/>
              <w:spacing w:before="60"/>
              <w:rPr>
                <w:sz w:val="20"/>
                <w:szCs w:val="20"/>
              </w:rPr>
            </w:pPr>
            <w:r w:rsidRPr="00E8603E">
              <w:rPr>
                <w:sz w:val="20"/>
                <w:szCs w:val="20"/>
              </w:rPr>
              <w:t>3</w:t>
            </w:r>
          </w:p>
        </w:tc>
        <w:tc>
          <w:tcPr>
            <w:tcW w:w="2028" w:type="dxa"/>
            <w:vMerge w:val="restart"/>
            <w:vAlign w:val="center"/>
          </w:tcPr>
          <w:p w14:paraId="4AD1DAB3" w14:textId="77777777" w:rsidR="00405D89" w:rsidRPr="00E8603E" w:rsidRDefault="00405D89" w:rsidP="00405D89">
            <w:pPr>
              <w:pStyle w:val="Subtitle"/>
              <w:spacing w:before="60"/>
              <w:jc w:val="left"/>
              <w:rPr>
                <w:sz w:val="20"/>
                <w:szCs w:val="20"/>
              </w:rPr>
            </w:pPr>
            <w:r w:rsidRPr="00E8603E">
              <w:rPr>
                <w:sz w:val="20"/>
                <w:szCs w:val="20"/>
              </w:rPr>
              <w:t>Visual Perception of Lights and Daymarks</w:t>
            </w:r>
          </w:p>
        </w:tc>
        <w:tc>
          <w:tcPr>
            <w:tcW w:w="709" w:type="dxa"/>
            <w:vAlign w:val="center"/>
          </w:tcPr>
          <w:p w14:paraId="6FBFEFDF" w14:textId="77777777" w:rsidR="00405D89" w:rsidRPr="00E8603E" w:rsidRDefault="00405D89" w:rsidP="00405D89">
            <w:pPr>
              <w:pStyle w:val="Subtitle"/>
              <w:spacing w:before="60"/>
              <w:rPr>
                <w:sz w:val="20"/>
                <w:szCs w:val="20"/>
              </w:rPr>
            </w:pPr>
            <w:r w:rsidRPr="00E8603E">
              <w:rPr>
                <w:sz w:val="20"/>
                <w:szCs w:val="20"/>
              </w:rPr>
              <w:t>3.1</w:t>
            </w:r>
          </w:p>
        </w:tc>
        <w:tc>
          <w:tcPr>
            <w:tcW w:w="3260" w:type="dxa"/>
            <w:vAlign w:val="center"/>
          </w:tcPr>
          <w:p w14:paraId="31623EF7" w14:textId="77777777" w:rsidR="00405D89" w:rsidRPr="00E8603E" w:rsidRDefault="00405D89" w:rsidP="00405D89">
            <w:pPr>
              <w:rPr>
                <w:rFonts w:cs="Arial"/>
                <w:sz w:val="20"/>
                <w:szCs w:val="20"/>
              </w:rPr>
            </w:pPr>
            <w:r w:rsidRPr="00E8603E">
              <w:rPr>
                <w:rFonts w:cs="Arial"/>
                <w:sz w:val="20"/>
                <w:szCs w:val="20"/>
              </w:rPr>
              <w:t>Provide guidance on apparent intensity, probability of detection of visual aids, human perception of flickering light, conspicuity of lights, conspicuity of daymarks.</w:t>
            </w:r>
          </w:p>
        </w:tc>
        <w:tc>
          <w:tcPr>
            <w:tcW w:w="939" w:type="dxa"/>
            <w:vAlign w:val="center"/>
          </w:tcPr>
          <w:p w14:paraId="21165470" w14:textId="77777777" w:rsidR="00405D89" w:rsidRPr="00E8603E" w:rsidRDefault="00405D89" w:rsidP="00405D89">
            <w:pPr>
              <w:pStyle w:val="Subtitle"/>
              <w:spacing w:before="60"/>
              <w:rPr>
                <w:sz w:val="20"/>
                <w:szCs w:val="20"/>
              </w:rPr>
            </w:pPr>
            <w:r w:rsidRPr="00E8603E">
              <w:rPr>
                <w:sz w:val="20"/>
                <w:szCs w:val="20"/>
              </w:rPr>
              <w:t>3.1.1</w:t>
            </w:r>
          </w:p>
        </w:tc>
        <w:tc>
          <w:tcPr>
            <w:tcW w:w="3314" w:type="dxa"/>
            <w:vAlign w:val="center"/>
          </w:tcPr>
          <w:p w14:paraId="70B203D5" w14:textId="77777777" w:rsidR="00405D89" w:rsidRPr="00E8603E" w:rsidRDefault="00405D89" w:rsidP="00405D89">
            <w:pPr>
              <w:pStyle w:val="Subtitle"/>
              <w:spacing w:before="60"/>
              <w:jc w:val="left"/>
              <w:rPr>
                <w:sz w:val="20"/>
                <w:szCs w:val="20"/>
              </w:rPr>
            </w:pPr>
            <w:r w:rsidRPr="00E8603E">
              <w:rPr>
                <w:sz w:val="20"/>
                <w:szCs w:val="20"/>
              </w:rPr>
              <w:t>Continue the development of Draft Guideline 1073 on Conspicuity of AtoN Signal Lights at Night.</w:t>
            </w:r>
          </w:p>
        </w:tc>
        <w:tc>
          <w:tcPr>
            <w:tcW w:w="1418" w:type="dxa"/>
            <w:vAlign w:val="center"/>
          </w:tcPr>
          <w:p w14:paraId="7849F697" w14:textId="77777777" w:rsidR="00405D89" w:rsidRPr="00E8603E" w:rsidRDefault="00405D89" w:rsidP="00405D89">
            <w:pPr>
              <w:pStyle w:val="Subtitle"/>
              <w:spacing w:before="60"/>
              <w:rPr>
                <w:sz w:val="20"/>
                <w:szCs w:val="20"/>
              </w:rPr>
            </w:pPr>
            <w:r w:rsidRPr="00E8603E">
              <w:rPr>
                <w:sz w:val="20"/>
                <w:szCs w:val="20"/>
              </w:rPr>
              <w:t>EEP16</w:t>
            </w:r>
          </w:p>
        </w:tc>
        <w:tc>
          <w:tcPr>
            <w:tcW w:w="2167" w:type="dxa"/>
            <w:vAlign w:val="center"/>
          </w:tcPr>
          <w:p w14:paraId="4885F491" w14:textId="77777777" w:rsidR="00405D89" w:rsidRPr="00E8603E" w:rsidRDefault="00405D89" w:rsidP="00405D89">
            <w:pPr>
              <w:pStyle w:val="Subtitle"/>
              <w:spacing w:before="60"/>
              <w:jc w:val="left"/>
              <w:rPr>
                <w:sz w:val="20"/>
                <w:szCs w:val="20"/>
              </w:rPr>
            </w:pPr>
            <w:r w:rsidRPr="00E8603E">
              <w:rPr>
                <w:sz w:val="20"/>
                <w:szCs w:val="20"/>
              </w:rPr>
              <w:t>Completed at EEP16.</w:t>
            </w:r>
          </w:p>
        </w:tc>
      </w:tr>
      <w:tr w:rsidR="00405D89" w:rsidRPr="00E8603E" w14:paraId="2139653B" w14:textId="77777777" w:rsidTr="00405D89">
        <w:tc>
          <w:tcPr>
            <w:tcW w:w="773" w:type="dxa"/>
            <w:vMerge/>
            <w:vAlign w:val="center"/>
          </w:tcPr>
          <w:p w14:paraId="7D09D9D3" w14:textId="77777777" w:rsidR="00405D89" w:rsidRPr="00E8603E" w:rsidRDefault="00405D89" w:rsidP="00405D89">
            <w:pPr>
              <w:pStyle w:val="Subtitle"/>
              <w:spacing w:before="60"/>
              <w:rPr>
                <w:sz w:val="20"/>
                <w:szCs w:val="20"/>
              </w:rPr>
            </w:pPr>
          </w:p>
        </w:tc>
        <w:tc>
          <w:tcPr>
            <w:tcW w:w="2028" w:type="dxa"/>
            <w:vMerge/>
          </w:tcPr>
          <w:p w14:paraId="7DF67C65" w14:textId="77777777" w:rsidR="00405D89" w:rsidRPr="00E8603E" w:rsidRDefault="00405D89" w:rsidP="00405D89">
            <w:pPr>
              <w:pStyle w:val="Subtitle"/>
              <w:spacing w:before="60"/>
              <w:rPr>
                <w:sz w:val="20"/>
                <w:szCs w:val="20"/>
              </w:rPr>
            </w:pPr>
          </w:p>
        </w:tc>
        <w:tc>
          <w:tcPr>
            <w:tcW w:w="709" w:type="dxa"/>
            <w:vAlign w:val="center"/>
          </w:tcPr>
          <w:p w14:paraId="740F1B8F" w14:textId="77777777" w:rsidR="00405D89" w:rsidRPr="00E8603E" w:rsidRDefault="00405D89" w:rsidP="00405D89">
            <w:pPr>
              <w:pStyle w:val="Subtitle"/>
              <w:spacing w:before="60"/>
              <w:rPr>
                <w:sz w:val="20"/>
                <w:szCs w:val="20"/>
              </w:rPr>
            </w:pPr>
            <w:r w:rsidRPr="00E8603E">
              <w:rPr>
                <w:sz w:val="20"/>
                <w:szCs w:val="20"/>
              </w:rPr>
              <w:t>3.2</w:t>
            </w:r>
          </w:p>
        </w:tc>
        <w:tc>
          <w:tcPr>
            <w:tcW w:w="3260" w:type="dxa"/>
            <w:vAlign w:val="center"/>
          </w:tcPr>
          <w:p w14:paraId="02A13A4F" w14:textId="6E22EE53" w:rsidR="00405D89" w:rsidRPr="00E8603E" w:rsidRDefault="00405D89" w:rsidP="00405D89">
            <w:pPr>
              <w:rPr>
                <w:rFonts w:cs="Arial"/>
                <w:sz w:val="20"/>
                <w:szCs w:val="20"/>
              </w:rPr>
            </w:pPr>
            <w:r w:rsidRPr="00E8603E">
              <w:rPr>
                <w:rFonts w:cs="Arial"/>
                <w:sz w:val="20"/>
                <w:szCs w:val="20"/>
              </w:rPr>
              <w:t>Gather</w:t>
            </w:r>
            <w:r w:rsidR="00FA160C" w:rsidRPr="00FA160C">
              <w:rPr>
                <w:dstrike/>
                <w:sz w:val="20"/>
                <w:szCs w:val="20"/>
                <w:highlight w:val="yellow"/>
              </w:rPr>
              <w:t xml:space="preserve"> conspicuity</w:t>
            </w:r>
            <w:r w:rsidR="00FA160C" w:rsidRPr="00FA160C">
              <w:rPr>
                <w:sz w:val="20"/>
                <w:szCs w:val="20"/>
                <w:highlight w:val="yellow"/>
              </w:rPr>
              <w:t xml:space="preserve"> visual signalling</w:t>
            </w:r>
            <w:r w:rsidRPr="00E8603E">
              <w:rPr>
                <w:rFonts w:cs="Arial"/>
                <w:sz w:val="20"/>
                <w:szCs w:val="20"/>
              </w:rPr>
              <w:t xml:space="preserve"> documents in to a </w:t>
            </w:r>
            <w:r w:rsidR="00FA160C" w:rsidRPr="00FA160C">
              <w:rPr>
                <w:rFonts w:cs="Arial"/>
                <w:sz w:val="20"/>
                <w:szCs w:val="20"/>
                <w:highlight w:val="yellow"/>
              </w:rPr>
              <w:t>more logical</w:t>
            </w:r>
            <w:r w:rsidR="00FA160C">
              <w:rPr>
                <w:rFonts w:cs="Arial"/>
                <w:sz w:val="20"/>
                <w:szCs w:val="20"/>
              </w:rPr>
              <w:t xml:space="preserve"> </w:t>
            </w:r>
            <w:r w:rsidRPr="00E8603E">
              <w:rPr>
                <w:rFonts w:cs="Arial"/>
                <w:sz w:val="20"/>
                <w:szCs w:val="20"/>
              </w:rPr>
              <w:t>suite of documents</w:t>
            </w:r>
            <w:r w:rsidR="00FA160C">
              <w:rPr>
                <w:rFonts w:cs="Arial"/>
                <w:sz w:val="20"/>
                <w:szCs w:val="20"/>
              </w:rPr>
              <w:t xml:space="preserve"> </w:t>
            </w:r>
            <w:r w:rsidR="00FA160C" w:rsidRPr="00FA160C">
              <w:rPr>
                <w:rFonts w:cs="Arial"/>
                <w:sz w:val="20"/>
                <w:szCs w:val="20"/>
                <w:highlight w:val="yellow"/>
              </w:rPr>
              <w:t>and examine how this might reflect on all EEP documents</w:t>
            </w:r>
            <w:r w:rsidRPr="00E8603E">
              <w:rPr>
                <w:rFonts w:cs="Arial"/>
                <w:sz w:val="20"/>
                <w:szCs w:val="20"/>
              </w:rPr>
              <w:t>.</w:t>
            </w:r>
          </w:p>
        </w:tc>
        <w:tc>
          <w:tcPr>
            <w:tcW w:w="939" w:type="dxa"/>
            <w:vAlign w:val="center"/>
          </w:tcPr>
          <w:p w14:paraId="7E4697D3" w14:textId="77777777" w:rsidR="00405D89" w:rsidRPr="00E8603E" w:rsidRDefault="00405D89" w:rsidP="00405D89">
            <w:pPr>
              <w:pStyle w:val="Subtitle"/>
              <w:spacing w:before="60"/>
              <w:rPr>
                <w:sz w:val="20"/>
                <w:szCs w:val="20"/>
              </w:rPr>
            </w:pPr>
            <w:r w:rsidRPr="00E8603E">
              <w:rPr>
                <w:sz w:val="20"/>
                <w:szCs w:val="20"/>
              </w:rPr>
              <w:t>3.2.1</w:t>
            </w:r>
          </w:p>
        </w:tc>
        <w:tc>
          <w:tcPr>
            <w:tcW w:w="3314" w:type="dxa"/>
            <w:vAlign w:val="center"/>
          </w:tcPr>
          <w:p w14:paraId="753B8385" w14:textId="55110946" w:rsidR="00405D89" w:rsidRPr="00E8603E" w:rsidRDefault="00405D89" w:rsidP="00405D89">
            <w:pPr>
              <w:pStyle w:val="Subtitle"/>
              <w:spacing w:before="60"/>
              <w:jc w:val="left"/>
              <w:rPr>
                <w:sz w:val="20"/>
                <w:szCs w:val="20"/>
              </w:rPr>
            </w:pPr>
            <w:r w:rsidRPr="00E8603E">
              <w:rPr>
                <w:sz w:val="20"/>
                <w:szCs w:val="20"/>
              </w:rPr>
              <w:t xml:space="preserve">Review present and developing IALA documents related to </w:t>
            </w:r>
            <w:r w:rsidRPr="00FA160C">
              <w:rPr>
                <w:dstrike/>
                <w:sz w:val="20"/>
                <w:szCs w:val="20"/>
                <w:highlight w:val="yellow"/>
              </w:rPr>
              <w:t>conspicuity</w:t>
            </w:r>
            <w:r w:rsidRPr="00FA160C">
              <w:rPr>
                <w:sz w:val="20"/>
                <w:szCs w:val="20"/>
                <w:highlight w:val="yellow"/>
              </w:rPr>
              <w:t xml:space="preserve"> </w:t>
            </w:r>
            <w:r w:rsidR="00FA160C" w:rsidRPr="00FA160C">
              <w:rPr>
                <w:sz w:val="20"/>
                <w:szCs w:val="20"/>
                <w:highlight w:val="yellow"/>
              </w:rPr>
              <w:t>visual signalling</w:t>
            </w:r>
            <w:r w:rsidR="00FA160C">
              <w:rPr>
                <w:sz w:val="20"/>
                <w:szCs w:val="20"/>
              </w:rPr>
              <w:t xml:space="preserve"> </w:t>
            </w:r>
            <w:r w:rsidRPr="00E8603E">
              <w:rPr>
                <w:sz w:val="20"/>
                <w:szCs w:val="20"/>
              </w:rPr>
              <w:t xml:space="preserve">and gather into a suite of documents similar to the E200 concept. </w:t>
            </w:r>
          </w:p>
        </w:tc>
        <w:tc>
          <w:tcPr>
            <w:tcW w:w="1418" w:type="dxa"/>
            <w:vAlign w:val="center"/>
          </w:tcPr>
          <w:p w14:paraId="07317EA1" w14:textId="77777777" w:rsidR="00405D89" w:rsidRPr="00E8603E" w:rsidRDefault="00405D89" w:rsidP="00405D89">
            <w:pPr>
              <w:pStyle w:val="Subtitle"/>
              <w:spacing w:before="60"/>
              <w:rPr>
                <w:sz w:val="20"/>
                <w:szCs w:val="20"/>
              </w:rPr>
            </w:pPr>
            <w:r w:rsidRPr="00E8603E">
              <w:rPr>
                <w:sz w:val="20"/>
                <w:szCs w:val="20"/>
              </w:rPr>
              <w:t>EEP20</w:t>
            </w:r>
          </w:p>
        </w:tc>
        <w:tc>
          <w:tcPr>
            <w:tcW w:w="2167" w:type="dxa"/>
            <w:vAlign w:val="center"/>
          </w:tcPr>
          <w:p w14:paraId="10D39CF7" w14:textId="4EF98285" w:rsidR="00405D89" w:rsidRPr="00E8603E" w:rsidRDefault="00FA160C" w:rsidP="00405D89">
            <w:pPr>
              <w:pStyle w:val="Subtitle"/>
              <w:spacing w:before="60"/>
              <w:jc w:val="left"/>
              <w:rPr>
                <w:sz w:val="20"/>
                <w:szCs w:val="20"/>
              </w:rPr>
            </w:pPr>
            <w:r w:rsidRPr="00FA160C">
              <w:rPr>
                <w:sz w:val="20"/>
                <w:szCs w:val="20"/>
                <w:highlight w:val="yellow"/>
              </w:rPr>
              <w:t>Scope has been expanded to cover all visual signalling documents</w:t>
            </w:r>
          </w:p>
        </w:tc>
      </w:tr>
      <w:tr w:rsidR="00405D89" w:rsidRPr="00DF6135" w14:paraId="1B39DF0E" w14:textId="77777777" w:rsidTr="00405D89">
        <w:tc>
          <w:tcPr>
            <w:tcW w:w="773" w:type="dxa"/>
            <w:vMerge/>
            <w:vAlign w:val="center"/>
          </w:tcPr>
          <w:p w14:paraId="31ED566F" w14:textId="77777777" w:rsidR="00405D89" w:rsidRPr="00E8603E" w:rsidRDefault="00405D89" w:rsidP="00405D89">
            <w:pPr>
              <w:pStyle w:val="Subtitle"/>
              <w:spacing w:before="60"/>
              <w:rPr>
                <w:sz w:val="20"/>
                <w:szCs w:val="20"/>
              </w:rPr>
            </w:pPr>
          </w:p>
        </w:tc>
        <w:tc>
          <w:tcPr>
            <w:tcW w:w="2028" w:type="dxa"/>
            <w:vMerge/>
          </w:tcPr>
          <w:p w14:paraId="7919BD88" w14:textId="77777777" w:rsidR="00405D89" w:rsidRPr="00E8603E" w:rsidRDefault="00405D89" w:rsidP="00405D89">
            <w:pPr>
              <w:pStyle w:val="Subtitle"/>
              <w:spacing w:before="60"/>
              <w:rPr>
                <w:sz w:val="20"/>
                <w:szCs w:val="20"/>
              </w:rPr>
            </w:pPr>
          </w:p>
        </w:tc>
        <w:tc>
          <w:tcPr>
            <w:tcW w:w="709" w:type="dxa"/>
            <w:vAlign w:val="center"/>
          </w:tcPr>
          <w:p w14:paraId="6B89091C" w14:textId="77777777" w:rsidR="00405D89" w:rsidRPr="00E8603E" w:rsidRDefault="00405D89" w:rsidP="00405D89">
            <w:pPr>
              <w:pStyle w:val="Subtitle"/>
              <w:spacing w:before="60"/>
              <w:rPr>
                <w:sz w:val="20"/>
                <w:szCs w:val="20"/>
              </w:rPr>
            </w:pPr>
            <w:r w:rsidRPr="00E8603E">
              <w:rPr>
                <w:sz w:val="20"/>
                <w:szCs w:val="20"/>
              </w:rPr>
              <w:t>3.3</w:t>
            </w:r>
          </w:p>
        </w:tc>
        <w:tc>
          <w:tcPr>
            <w:tcW w:w="3260" w:type="dxa"/>
            <w:vAlign w:val="center"/>
          </w:tcPr>
          <w:p w14:paraId="032F5702" w14:textId="77777777" w:rsidR="00405D89" w:rsidRPr="00E8603E" w:rsidRDefault="00405D89" w:rsidP="00405D89">
            <w:pPr>
              <w:pStyle w:val="Subtitle"/>
              <w:spacing w:before="60"/>
              <w:jc w:val="left"/>
              <w:rPr>
                <w:sz w:val="20"/>
                <w:szCs w:val="20"/>
              </w:rPr>
            </w:pPr>
            <w:r w:rsidRPr="00E8603E">
              <w:rPr>
                <w:sz w:val="20"/>
                <w:szCs w:val="20"/>
              </w:rPr>
              <w:t>Develop guidance on the degradation of LED light sources.</w:t>
            </w:r>
          </w:p>
        </w:tc>
        <w:tc>
          <w:tcPr>
            <w:tcW w:w="939" w:type="dxa"/>
            <w:vAlign w:val="center"/>
          </w:tcPr>
          <w:p w14:paraId="4A29A77E" w14:textId="77777777" w:rsidR="00405D89" w:rsidRPr="00E8603E" w:rsidRDefault="00405D89" w:rsidP="00405D89">
            <w:pPr>
              <w:pStyle w:val="Subtitle"/>
              <w:spacing w:before="60"/>
              <w:rPr>
                <w:sz w:val="20"/>
                <w:szCs w:val="20"/>
              </w:rPr>
            </w:pPr>
            <w:r w:rsidRPr="00E8603E">
              <w:rPr>
                <w:sz w:val="20"/>
                <w:szCs w:val="20"/>
              </w:rPr>
              <w:t>3.3.1</w:t>
            </w:r>
          </w:p>
        </w:tc>
        <w:tc>
          <w:tcPr>
            <w:tcW w:w="3314" w:type="dxa"/>
            <w:vAlign w:val="center"/>
          </w:tcPr>
          <w:p w14:paraId="3B0B565B" w14:textId="77777777" w:rsidR="00405D89" w:rsidRPr="00E8603E" w:rsidRDefault="00405D89" w:rsidP="00405D89">
            <w:pPr>
              <w:pStyle w:val="Subtitle"/>
              <w:spacing w:before="60"/>
              <w:jc w:val="left"/>
              <w:rPr>
                <w:sz w:val="20"/>
                <w:szCs w:val="20"/>
              </w:rPr>
            </w:pPr>
            <w:r w:rsidRPr="00E8603E">
              <w:rPr>
                <w:sz w:val="20"/>
                <w:szCs w:val="20"/>
              </w:rPr>
              <w:t>Update Guideline 1043 on Light Sources used in AtoN, to include additional information on LEDs.</w:t>
            </w:r>
          </w:p>
        </w:tc>
        <w:tc>
          <w:tcPr>
            <w:tcW w:w="1418" w:type="dxa"/>
            <w:vAlign w:val="center"/>
          </w:tcPr>
          <w:p w14:paraId="3CFCB9C6" w14:textId="77777777" w:rsidR="00405D89" w:rsidRPr="00E8603E" w:rsidRDefault="00405D89" w:rsidP="00405D89">
            <w:pPr>
              <w:pStyle w:val="Subtitle"/>
              <w:spacing w:before="60"/>
              <w:rPr>
                <w:sz w:val="20"/>
                <w:szCs w:val="20"/>
              </w:rPr>
            </w:pPr>
            <w:r w:rsidRPr="00E8603E">
              <w:rPr>
                <w:sz w:val="20"/>
                <w:szCs w:val="20"/>
              </w:rPr>
              <w:t>EEP17</w:t>
            </w:r>
          </w:p>
        </w:tc>
        <w:tc>
          <w:tcPr>
            <w:tcW w:w="2167" w:type="dxa"/>
            <w:vAlign w:val="center"/>
          </w:tcPr>
          <w:p w14:paraId="466FBD2B" w14:textId="77777777" w:rsidR="00405D89" w:rsidRPr="00E8603E" w:rsidRDefault="00405D89" w:rsidP="00405D89">
            <w:pPr>
              <w:spacing w:before="60" w:after="60"/>
              <w:rPr>
                <w:rFonts w:cs="Arial"/>
                <w:sz w:val="20"/>
                <w:szCs w:val="20"/>
              </w:rPr>
            </w:pPr>
            <w:r w:rsidRPr="00E8603E">
              <w:rPr>
                <w:rFonts w:cs="Arial"/>
                <w:sz w:val="20"/>
                <w:szCs w:val="20"/>
              </w:rPr>
              <w:t>Completed at EEP17</w:t>
            </w:r>
          </w:p>
          <w:p w14:paraId="47B8E51A" w14:textId="77777777" w:rsidR="00405D89" w:rsidRPr="001D0BFB" w:rsidRDefault="00405D89" w:rsidP="00405D89">
            <w:pPr>
              <w:spacing w:before="60" w:after="60"/>
              <w:rPr>
                <w:rFonts w:cs="Arial"/>
                <w:dstrike/>
                <w:sz w:val="20"/>
                <w:szCs w:val="20"/>
              </w:rPr>
            </w:pPr>
            <w:r w:rsidRPr="001D0BFB">
              <w:rPr>
                <w:rFonts w:cs="Arial"/>
                <w:dstrike/>
                <w:sz w:val="20"/>
                <w:szCs w:val="20"/>
                <w:highlight w:val="yellow"/>
              </w:rPr>
              <w:t>This work, led by Aivar Usk will incorporate information into the guideline regarding the degradation of LED light sources over time and offer methods of measurement to monitor the gradual decrease in luminous output.  There</w:t>
            </w:r>
            <w:r w:rsidRPr="001D0BFB">
              <w:rPr>
                <w:rFonts w:cs="Arial"/>
                <w:dstrike/>
                <w:sz w:val="20"/>
                <w:szCs w:val="20"/>
              </w:rPr>
              <w:t xml:space="preserve"> </w:t>
            </w:r>
          </w:p>
        </w:tc>
      </w:tr>
      <w:tr w:rsidR="00405D89" w:rsidRPr="00DF6135" w14:paraId="61C3B4DD" w14:textId="77777777" w:rsidTr="00405D89">
        <w:tc>
          <w:tcPr>
            <w:tcW w:w="773" w:type="dxa"/>
            <w:vMerge/>
            <w:vAlign w:val="center"/>
          </w:tcPr>
          <w:p w14:paraId="162ECFF0" w14:textId="77777777" w:rsidR="00405D89" w:rsidRPr="00DF6135" w:rsidRDefault="00405D89" w:rsidP="00405D89">
            <w:pPr>
              <w:pStyle w:val="Subtitle"/>
              <w:spacing w:before="60"/>
              <w:rPr>
                <w:sz w:val="20"/>
                <w:szCs w:val="20"/>
              </w:rPr>
            </w:pPr>
          </w:p>
        </w:tc>
        <w:tc>
          <w:tcPr>
            <w:tcW w:w="2028" w:type="dxa"/>
            <w:vMerge/>
          </w:tcPr>
          <w:p w14:paraId="1CEBF857" w14:textId="77777777" w:rsidR="00405D89" w:rsidRPr="00DF6135" w:rsidRDefault="00405D89" w:rsidP="00405D89">
            <w:pPr>
              <w:pStyle w:val="Subtitle"/>
              <w:spacing w:before="60"/>
              <w:rPr>
                <w:sz w:val="20"/>
                <w:szCs w:val="20"/>
              </w:rPr>
            </w:pPr>
          </w:p>
        </w:tc>
        <w:tc>
          <w:tcPr>
            <w:tcW w:w="709" w:type="dxa"/>
            <w:vMerge w:val="restart"/>
            <w:vAlign w:val="center"/>
          </w:tcPr>
          <w:p w14:paraId="23A2E664" w14:textId="77777777" w:rsidR="00405D89" w:rsidRPr="00DF6135" w:rsidRDefault="00405D89" w:rsidP="00405D89">
            <w:pPr>
              <w:pStyle w:val="Subtitle"/>
              <w:spacing w:before="60"/>
              <w:rPr>
                <w:sz w:val="20"/>
                <w:szCs w:val="20"/>
              </w:rPr>
            </w:pPr>
            <w:r w:rsidRPr="00DF6135">
              <w:rPr>
                <w:sz w:val="20"/>
                <w:szCs w:val="20"/>
              </w:rPr>
              <w:t>3.4</w:t>
            </w:r>
          </w:p>
        </w:tc>
        <w:tc>
          <w:tcPr>
            <w:tcW w:w="3260" w:type="dxa"/>
            <w:vMerge w:val="restart"/>
            <w:vAlign w:val="center"/>
          </w:tcPr>
          <w:p w14:paraId="3B6D5A6D" w14:textId="77777777" w:rsidR="00405D89" w:rsidRPr="00DF6135" w:rsidRDefault="00405D89" w:rsidP="00405D89">
            <w:pPr>
              <w:rPr>
                <w:rFonts w:cs="Arial"/>
                <w:sz w:val="20"/>
                <w:szCs w:val="20"/>
              </w:rPr>
            </w:pPr>
            <w:r w:rsidRPr="00DF6135">
              <w:rPr>
                <w:rFonts w:cs="Arial"/>
                <w:sz w:val="20"/>
                <w:szCs w:val="20"/>
              </w:rPr>
              <w:t xml:space="preserve">Provide guidance on vertical divergence of lights, focal plane height, sector lights, </w:t>
            </w:r>
            <w:r>
              <w:rPr>
                <w:rFonts w:cs="Arial"/>
                <w:sz w:val="20"/>
                <w:szCs w:val="20"/>
              </w:rPr>
              <w:t>daymark design, surface colours.</w:t>
            </w:r>
          </w:p>
        </w:tc>
        <w:tc>
          <w:tcPr>
            <w:tcW w:w="939" w:type="dxa"/>
            <w:vAlign w:val="center"/>
          </w:tcPr>
          <w:p w14:paraId="6D32E81A" w14:textId="77777777" w:rsidR="00405D89" w:rsidRPr="00DF6135" w:rsidRDefault="00405D89" w:rsidP="00405D89">
            <w:pPr>
              <w:pStyle w:val="Subtitle"/>
              <w:spacing w:before="60"/>
              <w:rPr>
                <w:sz w:val="20"/>
                <w:szCs w:val="20"/>
              </w:rPr>
            </w:pPr>
            <w:r w:rsidRPr="00DF6135">
              <w:rPr>
                <w:sz w:val="20"/>
                <w:szCs w:val="20"/>
              </w:rPr>
              <w:t>3.4.1</w:t>
            </w:r>
          </w:p>
        </w:tc>
        <w:tc>
          <w:tcPr>
            <w:tcW w:w="3314" w:type="dxa"/>
            <w:vAlign w:val="center"/>
          </w:tcPr>
          <w:p w14:paraId="54FF2BD9" w14:textId="77777777" w:rsidR="00405D89" w:rsidRPr="00DF6135" w:rsidRDefault="00405D89" w:rsidP="00405D89">
            <w:pPr>
              <w:pStyle w:val="Subtitle"/>
              <w:spacing w:before="60"/>
              <w:jc w:val="left"/>
              <w:rPr>
                <w:sz w:val="20"/>
                <w:szCs w:val="20"/>
              </w:rPr>
            </w:pPr>
            <w:r w:rsidRPr="00DF6135">
              <w:rPr>
                <w:sz w:val="20"/>
                <w:szCs w:val="20"/>
              </w:rPr>
              <w:t>Consider providing guidance on focal plane height of AtoN</w:t>
            </w:r>
          </w:p>
        </w:tc>
        <w:tc>
          <w:tcPr>
            <w:tcW w:w="1418" w:type="dxa"/>
            <w:vAlign w:val="center"/>
          </w:tcPr>
          <w:p w14:paraId="5C420E27" w14:textId="77777777" w:rsidR="00405D89" w:rsidRPr="00DF6135" w:rsidRDefault="00405D89" w:rsidP="00405D89">
            <w:pPr>
              <w:pStyle w:val="Subtitle"/>
              <w:spacing w:before="60"/>
              <w:rPr>
                <w:sz w:val="20"/>
                <w:szCs w:val="20"/>
              </w:rPr>
            </w:pPr>
            <w:r w:rsidRPr="00DF6135">
              <w:rPr>
                <w:sz w:val="20"/>
                <w:szCs w:val="20"/>
              </w:rPr>
              <w:t>EEP20</w:t>
            </w:r>
          </w:p>
        </w:tc>
        <w:tc>
          <w:tcPr>
            <w:tcW w:w="2167" w:type="dxa"/>
            <w:vAlign w:val="center"/>
          </w:tcPr>
          <w:p w14:paraId="6D25E4B4" w14:textId="77777777" w:rsidR="00405D89" w:rsidRPr="00DF6135" w:rsidRDefault="00405D89" w:rsidP="00405D89">
            <w:pPr>
              <w:spacing w:before="60" w:after="60"/>
              <w:rPr>
                <w:rFonts w:cs="Arial"/>
                <w:sz w:val="20"/>
                <w:szCs w:val="20"/>
              </w:rPr>
            </w:pPr>
          </w:p>
        </w:tc>
      </w:tr>
      <w:tr w:rsidR="00405D89" w:rsidRPr="00DF6135" w14:paraId="7BE947BF" w14:textId="77777777" w:rsidTr="00405D89">
        <w:tc>
          <w:tcPr>
            <w:tcW w:w="773" w:type="dxa"/>
            <w:vMerge/>
            <w:vAlign w:val="center"/>
          </w:tcPr>
          <w:p w14:paraId="2BFE7CA5" w14:textId="77777777" w:rsidR="00405D89" w:rsidRPr="00DF6135" w:rsidRDefault="00405D89" w:rsidP="00405D89">
            <w:pPr>
              <w:pStyle w:val="Subtitle"/>
              <w:spacing w:before="60"/>
              <w:rPr>
                <w:sz w:val="20"/>
                <w:szCs w:val="20"/>
              </w:rPr>
            </w:pPr>
          </w:p>
        </w:tc>
        <w:tc>
          <w:tcPr>
            <w:tcW w:w="2028" w:type="dxa"/>
            <w:vMerge/>
          </w:tcPr>
          <w:p w14:paraId="5D00912B" w14:textId="77777777" w:rsidR="00405D89" w:rsidRPr="00E8603E" w:rsidRDefault="00405D89" w:rsidP="00405D89">
            <w:pPr>
              <w:pStyle w:val="Subtitle"/>
              <w:spacing w:before="60"/>
              <w:rPr>
                <w:sz w:val="20"/>
                <w:szCs w:val="20"/>
              </w:rPr>
            </w:pPr>
          </w:p>
        </w:tc>
        <w:tc>
          <w:tcPr>
            <w:tcW w:w="709" w:type="dxa"/>
            <w:vMerge/>
            <w:vAlign w:val="center"/>
          </w:tcPr>
          <w:p w14:paraId="79CE068B" w14:textId="77777777" w:rsidR="00405D89" w:rsidRPr="00E8603E" w:rsidRDefault="00405D89" w:rsidP="00405D89">
            <w:pPr>
              <w:pStyle w:val="Subtitle"/>
              <w:spacing w:before="60"/>
              <w:rPr>
                <w:sz w:val="20"/>
                <w:szCs w:val="20"/>
              </w:rPr>
            </w:pPr>
          </w:p>
        </w:tc>
        <w:tc>
          <w:tcPr>
            <w:tcW w:w="3260" w:type="dxa"/>
            <w:vMerge/>
            <w:vAlign w:val="center"/>
          </w:tcPr>
          <w:p w14:paraId="6FDE0039" w14:textId="77777777" w:rsidR="00405D89" w:rsidRPr="00E8603E" w:rsidRDefault="00405D89" w:rsidP="00405D89">
            <w:pPr>
              <w:rPr>
                <w:rFonts w:cs="Arial"/>
                <w:sz w:val="20"/>
                <w:szCs w:val="20"/>
              </w:rPr>
            </w:pPr>
          </w:p>
        </w:tc>
        <w:tc>
          <w:tcPr>
            <w:tcW w:w="939" w:type="dxa"/>
            <w:vAlign w:val="center"/>
          </w:tcPr>
          <w:p w14:paraId="32BB831E" w14:textId="77777777" w:rsidR="00405D89" w:rsidRPr="00E8603E" w:rsidRDefault="00405D89" w:rsidP="00405D89">
            <w:pPr>
              <w:pStyle w:val="Subtitle"/>
              <w:spacing w:before="60"/>
              <w:rPr>
                <w:sz w:val="20"/>
                <w:szCs w:val="20"/>
              </w:rPr>
            </w:pPr>
            <w:r w:rsidRPr="00E8603E">
              <w:rPr>
                <w:sz w:val="20"/>
                <w:szCs w:val="20"/>
              </w:rPr>
              <w:t>3.4.2</w:t>
            </w:r>
          </w:p>
        </w:tc>
        <w:tc>
          <w:tcPr>
            <w:tcW w:w="3314" w:type="dxa"/>
            <w:vAlign w:val="center"/>
          </w:tcPr>
          <w:p w14:paraId="5EA1EBD7" w14:textId="77777777" w:rsidR="00405D89" w:rsidRPr="00E8603E" w:rsidRDefault="00405D89" w:rsidP="00405D89">
            <w:pPr>
              <w:pStyle w:val="Subtitle"/>
              <w:spacing w:before="60"/>
              <w:jc w:val="left"/>
              <w:rPr>
                <w:sz w:val="20"/>
                <w:szCs w:val="20"/>
              </w:rPr>
            </w:pPr>
            <w:r w:rsidRPr="00E8603E">
              <w:rPr>
                <w:sz w:val="20"/>
                <w:szCs w:val="20"/>
              </w:rPr>
              <w:t>Revise Guideline 1041 on Sector Lights to include new work on this subject.</w:t>
            </w:r>
          </w:p>
        </w:tc>
        <w:tc>
          <w:tcPr>
            <w:tcW w:w="1418" w:type="dxa"/>
            <w:vAlign w:val="center"/>
          </w:tcPr>
          <w:p w14:paraId="04E17E10" w14:textId="77777777" w:rsidR="00405D89" w:rsidRPr="00E8603E" w:rsidRDefault="00405D89" w:rsidP="00405D89">
            <w:pPr>
              <w:pStyle w:val="Subtitle"/>
              <w:spacing w:before="60"/>
              <w:rPr>
                <w:strike/>
                <w:sz w:val="20"/>
                <w:szCs w:val="20"/>
              </w:rPr>
            </w:pPr>
            <w:r w:rsidRPr="00E8603E">
              <w:rPr>
                <w:sz w:val="20"/>
                <w:szCs w:val="20"/>
              </w:rPr>
              <w:t>EEP20</w:t>
            </w:r>
          </w:p>
        </w:tc>
        <w:tc>
          <w:tcPr>
            <w:tcW w:w="2167" w:type="dxa"/>
            <w:vAlign w:val="center"/>
          </w:tcPr>
          <w:p w14:paraId="59ADCEF4" w14:textId="77777777" w:rsidR="00405D89" w:rsidRPr="00DF6135" w:rsidRDefault="00405D89" w:rsidP="00405D89">
            <w:pPr>
              <w:spacing w:before="60" w:after="60"/>
              <w:rPr>
                <w:rFonts w:cs="Arial"/>
                <w:sz w:val="20"/>
                <w:szCs w:val="20"/>
              </w:rPr>
            </w:pPr>
          </w:p>
        </w:tc>
      </w:tr>
      <w:tr w:rsidR="00405D89" w:rsidRPr="00DF6135" w14:paraId="1332BF84" w14:textId="77777777" w:rsidTr="00405D89">
        <w:tc>
          <w:tcPr>
            <w:tcW w:w="773" w:type="dxa"/>
            <w:vMerge/>
            <w:vAlign w:val="center"/>
          </w:tcPr>
          <w:p w14:paraId="3F7253D0" w14:textId="77777777" w:rsidR="00405D89" w:rsidRPr="00DF6135" w:rsidRDefault="00405D89" w:rsidP="00405D89">
            <w:pPr>
              <w:pStyle w:val="Subtitle"/>
              <w:spacing w:before="60"/>
              <w:rPr>
                <w:sz w:val="20"/>
                <w:szCs w:val="20"/>
              </w:rPr>
            </w:pPr>
          </w:p>
        </w:tc>
        <w:tc>
          <w:tcPr>
            <w:tcW w:w="2028" w:type="dxa"/>
            <w:vMerge/>
          </w:tcPr>
          <w:p w14:paraId="20061BEB" w14:textId="77777777" w:rsidR="00405D89" w:rsidRPr="00E8603E" w:rsidRDefault="00405D89" w:rsidP="00405D89">
            <w:pPr>
              <w:pStyle w:val="Subtitle"/>
              <w:spacing w:before="60"/>
              <w:rPr>
                <w:sz w:val="20"/>
                <w:szCs w:val="20"/>
              </w:rPr>
            </w:pPr>
          </w:p>
        </w:tc>
        <w:tc>
          <w:tcPr>
            <w:tcW w:w="709" w:type="dxa"/>
            <w:vMerge/>
            <w:vAlign w:val="center"/>
          </w:tcPr>
          <w:p w14:paraId="2569D98B" w14:textId="77777777" w:rsidR="00405D89" w:rsidRPr="00E8603E" w:rsidRDefault="00405D89" w:rsidP="00405D89">
            <w:pPr>
              <w:pStyle w:val="Subtitle"/>
              <w:spacing w:before="60"/>
              <w:rPr>
                <w:sz w:val="20"/>
                <w:szCs w:val="20"/>
              </w:rPr>
            </w:pPr>
          </w:p>
        </w:tc>
        <w:tc>
          <w:tcPr>
            <w:tcW w:w="3260" w:type="dxa"/>
            <w:vMerge/>
            <w:vAlign w:val="center"/>
          </w:tcPr>
          <w:p w14:paraId="68CB74CC" w14:textId="77777777" w:rsidR="00405D89" w:rsidRPr="00E8603E" w:rsidRDefault="00405D89" w:rsidP="00405D89">
            <w:pPr>
              <w:rPr>
                <w:rFonts w:cs="Arial"/>
                <w:sz w:val="20"/>
                <w:szCs w:val="20"/>
              </w:rPr>
            </w:pPr>
          </w:p>
        </w:tc>
        <w:tc>
          <w:tcPr>
            <w:tcW w:w="939" w:type="dxa"/>
            <w:vAlign w:val="center"/>
          </w:tcPr>
          <w:p w14:paraId="604CA500" w14:textId="77777777" w:rsidR="00405D89" w:rsidRPr="00E8603E" w:rsidRDefault="00405D89" w:rsidP="00405D89">
            <w:pPr>
              <w:pStyle w:val="Subtitle"/>
              <w:spacing w:before="60"/>
              <w:rPr>
                <w:sz w:val="20"/>
                <w:szCs w:val="20"/>
              </w:rPr>
            </w:pPr>
            <w:r w:rsidRPr="00E8603E">
              <w:rPr>
                <w:sz w:val="20"/>
                <w:szCs w:val="20"/>
              </w:rPr>
              <w:t>3.4.3</w:t>
            </w:r>
          </w:p>
        </w:tc>
        <w:tc>
          <w:tcPr>
            <w:tcW w:w="3314" w:type="dxa"/>
            <w:vAlign w:val="center"/>
          </w:tcPr>
          <w:p w14:paraId="7762EA9B" w14:textId="77777777" w:rsidR="00405D89" w:rsidRPr="00E8603E" w:rsidRDefault="00405D89" w:rsidP="00405D89">
            <w:pPr>
              <w:pStyle w:val="Subtitle"/>
              <w:spacing w:before="60"/>
              <w:jc w:val="left"/>
              <w:rPr>
                <w:sz w:val="20"/>
                <w:szCs w:val="20"/>
              </w:rPr>
            </w:pPr>
            <w:r w:rsidRPr="00E8603E">
              <w:rPr>
                <w:sz w:val="20"/>
                <w:szCs w:val="20"/>
              </w:rPr>
              <w:t xml:space="preserve">Develop new Guideline on Design </w:t>
            </w:r>
            <w:r w:rsidRPr="00E8603E">
              <w:rPr>
                <w:sz w:val="20"/>
                <w:szCs w:val="20"/>
              </w:rPr>
              <w:lastRenderedPageBreak/>
              <w:t>of Daymark.</w:t>
            </w:r>
          </w:p>
        </w:tc>
        <w:tc>
          <w:tcPr>
            <w:tcW w:w="1418" w:type="dxa"/>
            <w:vAlign w:val="center"/>
          </w:tcPr>
          <w:p w14:paraId="28CF34F2" w14:textId="59D07B97" w:rsidR="00405D89" w:rsidRPr="00E8603E" w:rsidRDefault="00405D89" w:rsidP="00405D89">
            <w:pPr>
              <w:pStyle w:val="Subtitle"/>
              <w:spacing w:before="60"/>
              <w:rPr>
                <w:sz w:val="20"/>
                <w:szCs w:val="20"/>
              </w:rPr>
            </w:pPr>
            <w:r w:rsidRPr="00405D89">
              <w:rPr>
                <w:sz w:val="20"/>
                <w:szCs w:val="20"/>
                <w:highlight w:val="yellow"/>
              </w:rPr>
              <w:lastRenderedPageBreak/>
              <w:t>EEP</w:t>
            </w:r>
            <w:r w:rsidRPr="001D0BFB">
              <w:rPr>
                <w:dstrike/>
                <w:sz w:val="20"/>
                <w:szCs w:val="20"/>
                <w:highlight w:val="yellow"/>
              </w:rPr>
              <w:t>19</w:t>
            </w:r>
            <w:r w:rsidR="001D0BFB" w:rsidRPr="001D0BFB">
              <w:rPr>
                <w:sz w:val="20"/>
                <w:szCs w:val="20"/>
                <w:highlight w:val="yellow"/>
              </w:rPr>
              <w:t>20</w:t>
            </w:r>
          </w:p>
        </w:tc>
        <w:tc>
          <w:tcPr>
            <w:tcW w:w="2167" w:type="dxa"/>
            <w:vAlign w:val="center"/>
          </w:tcPr>
          <w:p w14:paraId="302EEC7A" w14:textId="200BFF46" w:rsidR="00405D89" w:rsidRPr="00DF6135" w:rsidRDefault="001D0BFB" w:rsidP="00405D89">
            <w:pPr>
              <w:spacing w:before="60" w:after="60"/>
              <w:rPr>
                <w:rFonts w:cs="Arial"/>
                <w:sz w:val="20"/>
                <w:szCs w:val="20"/>
              </w:rPr>
            </w:pPr>
            <w:r>
              <w:rPr>
                <w:rFonts w:cs="Arial"/>
                <w:sz w:val="20"/>
                <w:szCs w:val="20"/>
              </w:rPr>
              <w:t>I</w:t>
            </w:r>
            <w:r w:rsidRPr="001D0BFB">
              <w:rPr>
                <w:rFonts w:cs="Arial"/>
                <w:sz w:val="20"/>
                <w:szCs w:val="20"/>
                <w:highlight w:val="yellow"/>
              </w:rPr>
              <w:t xml:space="preserve">nter-sessional work </w:t>
            </w:r>
            <w:r w:rsidRPr="001D0BFB">
              <w:rPr>
                <w:rFonts w:cs="Arial"/>
                <w:sz w:val="20"/>
                <w:szCs w:val="20"/>
                <w:highlight w:val="yellow"/>
              </w:rPr>
              <w:lastRenderedPageBreak/>
              <w:t>will continue between EEP18 and the Brest workshop, with a view to complete at EEP19.</w:t>
            </w:r>
          </w:p>
        </w:tc>
      </w:tr>
      <w:tr w:rsidR="00405D89" w:rsidRPr="00DF6135" w14:paraId="43367841" w14:textId="77777777" w:rsidTr="00405D89">
        <w:tc>
          <w:tcPr>
            <w:tcW w:w="773" w:type="dxa"/>
            <w:vMerge/>
            <w:vAlign w:val="center"/>
          </w:tcPr>
          <w:p w14:paraId="1CE9F177" w14:textId="77777777" w:rsidR="00405D89" w:rsidRPr="00DF6135" w:rsidRDefault="00405D89" w:rsidP="00405D89">
            <w:pPr>
              <w:pStyle w:val="Subtitle"/>
              <w:spacing w:before="60"/>
              <w:rPr>
                <w:sz w:val="20"/>
                <w:szCs w:val="20"/>
              </w:rPr>
            </w:pPr>
          </w:p>
        </w:tc>
        <w:tc>
          <w:tcPr>
            <w:tcW w:w="2028" w:type="dxa"/>
            <w:vMerge/>
          </w:tcPr>
          <w:p w14:paraId="55E112C8" w14:textId="77777777" w:rsidR="00405D89" w:rsidRPr="00E8603E" w:rsidRDefault="00405D89" w:rsidP="00405D89">
            <w:pPr>
              <w:pStyle w:val="Subtitle"/>
              <w:spacing w:before="60"/>
              <w:rPr>
                <w:sz w:val="20"/>
                <w:szCs w:val="20"/>
              </w:rPr>
            </w:pPr>
          </w:p>
        </w:tc>
        <w:tc>
          <w:tcPr>
            <w:tcW w:w="709" w:type="dxa"/>
            <w:vMerge/>
            <w:vAlign w:val="center"/>
          </w:tcPr>
          <w:p w14:paraId="369A7778" w14:textId="77777777" w:rsidR="00405D89" w:rsidRPr="00E8603E" w:rsidRDefault="00405D89" w:rsidP="00405D89">
            <w:pPr>
              <w:pStyle w:val="Subtitle"/>
              <w:spacing w:before="60"/>
              <w:rPr>
                <w:sz w:val="20"/>
                <w:szCs w:val="20"/>
              </w:rPr>
            </w:pPr>
          </w:p>
        </w:tc>
        <w:tc>
          <w:tcPr>
            <w:tcW w:w="3260" w:type="dxa"/>
            <w:vMerge/>
            <w:vAlign w:val="center"/>
          </w:tcPr>
          <w:p w14:paraId="5EE61740" w14:textId="77777777" w:rsidR="00405D89" w:rsidRPr="00E8603E" w:rsidRDefault="00405D89" w:rsidP="00405D89">
            <w:pPr>
              <w:rPr>
                <w:rFonts w:cs="Arial"/>
                <w:sz w:val="20"/>
                <w:szCs w:val="20"/>
              </w:rPr>
            </w:pPr>
          </w:p>
        </w:tc>
        <w:tc>
          <w:tcPr>
            <w:tcW w:w="939" w:type="dxa"/>
            <w:vAlign w:val="center"/>
          </w:tcPr>
          <w:p w14:paraId="3C16D83A" w14:textId="77777777" w:rsidR="00405D89" w:rsidRPr="00E8603E" w:rsidRDefault="00405D89" w:rsidP="00405D89">
            <w:pPr>
              <w:pStyle w:val="Subtitle"/>
              <w:spacing w:before="60"/>
              <w:rPr>
                <w:sz w:val="20"/>
                <w:szCs w:val="20"/>
              </w:rPr>
            </w:pPr>
            <w:r w:rsidRPr="00E8603E">
              <w:rPr>
                <w:sz w:val="20"/>
                <w:szCs w:val="20"/>
              </w:rPr>
              <w:t>3.4.4</w:t>
            </w:r>
          </w:p>
        </w:tc>
        <w:tc>
          <w:tcPr>
            <w:tcW w:w="3314" w:type="dxa"/>
            <w:vAlign w:val="center"/>
          </w:tcPr>
          <w:p w14:paraId="53720B13" w14:textId="77777777" w:rsidR="00405D89" w:rsidRPr="00E8603E" w:rsidRDefault="00405D89" w:rsidP="00405D89">
            <w:pPr>
              <w:pStyle w:val="Subtitle"/>
              <w:spacing w:before="60"/>
              <w:jc w:val="left"/>
              <w:rPr>
                <w:sz w:val="20"/>
                <w:szCs w:val="20"/>
              </w:rPr>
            </w:pPr>
            <w:r w:rsidRPr="00E8603E">
              <w:rPr>
                <w:sz w:val="20"/>
                <w:szCs w:val="20"/>
              </w:rPr>
              <w:t>Revise Recommendation E108 on Surface Colours to include measurement of surface colours.</w:t>
            </w:r>
          </w:p>
        </w:tc>
        <w:tc>
          <w:tcPr>
            <w:tcW w:w="1418" w:type="dxa"/>
            <w:vAlign w:val="center"/>
          </w:tcPr>
          <w:p w14:paraId="591FC838" w14:textId="77777777" w:rsidR="00405D89" w:rsidRPr="00E8603E" w:rsidRDefault="00405D89" w:rsidP="00405D89">
            <w:pPr>
              <w:pStyle w:val="Subtitle"/>
              <w:spacing w:before="60"/>
              <w:rPr>
                <w:sz w:val="20"/>
                <w:szCs w:val="20"/>
              </w:rPr>
            </w:pPr>
            <w:r w:rsidRPr="00E8603E">
              <w:rPr>
                <w:sz w:val="20"/>
                <w:szCs w:val="20"/>
              </w:rPr>
              <w:t>EEP20</w:t>
            </w:r>
          </w:p>
        </w:tc>
        <w:tc>
          <w:tcPr>
            <w:tcW w:w="2167" w:type="dxa"/>
            <w:vAlign w:val="center"/>
          </w:tcPr>
          <w:p w14:paraId="3350F0E6" w14:textId="77777777" w:rsidR="00405D89" w:rsidRPr="00DF6135" w:rsidRDefault="00405D89" w:rsidP="00405D89">
            <w:pPr>
              <w:spacing w:before="60" w:after="60"/>
              <w:rPr>
                <w:rFonts w:cs="Arial"/>
                <w:sz w:val="20"/>
                <w:szCs w:val="20"/>
              </w:rPr>
            </w:pPr>
          </w:p>
        </w:tc>
      </w:tr>
      <w:tr w:rsidR="00405D89" w:rsidRPr="00DF6135" w14:paraId="5DE708FE" w14:textId="77777777" w:rsidTr="00405D89">
        <w:tc>
          <w:tcPr>
            <w:tcW w:w="773" w:type="dxa"/>
            <w:vMerge/>
            <w:vAlign w:val="center"/>
          </w:tcPr>
          <w:p w14:paraId="1BB02125" w14:textId="77777777" w:rsidR="00405D89" w:rsidRPr="00DF6135" w:rsidRDefault="00405D89" w:rsidP="00405D89">
            <w:pPr>
              <w:pStyle w:val="Subtitle"/>
              <w:spacing w:before="60"/>
              <w:rPr>
                <w:sz w:val="20"/>
                <w:szCs w:val="20"/>
              </w:rPr>
            </w:pPr>
          </w:p>
        </w:tc>
        <w:tc>
          <w:tcPr>
            <w:tcW w:w="2028" w:type="dxa"/>
            <w:vMerge/>
          </w:tcPr>
          <w:p w14:paraId="4EF43F83" w14:textId="77777777" w:rsidR="00405D89" w:rsidRPr="00E8603E" w:rsidRDefault="00405D89" w:rsidP="00405D89">
            <w:pPr>
              <w:pStyle w:val="Subtitle"/>
              <w:spacing w:before="60"/>
              <w:rPr>
                <w:sz w:val="20"/>
                <w:szCs w:val="20"/>
              </w:rPr>
            </w:pPr>
          </w:p>
        </w:tc>
        <w:tc>
          <w:tcPr>
            <w:tcW w:w="709" w:type="dxa"/>
            <w:vAlign w:val="center"/>
          </w:tcPr>
          <w:p w14:paraId="0B3571D7" w14:textId="77777777" w:rsidR="00405D89" w:rsidRPr="00E8603E" w:rsidRDefault="00405D89" w:rsidP="00405D89">
            <w:pPr>
              <w:pStyle w:val="Subtitle"/>
              <w:spacing w:before="60"/>
              <w:rPr>
                <w:sz w:val="20"/>
                <w:szCs w:val="20"/>
              </w:rPr>
            </w:pPr>
            <w:r w:rsidRPr="00E8603E">
              <w:rPr>
                <w:sz w:val="20"/>
                <w:szCs w:val="20"/>
              </w:rPr>
              <w:t>3.5</w:t>
            </w:r>
          </w:p>
        </w:tc>
        <w:tc>
          <w:tcPr>
            <w:tcW w:w="3260" w:type="dxa"/>
            <w:vAlign w:val="center"/>
          </w:tcPr>
          <w:p w14:paraId="1C5CF224" w14:textId="77777777" w:rsidR="00405D89" w:rsidRPr="00E8603E" w:rsidRDefault="00405D89" w:rsidP="00405D89">
            <w:pPr>
              <w:rPr>
                <w:rFonts w:cs="Arial"/>
                <w:sz w:val="20"/>
                <w:szCs w:val="20"/>
              </w:rPr>
            </w:pPr>
            <w:r w:rsidRPr="00E8603E">
              <w:rPr>
                <w:rFonts w:cs="Arial"/>
                <w:sz w:val="20"/>
                <w:szCs w:val="20"/>
              </w:rPr>
              <w:t>CIE Rapporteur with respect to Conspicuity of Lights</w:t>
            </w:r>
          </w:p>
        </w:tc>
        <w:tc>
          <w:tcPr>
            <w:tcW w:w="939" w:type="dxa"/>
            <w:vAlign w:val="center"/>
          </w:tcPr>
          <w:p w14:paraId="34C208EC" w14:textId="77777777" w:rsidR="00405D89" w:rsidRPr="00E8603E" w:rsidRDefault="00405D89" w:rsidP="00405D89">
            <w:pPr>
              <w:pStyle w:val="Subtitle"/>
              <w:spacing w:before="60"/>
              <w:rPr>
                <w:sz w:val="20"/>
                <w:szCs w:val="20"/>
              </w:rPr>
            </w:pPr>
            <w:r w:rsidRPr="00E8603E">
              <w:rPr>
                <w:sz w:val="20"/>
                <w:szCs w:val="20"/>
              </w:rPr>
              <w:t>3.5.1</w:t>
            </w:r>
          </w:p>
        </w:tc>
        <w:tc>
          <w:tcPr>
            <w:tcW w:w="3314" w:type="dxa"/>
            <w:vAlign w:val="center"/>
          </w:tcPr>
          <w:p w14:paraId="12DD2845" w14:textId="77777777" w:rsidR="00405D89" w:rsidRPr="00E8603E" w:rsidRDefault="00405D89" w:rsidP="00405D89">
            <w:pPr>
              <w:pStyle w:val="Subtitle"/>
              <w:spacing w:before="60"/>
              <w:jc w:val="left"/>
              <w:rPr>
                <w:sz w:val="20"/>
                <w:szCs w:val="20"/>
              </w:rPr>
            </w:pPr>
            <w:r w:rsidRPr="00E8603E">
              <w:rPr>
                <w:sz w:val="20"/>
                <w:szCs w:val="20"/>
              </w:rPr>
              <w:t>Monitor and report on relevant CIE work on visual AtoN.</w:t>
            </w:r>
          </w:p>
        </w:tc>
        <w:tc>
          <w:tcPr>
            <w:tcW w:w="1418" w:type="dxa"/>
            <w:vAlign w:val="center"/>
          </w:tcPr>
          <w:p w14:paraId="495E8D12" w14:textId="77777777" w:rsidR="00405D89" w:rsidRPr="00E8603E" w:rsidRDefault="00405D89" w:rsidP="00405D89">
            <w:pPr>
              <w:pStyle w:val="Subtitle"/>
              <w:spacing w:before="60"/>
              <w:rPr>
                <w:sz w:val="20"/>
                <w:szCs w:val="20"/>
              </w:rPr>
            </w:pPr>
            <w:r w:rsidRPr="00E8603E">
              <w:rPr>
                <w:sz w:val="20"/>
                <w:szCs w:val="20"/>
              </w:rPr>
              <w:t>EEP21</w:t>
            </w:r>
          </w:p>
        </w:tc>
        <w:tc>
          <w:tcPr>
            <w:tcW w:w="2167" w:type="dxa"/>
            <w:vAlign w:val="center"/>
          </w:tcPr>
          <w:p w14:paraId="4B56D99C" w14:textId="074CF6AD" w:rsidR="00405D89" w:rsidRPr="00DF6135" w:rsidRDefault="001D0BFB" w:rsidP="00405D89">
            <w:pPr>
              <w:spacing w:before="60" w:after="60"/>
              <w:rPr>
                <w:rFonts w:cs="Arial"/>
                <w:sz w:val="20"/>
                <w:szCs w:val="20"/>
              </w:rPr>
            </w:pPr>
            <w:r w:rsidRPr="001D0BFB">
              <w:rPr>
                <w:rFonts w:cs="Arial"/>
                <w:sz w:val="20"/>
                <w:szCs w:val="20"/>
                <w:highlight w:val="yellow"/>
              </w:rPr>
              <w:t>On-going</w:t>
            </w:r>
          </w:p>
        </w:tc>
      </w:tr>
      <w:tr w:rsidR="00405D89" w:rsidRPr="00DF6135" w14:paraId="5DEA55F2" w14:textId="77777777" w:rsidTr="00405D89">
        <w:tc>
          <w:tcPr>
            <w:tcW w:w="773" w:type="dxa"/>
            <w:vMerge/>
            <w:vAlign w:val="center"/>
          </w:tcPr>
          <w:p w14:paraId="0350D184" w14:textId="77777777" w:rsidR="00405D89" w:rsidRPr="00DF6135" w:rsidRDefault="00405D89" w:rsidP="00405D89">
            <w:pPr>
              <w:pStyle w:val="Subtitle"/>
              <w:spacing w:before="60"/>
              <w:rPr>
                <w:sz w:val="20"/>
                <w:szCs w:val="20"/>
              </w:rPr>
            </w:pPr>
          </w:p>
        </w:tc>
        <w:tc>
          <w:tcPr>
            <w:tcW w:w="2028" w:type="dxa"/>
            <w:vMerge/>
          </w:tcPr>
          <w:p w14:paraId="4E82753E" w14:textId="77777777" w:rsidR="00405D89" w:rsidRPr="00E8603E" w:rsidRDefault="00405D89" w:rsidP="00405D89">
            <w:pPr>
              <w:pStyle w:val="Subtitle"/>
              <w:spacing w:before="60"/>
              <w:rPr>
                <w:sz w:val="20"/>
                <w:szCs w:val="20"/>
              </w:rPr>
            </w:pPr>
          </w:p>
        </w:tc>
        <w:tc>
          <w:tcPr>
            <w:tcW w:w="709" w:type="dxa"/>
            <w:vAlign w:val="center"/>
          </w:tcPr>
          <w:p w14:paraId="7DD89F84" w14:textId="77777777" w:rsidR="00405D89" w:rsidRPr="00E8603E" w:rsidRDefault="00405D89" w:rsidP="00405D89">
            <w:pPr>
              <w:pStyle w:val="Subtitle"/>
              <w:spacing w:before="60"/>
              <w:rPr>
                <w:sz w:val="20"/>
                <w:szCs w:val="20"/>
              </w:rPr>
            </w:pPr>
            <w:r w:rsidRPr="00E8603E">
              <w:rPr>
                <w:sz w:val="20"/>
                <w:szCs w:val="20"/>
              </w:rPr>
              <w:t>3.6</w:t>
            </w:r>
          </w:p>
        </w:tc>
        <w:tc>
          <w:tcPr>
            <w:tcW w:w="3260" w:type="dxa"/>
            <w:vAlign w:val="center"/>
          </w:tcPr>
          <w:p w14:paraId="7A6C938B" w14:textId="77777777" w:rsidR="00405D89" w:rsidRPr="00E8603E" w:rsidRDefault="00405D89" w:rsidP="00405D89">
            <w:pPr>
              <w:rPr>
                <w:rFonts w:cs="Arial"/>
                <w:sz w:val="20"/>
                <w:szCs w:val="20"/>
              </w:rPr>
            </w:pPr>
            <w:r w:rsidRPr="00E8603E">
              <w:rPr>
                <w:rFonts w:cs="Arial"/>
                <w:sz w:val="20"/>
                <w:szCs w:val="20"/>
              </w:rPr>
              <w:t>Illumination of structures</w:t>
            </w:r>
          </w:p>
        </w:tc>
        <w:tc>
          <w:tcPr>
            <w:tcW w:w="939" w:type="dxa"/>
            <w:vAlign w:val="center"/>
          </w:tcPr>
          <w:p w14:paraId="326540CB" w14:textId="77777777" w:rsidR="00405D89" w:rsidRPr="00E8603E" w:rsidRDefault="00405D89" w:rsidP="00405D89">
            <w:pPr>
              <w:pStyle w:val="Subtitle"/>
              <w:spacing w:before="60"/>
              <w:rPr>
                <w:sz w:val="20"/>
                <w:szCs w:val="20"/>
              </w:rPr>
            </w:pPr>
            <w:r w:rsidRPr="00E8603E">
              <w:rPr>
                <w:sz w:val="20"/>
                <w:szCs w:val="20"/>
              </w:rPr>
              <w:t>3.6.1</w:t>
            </w:r>
          </w:p>
        </w:tc>
        <w:tc>
          <w:tcPr>
            <w:tcW w:w="3314" w:type="dxa"/>
            <w:vAlign w:val="center"/>
          </w:tcPr>
          <w:p w14:paraId="71738AFA" w14:textId="77777777" w:rsidR="00405D89" w:rsidRPr="00E8603E" w:rsidRDefault="00405D89" w:rsidP="00405D89">
            <w:pPr>
              <w:pStyle w:val="Subtitle"/>
              <w:spacing w:before="60"/>
              <w:jc w:val="left"/>
              <w:rPr>
                <w:sz w:val="20"/>
                <w:szCs w:val="20"/>
              </w:rPr>
            </w:pPr>
            <w:r w:rsidRPr="00E8603E">
              <w:rPr>
                <w:sz w:val="20"/>
                <w:szCs w:val="20"/>
              </w:rPr>
              <w:t>Update Guideline 1061 on Light Applications - Illumination of Structures to include information on the use of colour floodlighting of lighthouses.</w:t>
            </w:r>
          </w:p>
        </w:tc>
        <w:tc>
          <w:tcPr>
            <w:tcW w:w="1418" w:type="dxa"/>
            <w:vAlign w:val="center"/>
          </w:tcPr>
          <w:p w14:paraId="78A793D9" w14:textId="77777777" w:rsidR="00405D89" w:rsidRPr="00E8603E" w:rsidRDefault="00405D89" w:rsidP="00405D89">
            <w:pPr>
              <w:pStyle w:val="Subtitle"/>
              <w:spacing w:before="60"/>
              <w:rPr>
                <w:sz w:val="20"/>
                <w:szCs w:val="20"/>
              </w:rPr>
            </w:pPr>
            <w:r w:rsidRPr="00E8603E">
              <w:rPr>
                <w:sz w:val="20"/>
                <w:szCs w:val="20"/>
              </w:rPr>
              <w:t>EEP21</w:t>
            </w:r>
          </w:p>
        </w:tc>
        <w:tc>
          <w:tcPr>
            <w:tcW w:w="2167" w:type="dxa"/>
            <w:vAlign w:val="center"/>
          </w:tcPr>
          <w:p w14:paraId="4FDFF5ED" w14:textId="2EA000F3" w:rsidR="00405D89" w:rsidRPr="00DF6135" w:rsidRDefault="001D0BFB" w:rsidP="00405D89">
            <w:pPr>
              <w:spacing w:before="60" w:after="60"/>
              <w:rPr>
                <w:rFonts w:cs="Arial"/>
                <w:sz w:val="20"/>
                <w:szCs w:val="20"/>
              </w:rPr>
            </w:pPr>
            <w:r w:rsidRPr="001D0BFB">
              <w:rPr>
                <w:rFonts w:cs="Arial"/>
                <w:sz w:val="20"/>
                <w:szCs w:val="20"/>
                <w:highlight w:val="yellow"/>
              </w:rPr>
              <w:t>Further input papers expected for EEP19</w:t>
            </w:r>
          </w:p>
        </w:tc>
      </w:tr>
      <w:tr w:rsidR="00405D89" w:rsidRPr="00DF6135" w14:paraId="24843FE4" w14:textId="77777777" w:rsidTr="00405D89">
        <w:trPr>
          <w:cantSplit/>
        </w:trPr>
        <w:tc>
          <w:tcPr>
            <w:tcW w:w="773" w:type="dxa"/>
            <w:vAlign w:val="center"/>
          </w:tcPr>
          <w:p w14:paraId="01EFFE62" w14:textId="77777777" w:rsidR="00405D89" w:rsidRPr="00E8603E" w:rsidRDefault="00405D89" w:rsidP="00405D89">
            <w:pPr>
              <w:pStyle w:val="Subtitle"/>
              <w:spacing w:before="60"/>
              <w:rPr>
                <w:sz w:val="20"/>
                <w:szCs w:val="20"/>
              </w:rPr>
            </w:pPr>
            <w:r w:rsidRPr="00E8603E">
              <w:rPr>
                <w:sz w:val="20"/>
                <w:szCs w:val="20"/>
              </w:rPr>
              <w:t>12</w:t>
            </w:r>
          </w:p>
        </w:tc>
        <w:tc>
          <w:tcPr>
            <w:tcW w:w="2028" w:type="dxa"/>
            <w:vAlign w:val="center"/>
          </w:tcPr>
          <w:p w14:paraId="6EFEA46E" w14:textId="77777777" w:rsidR="00405D89" w:rsidRPr="00E8603E" w:rsidRDefault="00405D89" w:rsidP="00405D89">
            <w:pPr>
              <w:pStyle w:val="Subtitle"/>
              <w:spacing w:before="60"/>
              <w:jc w:val="left"/>
              <w:rPr>
                <w:sz w:val="20"/>
                <w:szCs w:val="20"/>
              </w:rPr>
            </w:pPr>
            <w:r w:rsidRPr="00E8603E">
              <w:rPr>
                <w:sz w:val="20"/>
                <w:szCs w:val="20"/>
              </w:rPr>
              <w:t>Quality Management</w:t>
            </w:r>
          </w:p>
        </w:tc>
        <w:tc>
          <w:tcPr>
            <w:tcW w:w="709" w:type="dxa"/>
            <w:vAlign w:val="center"/>
          </w:tcPr>
          <w:p w14:paraId="39F6FDF5" w14:textId="77777777" w:rsidR="00405D89" w:rsidRPr="00E8603E" w:rsidRDefault="00405D89" w:rsidP="00405D89">
            <w:pPr>
              <w:pStyle w:val="Subtitle"/>
              <w:spacing w:before="60"/>
              <w:rPr>
                <w:sz w:val="20"/>
                <w:szCs w:val="20"/>
              </w:rPr>
            </w:pPr>
            <w:r w:rsidRPr="00E8603E">
              <w:rPr>
                <w:sz w:val="20"/>
                <w:szCs w:val="20"/>
              </w:rPr>
              <w:t>12.5</w:t>
            </w:r>
          </w:p>
        </w:tc>
        <w:tc>
          <w:tcPr>
            <w:tcW w:w="3260" w:type="dxa"/>
            <w:vAlign w:val="center"/>
          </w:tcPr>
          <w:p w14:paraId="5379836F" w14:textId="77777777" w:rsidR="00405D89" w:rsidRPr="00E8603E" w:rsidRDefault="00405D89" w:rsidP="00405D89">
            <w:pPr>
              <w:pStyle w:val="Subtitle"/>
              <w:spacing w:before="60"/>
              <w:jc w:val="left"/>
              <w:rPr>
                <w:sz w:val="20"/>
                <w:szCs w:val="20"/>
              </w:rPr>
            </w:pPr>
            <w:r w:rsidRPr="00E8603E">
              <w:rPr>
                <w:sz w:val="20"/>
                <w:szCs w:val="20"/>
              </w:rPr>
              <w:t>Update relevant sections of NAVGUIDE</w:t>
            </w:r>
          </w:p>
        </w:tc>
        <w:tc>
          <w:tcPr>
            <w:tcW w:w="939" w:type="dxa"/>
            <w:vAlign w:val="center"/>
          </w:tcPr>
          <w:p w14:paraId="77B41495" w14:textId="77777777" w:rsidR="00405D89" w:rsidRPr="00E8603E" w:rsidRDefault="00405D89" w:rsidP="00405D89">
            <w:pPr>
              <w:pStyle w:val="Subtitle"/>
              <w:spacing w:before="60"/>
              <w:rPr>
                <w:sz w:val="20"/>
                <w:szCs w:val="20"/>
              </w:rPr>
            </w:pPr>
            <w:r w:rsidRPr="00E8603E">
              <w:rPr>
                <w:sz w:val="20"/>
                <w:szCs w:val="20"/>
              </w:rPr>
              <w:t>12.5.1</w:t>
            </w:r>
          </w:p>
        </w:tc>
        <w:tc>
          <w:tcPr>
            <w:tcW w:w="3314" w:type="dxa"/>
            <w:vAlign w:val="center"/>
          </w:tcPr>
          <w:p w14:paraId="5286A179" w14:textId="77777777" w:rsidR="00405D89" w:rsidRPr="00E8603E" w:rsidRDefault="00405D89" w:rsidP="00405D89">
            <w:pPr>
              <w:pStyle w:val="BodyText"/>
              <w:spacing w:before="60" w:after="60"/>
              <w:jc w:val="left"/>
              <w:rPr>
                <w:rFonts w:cs="Arial"/>
                <w:sz w:val="20"/>
                <w:szCs w:val="20"/>
              </w:rPr>
            </w:pPr>
            <w:r>
              <w:rPr>
                <w:rFonts w:cs="Arial"/>
                <w:sz w:val="20"/>
                <w:szCs w:val="20"/>
              </w:rPr>
              <w:t>Review and update NAVGUIDE</w:t>
            </w:r>
            <w:r w:rsidRPr="00E8603E">
              <w:rPr>
                <w:rFonts w:cs="Arial"/>
                <w:sz w:val="20"/>
                <w:szCs w:val="20"/>
              </w:rPr>
              <w:t xml:space="preserve"> Sections 3.1, 3.2</w:t>
            </w:r>
          </w:p>
        </w:tc>
        <w:tc>
          <w:tcPr>
            <w:tcW w:w="1418" w:type="dxa"/>
            <w:vAlign w:val="center"/>
          </w:tcPr>
          <w:p w14:paraId="11ED76DA" w14:textId="77777777" w:rsidR="00405D89" w:rsidRPr="00E8603E" w:rsidRDefault="00405D89" w:rsidP="00405D89">
            <w:pPr>
              <w:pStyle w:val="Subtitle"/>
              <w:spacing w:before="60"/>
              <w:rPr>
                <w:sz w:val="20"/>
                <w:szCs w:val="20"/>
              </w:rPr>
            </w:pPr>
            <w:r w:rsidRPr="00E8603E">
              <w:rPr>
                <w:sz w:val="20"/>
                <w:szCs w:val="20"/>
              </w:rPr>
              <w:t>EEP20</w:t>
            </w:r>
          </w:p>
        </w:tc>
        <w:tc>
          <w:tcPr>
            <w:tcW w:w="2167" w:type="dxa"/>
            <w:vAlign w:val="center"/>
          </w:tcPr>
          <w:p w14:paraId="5DF53F24" w14:textId="4B51234C" w:rsidR="00405D89" w:rsidRPr="00E8603E" w:rsidRDefault="00405D89" w:rsidP="00405D89">
            <w:pPr>
              <w:pStyle w:val="Subtitle"/>
              <w:spacing w:before="60"/>
              <w:jc w:val="left"/>
              <w:rPr>
                <w:sz w:val="20"/>
                <w:szCs w:val="20"/>
              </w:rPr>
            </w:pPr>
            <w:r w:rsidRPr="00405D89">
              <w:rPr>
                <w:sz w:val="20"/>
                <w:szCs w:val="20"/>
                <w:highlight w:val="yellow"/>
              </w:rPr>
              <w:t>Completed at EEP18</w:t>
            </w:r>
            <w:r>
              <w:rPr>
                <w:sz w:val="20"/>
                <w:szCs w:val="20"/>
              </w:rPr>
              <w:t xml:space="preserve"> </w:t>
            </w:r>
            <w:r w:rsidRPr="00E8603E">
              <w:rPr>
                <w:sz w:val="20"/>
                <w:szCs w:val="20"/>
              </w:rPr>
              <w:t>Co</w:t>
            </w:r>
            <w:r w:rsidR="001D0BFB">
              <w:rPr>
                <w:sz w:val="20"/>
                <w:szCs w:val="20"/>
              </w:rPr>
              <w:t>-</w:t>
            </w:r>
            <w:r w:rsidRPr="00E8603E">
              <w:rPr>
                <w:sz w:val="20"/>
                <w:szCs w:val="20"/>
              </w:rPr>
              <w:t>ordinated by WG3</w:t>
            </w:r>
          </w:p>
        </w:tc>
      </w:tr>
      <w:tr w:rsidR="00405D89" w:rsidRPr="00DF6135" w14:paraId="7BACE745" w14:textId="77777777" w:rsidTr="00405D89">
        <w:tc>
          <w:tcPr>
            <w:tcW w:w="773" w:type="dxa"/>
            <w:vAlign w:val="center"/>
          </w:tcPr>
          <w:p w14:paraId="0093D251" w14:textId="77777777" w:rsidR="00405D89" w:rsidRPr="00E8603E" w:rsidRDefault="00405D89" w:rsidP="00405D89">
            <w:pPr>
              <w:pStyle w:val="Subtitle"/>
              <w:spacing w:before="60"/>
              <w:rPr>
                <w:sz w:val="20"/>
                <w:szCs w:val="20"/>
              </w:rPr>
            </w:pPr>
            <w:r w:rsidRPr="00E8603E">
              <w:rPr>
                <w:sz w:val="20"/>
                <w:szCs w:val="20"/>
              </w:rPr>
              <w:t>13</w:t>
            </w:r>
          </w:p>
        </w:tc>
        <w:tc>
          <w:tcPr>
            <w:tcW w:w="2028" w:type="dxa"/>
            <w:vAlign w:val="center"/>
          </w:tcPr>
          <w:p w14:paraId="41F821A7" w14:textId="77777777" w:rsidR="00405D89" w:rsidRPr="00E8603E" w:rsidRDefault="00405D89" w:rsidP="00405D89">
            <w:pPr>
              <w:pStyle w:val="Subtitle"/>
              <w:spacing w:before="60"/>
              <w:jc w:val="left"/>
              <w:rPr>
                <w:sz w:val="20"/>
                <w:szCs w:val="20"/>
              </w:rPr>
            </w:pPr>
            <w:r w:rsidRPr="00E8603E">
              <w:rPr>
                <w:sz w:val="20"/>
                <w:szCs w:val="20"/>
              </w:rPr>
              <w:t>e-Navigation across Committees</w:t>
            </w:r>
          </w:p>
        </w:tc>
        <w:tc>
          <w:tcPr>
            <w:tcW w:w="709" w:type="dxa"/>
            <w:vAlign w:val="center"/>
          </w:tcPr>
          <w:p w14:paraId="672FCE4C" w14:textId="77777777" w:rsidR="00405D89" w:rsidRPr="00E8603E" w:rsidRDefault="00405D89" w:rsidP="00405D89">
            <w:pPr>
              <w:pStyle w:val="Subtitle"/>
              <w:spacing w:before="60"/>
              <w:rPr>
                <w:sz w:val="20"/>
                <w:szCs w:val="20"/>
              </w:rPr>
            </w:pPr>
            <w:r w:rsidRPr="00E8603E">
              <w:rPr>
                <w:sz w:val="20"/>
                <w:szCs w:val="20"/>
              </w:rPr>
              <w:t>13.4</w:t>
            </w:r>
          </w:p>
        </w:tc>
        <w:tc>
          <w:tcPr>
            <w:tcW w:w="3260" w:type="dxa"/>
            <w:vAlign w:val="center"/>
          </w:tcPr>
          <w:p w14:paraId="300A1B9E" w14:textId="77777777" w:rsidR="00405D89" w:rsidRPr="00E8603E" w:rsidRDefault="00405D89" w:rsidP="00405D89">
            <w:pPr>
              <w:rPr>
                <w:sz w:val="20"/>
                <w:szCs w:val="20"/>
              </w:rPr>
            </w:pPr>
            <w:r w:rsidRPr="00E8603E">
              <w:rPr>
                <w:sz w:val="20"/>
                <w:szCs w:val="20"/>
              </w:rPr>
              <w:t>Modulation of light sources to produce automatic identification and RCM.</w:t>
            </w:r>
          </w:p>
        </w:tc>
        <w:tc>
          <w:tcPr>
            <w:tcW w:w="939" w:type="dxa"/>
            <w:vAlign w:val="center"/>
          </w:tcPr>
          <w:p w14:paraId="0ED2465B" w14:textId="77777777" w:rsidR="00405D89" w:rsidRPr="00E8603E" w:rsidRDefault="00405D89" w:rsidP="00405D89">
            <w:pPr>
              <w:pStyle w:val="Subtitle"/>
              <w:spacing w:before="60"/>
              <w:rPr>
                <w:sz w:val="20"/>
                <w:szCs w:val="20"/>
              </w:rPr>
            </w:pPr>
            <w:r w:rsidRPr="00E8603E">
              <w:rPr>
                <w:sz w:val="20"/>
                <w:szCs w:val="20"/>
              </w:rPr>
              <w:t>13.4.1</w:t>
            </w:r>
          </w:p>
        </w:tc>
        <w:tc>
          <w:tcPr>
            <w:tcW w:w="3314" w:type="dxa"/>
            <w:vAlign w:val="center"/>
          </w:tcPr>
          <w:p w14:paraId="33E1CF40" w14:textId="77777777" w:rsidR="00405D89" w:rsidRPr="00E8603E" w:rsidRDefault="00405D89" w:rsidP="00405D89">
            <w:pPr>
              <w:rPr>
                <w:rFonts w:cs="Arial"/>
                <w:sz w:val="20"/>
                <w:szCs w:val="20"/>
              </w:rPr>
            </w:pPr>
            <w:r w:rsidRPr="00E8603E">
              <w:rPr>
                <w:rFonts w:cs="Arial"/>
                <w:sz w:val="20"/>
                <w:szCs w:val="20"/>
              </w:rPr>
              <w:t>Develop the concept of visible light for data communications, providing guidance if appropriate</w:t>
            </w:r>
          </w:p>
        </w:tc>
        <w:tc>
          <w:tcPr>
            <w:tcW w:w="1418" w:type="dxa"/>
            <w:vAlign w:val="center"/>
          </w:tcPr>
          <w:p w14:paraId="78D89AF2" w14:textId="77777777" w:rsidR="00405D89" w:rsidRPr="00E8603E" w:rsidRDefault="00405D89" w:rsidP="00405D89">
            <w:pPr>
              <w:pStyle w:val="Subtitle"/>
              <w:spacing w:before="60"/>
              <w:rPr>
                <w:sz w:val="20"/>
                <w:szCs w:val="20"/>
              </w:rPr>
            </w:pPr>
            <w:r w:rsidRPr="00E8603E">
              <w:rPr>
                <w:sz w:val="20"/>
                <w:szCs w:val="20"/>
              </w:rPr>
              <w:t>EEP21</w:t>
            </w:r>
          </w:p>
        </w:tc>
        <w:tc>
          <w:tcPr>
            <w:tcW w:w="2167" w:type="dxa"/>
            <w:vAlign w:val="center"/>
          </w:tcPr>
          <w:p w14:paraId="28BD27CF" w14:textId="3423C761" w:rsidR="00405D89" w:rsidRPr="00E8603E" w:rsidRDefault="001D0BFB" w:rsidP="00405D89">
            <w:pPr>
              <w:pStyle w:val="Subtitle"/>
              <w:spacing w:before="60"/>
              <w:jc w:val="left"/>
              <w:rPr>
                <w:sz w:val="20"/>
                <w:szCs w:val="20"/>
              </w:rPr>
            </w:pPr>
            <w:r w:rsidRPr="001D0BFB">
              <w:rPr>
                <w:sz w:val="20"/>
                <w:szCs w:val="20"/>
                <w:highlight w:val="yellow"/>
              </w:rPr>
              <w:t>Probably will collect information on IALA Wiki but no action on IALA Guidance at present</w:t>
            </w:r>
          </w:p>
        </w:tc>
      </w:tr>
      <w:tr w:rsidR="00405D89" w:rsidRPr="00DF6135" w14:paraId="5BE5D29D" w14:textId="77777777" w:rsidTr="00405D89">
        <w:tc>
          <w:tcPr>
            <w:tcW w:w="773" w:type="dxa"/>
            <w:vAlign w:val="center"/>
          </w:tcPr>
          <w:p w14:paraId="33312F50" w14:textId="77777777" w:rsidR="00405D89" w:rsidRPr="00DF6135" w:rsidRDefault="00405D89" w:rsidP="00405D89">
            <w:pPr>
              <w:pStyle w:val="Subtitle"/>
              <w:spacing w:before="60"/>
              <w:rPr>
                <w:sz w:val="20"/>
                <w:szCs w:val="20"/>
              </w:rPr>
            </w:pPr>
            <w:r w:rsidRPr="00DF6135">
              <w:rPr>
                <w:sz w:val="20"/>
                <w:szCs w:val="20"/>
              </w:rPr>
              <w:t>16</w:t>
            </w:r>
          </w:p>
        </w:tc>
        <w:tc>
          <w:tcPr>
            <w:tcW w:w="2028" w:type="dxa"/>
            <w:vAlign w:val="center"/>
          </w:tcPr>
          <w:p w14:paraId="00F0E39D" w14:textId="77777777" w:rsidR="00405D89" w:rsidRPr="00E8603E" w:rsidRDefault="00405D89" w:rsidP="00405D89">
            <w:pPr>
              <w:pStyle w:val="Subtitle"/>
              <w:spacing w:before="60"/>
              <w:jc w:val="left"/>
              <w:rPr>
                <w:sz w:val="20"/>
                <w:szCs w:val="20"/>
              </w:rPr>
            </w:pPr>
            <w:r w:rsidRPr="00E8603E">
              <w:rPr>
                <w:sz w:val="20"/>
                <w:szCs w:val="20"/>
              </w:rPr>
              <w:t>Workshops and Seminars</w:t>
            </w:r>
          </w:p>
        </w:tc>
        <w:tc>
          <w:tcPr>
            <w:tcW w:w="709" w:type="dxa"/>
            <w:vAlign w:val="center"/>
          </w:tcPr>
          <w:p w14:paraId="34589F74" w14:textId="77777777" w:rsidR="00405D89" w:rsidRPr="00E8603E" w:rsidRDefault="00405D89" w:rsidP="00405D89">
            <w:pPr>
              <w:pStyle w:val="Subtitle"/>
              <w:spacing w:before="60"/>
              <w:rPr>
                <w:sz w:val="20"/>
                <w:szCs w:val="20"/>
              </w:rPr>
            </w:pPr>
            <w:r w:rsidRPr="00E8603E">
              <w:rPr>
                <w:sz w:val="20"/>
                <w:szCs w:val="20"/>
              </w:rPr>
              <w:t>16.4</w:t>
            </w:r>
          </w:p>
        </w:tc>
        <w:tc>
          <w:tcPr>
            <w:tcW w:w="3260" w:type="dxa"/>
            <w:vAlign w:val="center"/>
          </w:tcPr>
          <w:p w14:paraId="46E9FF6E" w14:textId="77777777" w:rsidR="00405D89" w:rsidRPr="00E8603E" w:rsidRDefault="00405D89" w:rsidP="00405D89">
            <w:pPr>
              <w:pStyle w:val="Subtitle"/>
              <w:spacing w:before="60"/>
              <w:jc w:val="left"/>
              <w:rPr>
                <w:sz w:val="20"/>
                <w:szCs w:val="20"/>
              </w:rPr>
            </w:pPr>
            <w:r w:rsidRPr="00E8603E">
              <w:rPr>
                <w:sz w:val="20"/>
                <w:szCs w:val="20"/>
              </w:rPr>
              <w:t>Workshops and Seminars</w:t>
            </w:r>
          </w:p>
        </w:tc>
        <w:tc>
          <w:tcPr>
            <w:tcW w:w="939" w:type="dxa"/>
            <w:vAlign w:val="center"/>
          </w:tcPr>
          <w:p w14:paraId="19F8FF95" w14:textId="77777777" w:rsidR="00405D89" w:rsidRPr="00E8603E" w:rsidRDefault="00405D89" w:rsidP="00405D89">
            <w:pPr>
              <w:pStyle w:val="Subtitle"/>
              <w:spacing w:before="60"/>
              <w:rPr>
                <w:sz w:val="20"/>
                <w:szCs w:val="20"/>
              </w:rPr>
            </w:pPr>
            <w:r w:rsidRPr="00E8603E">
              <w:rPr>
                <w:sz w:val="20"/>
                <w:szCs w:val="20"/>
              </w:rPr>
              <w:t>16.4.1</w:t>
            </w:r>
          </w:p>
        </w:tc>
        <w:tc>
          <w:tcPr>
            <w:tcW w:w="3314" w:type="dxa"/>
            <w:vAlign w:val="center"/>
          </w:tcPr>
          <w:p w14:paraId="0071C668" w14:textId="77777777" w:rsidR="00405D89" w:rsidRPr="00E8603E" w:rsidRDefault="00405D89" w:rsidP="00405D89">
            <w:pPr>
              <w:pStyle w:val="BodyText"/>
              <w:spacing w:before="60" w:after="60"/>
              <w:jc w:val="left"/>
              <w:rPr>
                <w:rFonts w:cs="Arial"/>
                <w:sz w:val="20"/>
                <w:szCs w:val="20"/>
              </w:rPr>
            </w:pPr>
            <w:r w:rsidRPr="00E8603E">
              <w:rPr>
                <w:rFonts w:cs="Arial"/>
                <w:sz w:val="20"/>
                <w:szCs w:val="20"/>
              </w:rPr>
              <w:t>Subject to Council approval, hold a Workshop – Fixed and Floating AtoN (incorporates IALABATT/IALALITE and FLOATAID) 2012</w:t>
            </w:r>
          </w:p>
          <w:p w14:paraId="27D53E01" w14:textId="77777777" w:rsidR="00405D89" w:rsidRPr="00E8603E" w:rsidRDefault="00405D89" w:rsidP="00405D89">
            <w:pPr>
              <w:pStyle w:val="BodyText"/>
              <w:numPr>
                <w:ilvl w:val="0"/>
                <w:numId w:val="19"/>
              </w:numPr>
              <w:spacing w:before="60" w:after="60"/>
              <w:jc w:val="left"/>
              <w:rPr>
                <w:rFonts w:cs="Arial"/>
                <w:sz w:val="20"/>
                <w:szCs w:val="20"/>
              </w:rPr>
            </w:pPr>
            <w:r w:rsidRPr="00E8603E">
              <w:rPr>
                <w:rFonts w:cs="Arial"/>
                <w:sz w:val="20"/>
                <w:szCs w:val="20"/>
              </w:rPr>
              <w:t>Agree scope the event</w:t>
            </w:r>
          </w:p>
          <w:p w14:paraId="3AB86503" w14:textId="77777777" w:rsidR="00405D89" w:rsidRPr="00E8603E" w:rsidRDefault="00405D89" w:rsidP="00405D89">
            <w:pPr>
              <w:pStyle w:val="BodyText"/>
              <w:numPr>
                <w:ilvl w:val="0"/>
                <w:numId w:val="16"/>
              </w:numPr>
              <w:spacing w:before="60" w:after="60"/>
              <w:jc w:val="left"/>
              <w:rPr>
                <w:rFonts w:cs="Arial"/>
                <w:sz w:val="20"/>
                <w:szCs w:val="20"/>
              </w:rPr>
            </w:pPr>
            <w:r w:rsidRPr="00E8603E">
              <w:rPr>
                <w:rFonts w:cs="Arial"/>
                <w:sz w:val="20"/>
                <w:szCs w:val="20"/>
              </w:rPr>
              <w:t xml:space="preserve">Determine a location and host for the event </w:t>
            </w:r>
          </w:p>
          <w:p w14:paraId="4F07EF5B" w14:textId="77777777" w:rsidR="00405D89" w:rsidRPr="00E8603E" w:rsidRDefault="00405D89" w:rsidP="00405D89">
            <w:pPr>
              <w:pStyle w:val="BodyText"/>
              <w:numPr>
                <w:ilvl w:val="0"/>
                <w:numId w:val="16"/>
              </w:numPr>
              <w:spacing w:before="60" w:after="60"/>
              <w:jc w:val="left"/>
              <w:rPr>
                <w:rFonts w:cs="Arial"/>
                <w:sz w:val="20"/>
                <w:szCs w:val="20"/>
              </w:rPr>
            </w:pPr>
            <w:r w:rsidRPr="00E8603E">
              <w:rPr>
                <w:rFonts w:cs="Arial"/>
                <w:sz w:val="20"/>
                <w:szCs w:val="20"/>
              </w:rPr>
              <w:t>Prepare submission for council approval</w:t>
            </w:r>
          </w:p>
          <w:p w14:paraId="7E764E52" w14:textId="77777777" w:rsidR="00405D89" w:rsidRPr="00E8603E" w:rsidRDefault="00405D89" w:rsidP="00405D89">
            <w:pPr>
              <w:pStyle w:val="Subtitle"/>
              <w:numPr>
                <w:ilvl w:val="0"/>
                <w:numId w:val="16"/>
              </w:numPr>
              <w:spacing w:before="60"/>
              <w:jc w:val="left"/>
              <w:rPr>
                <w:sz w:val="20"/>
                <w:szCs w:val="20"/>
              </w:rPr>
            </w:pPr>
            <w:r w:rsidRPr="00E8603E">
              <w:rPr>
                <w:sz w:val="20"/>
                <w:szCs w:val="20"/>
              </w:rPr>
              <w:t>Organise Seminar</w:t>
            </w:r>
          </w:p>
        </w:tc>
        <w:tc>
          <w:tcPr>
            <w:tcW w:w="1418" w:type="dxa"/>
            <w:vAlign w:val="center"/>
          </w:tcPr>
          <w:p w14:paraId="1BA79EF2" w14:textId="77777777" w:rsidR="00405D89" w:rsidRPr="00E8603E" w:rsidRDefault="00405D89" w:rsidP="00405D89">
            <w:pPr>
              <w:pStyle w:val="Subtitle"/>
              <w:spacing w:before="60"/>
              <w:rPr>
                <w:strike/>
                <w:sz w:val="20"/>
                <w:szCs w:val="20"/>
              </w:rPr>
            </w:pPr>
            <w:r w:rsidRPr="00E8603E">
              <w:rPr>
                <w:sz w:val="20"/>
                <w:szCs w:val="20"/>
              </w:rPr>
              <w:t>EEP20</w:t>
            </w:r>
          </w:p>
        </w:tc>
        <w:tc>
          <w:tcPr>
            <w:tcW w:w="2167" w:type="dxa"/>
            <w:vAlign w:val="center"/>
          </w:tcPr>
          <w:p w14:paraId="088966D6" w14:textId="77777777" w:rsidR="00405D89" w:rsidRPr="00E8603E" w:rsidRDefault="00405D89" w:rsidP="00405D89">
            <w:pPr>
              <w:pStyle w:val="Subtitle"/>
              <w:spacing w:before="60"/>
              <w:jc w:val="left"/>
              <w:rPr>
                <w:sz w:val="20"/>
                <w:szCs w:val="20"/>
              </w:rPr>
            </w:pPr>
            <w:r w:rsidRPr="00E8603E">
              <w:rPr>
                <w:sz w:val="20"/>
                <w:szCs w:val="20"/>
              </w:rPr>
              <w:t>EEP16 proposal approved by Council.</w:t>
            </w:r>
          </w:p>
          <w:p w14:paraId="1A3AC6B5" w14:textId="77777777" w:rsidR="00405D89" w:rsidRPr="001D0BFB" w:rsidRDefault="00405D89" w:rsidP="00405D89">
            <w:pPr>
              <w:pStyle w:val="Subtitle"/>
              <w:spacing w:before="60"/>
              <w:jc w:val="left"/>
              <w:rPr>
                <w:dstrike/>
                <w:sz w:val="20"/>
                <w:szCs w:val="20"/>
              </w:rPr>
            </w:pPr>
            <w:r w:rsidRPr="001D0BFB">
              <w:rPr>
                <w:dstrike/>
                <w:sz w:val="20"/>
                <w:szCs w:val="20"/>
                <w:highlight w:val="yellow"/>
              </w:rPr>
              <w:t>Draft objectives submitted to Steering Group at EEP17</w:t>
            </w:r>
          </w:p>
        </w:tc>
      </w:tr>
    </w:tbl>
    <w:p w14:paraId="1ACDA81B" w14:textId="77777777" w:rsidR="00405D89" w:rsidRPr="00DF6135" w:rsidRDefault="00405D89" w:rsidP="00405D89">
      <w:pPr>
        <w:pStyle w:val="BodyText"/>
      </w:pPr>
    </w:p>
    <w:p w14:paraId="5EB6C9D5" w14:textId="77777777" w:rsidR="00405D89" w:rsidRPr="00DF6135" w:rsidRDefault="00405D89" w:rsidP="00405D89">
      <w:pPr>
        <w:pStyle w:val="Subtitle"/>
      </w:pPr>
    </w:p>
    <w:p w14:paraId="2569C8CC" w14:textId="77777777" w:rsidR="00405D89" w:rsidRDefault="00405D89" w:rsidP="00405D89">
      <w:pPr>
        <w:pStyle w:val="Subtitle"/>
      </w:pPr>
      <w:r w:rsidRPr="009A08C0">
        <w:rPr>
          <w:sz w:val="28"/>
        </w:rPr>
        <w:t>Sessions</w:t>
      </w:r>
      <w:r>
        <w:rPr>
          <w:sz w:val="28"/>
        </w:rPr>
        <w:t xml:space="preserve"> </w:t>
      </w:r>
      <w:r w:rsidRPr="00E5351A">
        <w:t xml:space="preserve">Light and vision – </w:t>
      </w:r>
      <w:r w:rsidRPr="00E8603E">
        <w:rPr>
          <w:highlight w:val="yellow"/>
        </w:rPr>
        <w:t>Chairman – M</w:t>
      </w:r>
      <w:r>
        <w:rPr>
          <w:highlight w:val="yellow"/>
        </w:rPr>
        <w:t>.</w:t>
      </w:r>
      <w:r w:rsidRPr="00E8603E">
        <w:rPr>
          <w:highlight w:val="yellow"/>
        </w:rPr>
        <w:t xml:space="preserve"> Card</w:t>
      </w:r>
    </w:p>
    <w:p w14:paraId="6648FA79" w14:textId="77777777" w:rsidR="00405D89" w:rsidRPr="00E5351A" w:rsidRDefault="00405D89" w:rsidP="00405D89">
      <w:pPr>
        <w:pStyle w:val="Subtitle"/>
        <w:rPr>
          <w:sz w:val="28"/>
        </w:rPr>
      </w:pPr>
    </w:p>
    <w:tbl>
      <w:tblPr>
        <w:tblW w:w="10548"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25"/>
        <w:gridCol w:w="490"/>
        <w:gridCol w:w="540"/>
        <w:gridCol w:w="540"/>
        <w:gridCol w:w="540"/>
        <w:gridCol w:w="540"/>
        <w:gridCol w:w="540"/>
        <w:gridCol w:w="5940"/>
      </w:tblGrid>
      <w:tr w:rsidR="00405D89" w:rsidRPr="00E8603E" w14:paraId="38E67B07" w14:textId="77777777" w:rsidTr="00405D89">
        <w:trPr>
          <w:trHeight w:val="283"/>
        </w:trPr>
        <w:tc>
          <w:tcPr>
            <w:tcW w:w="993" w:type="dxa"/>
            <w:vAlign w:val="center"/>
          </w:tcPr>
          <w:p w14:paraId="18BDCEEC" w14:textId="77777777" w:rsidR="00405D89" w:rsidRPr="00E8603E" w:rsidRDefault="00405D89" w:rsidP="00405D89">
            <w:pPr>
              <w:spacing w:before="60" w:after="60"/>
              <w:rPr>
                <w:sz w:val="18"/>
                <w:szCs w:val="18"/>
              </w:rPr>
            </w:pPr>
            <w:r w:rsidRPr="00E8603E">
              <w:rPr>
                <w:sz w:val="18"/>
                <w:szCs w:val="18"/>
              </w:rPr>
              <w:t>Item</w:t>
            </w:r>
          </w:p>
        </w:tc>
        <w:tc>
          <w:tcPr>
            <w:tcW w:w="425" w:type="dxa"/>
            <w:vAlign w:val="center"/>
          </w:tcPr>
          <w:p w14:paraId="44B7FAD7" w14:textId="77777777" w:rsidR="00405D89" w:rsidRPr="00E8603E" w:rsidRDefault="00405D89" w:rsidP="00405D89">
            <w:pPr>
              <w:spacing w:before="60" w:after="60"/>
              <w:rPr>
                <w:sz w:val="18"/>
                <w:szCs w:val="18"/>
              </w:rPr>
            </w:pPr>
            <w:r w:rsidRPr="00E8603E">
              <w:rPr>
                <w:sz w:val="18"/>
                <w:szCs w:val="18"/>
              </w:rPr>
              <w:t>15</w:t>
            </w:r>
          </w:p>
        </w:tc>
        <w:tc>
          <w:tcPr>
            <w:tcW w:w="490" w:type="dxa"/>
            <w:vAlign w:val="center"/>
          </w:tcPr>
          <w:p w14:paraId="611EF267" w14:textId="77777777" w:rsidR="00405D89" w:rsidRPr="00E8603E" w:rsidRDefault="00405D89" w:rsidP="00405D89">
            <w:pPr>
              <w:spacing w:before="60" w:after="60"/>
              <w:rPr>
                <w:sz w:val="18"/>
                <w:szCs w:val="18"/>
              </w:rPr>
            </w:pPr>
            <w:r w:rsidRPr="00E8603E">
              <w:rPr>
                <w:sz w:val="18"/>
                <w:szCs w:val="18"/>
              </w:rPr>
              <w:t>16</w:t>
            </w:r>
          </w:p>
        </w:tc>
        <w:tc>
          <w:tcPr>
            <w:tcW w:w="540" w:type="dxa"/>
            <w:vAlign w:val="center"/>
          </w:tcPr>
          <w:p w14:paraId="7B46539F" w14:textId="77777777" w:rsidR="00405D89" w:rsidRPr="00E8603E" w:rsidRDefault="00405D89" w:rsidP="00405D89">
            <w:pPr>
              <w:spacing w:before="60" w:after="60"/>
              <w:rPr>
                <w:sz w:val="18"/>
                <w:szCs w:val="18"/>
              </w:rPr>
            </w:pPr>
            <w:r w:rsidRPr="00E8603E">
              <w:rPr>
                <w:sz w:val="18"/>
                <w:szCs w:val="18"/>
              </w:rPr>
              <w:t>17</w:t>
            </w:r>
          </w:p>
        </w:tc>
        <w:tc>
          <w:tcPr>
            <w:tcW w:w="540" w:type="dxa"/>
            <w:vAlign w:val="center"/>
          </w:tcPr>
          <w:p w14:paraId="540304C7" w14:textId="77777777" w:rsidR="00405D89" w:rsidRPr="00E8603E" w:rsidRDefault="00405D89" w:rsidP="00405D89">
            <w:pPr>
              <w:spacing w:before="60" w:after="60"/>
              <w:rPr>
                <w:sz w:val="18"/>
                <w:szCs w:val="18"/>
              </w:rPr>
            </w:pPr>
            <w:r w:rsidRPr="00E8603E">
              <w:rPr>
                <w:sz w:val="18"/>
                <w:szCs w:val="18"/>
              </w:rPr>
              <w:t>18</w:t>
            </w:r>
          </w:p>
        </w:tc>
        <w:tc>
          <w:tcPr>
            <w:tcW w:w="540" w:type="dxa"/>
            <w:vAlign w:val="center"/>
          </w:tcPr>
          <w:p w14:paraId="12DB369D" w14:textId="77777777" w:rsidR="00405D89" w:rsidRPr="00E8603E" w:rsidRDefault="00405D89" w:rsidP="00405D89">
            <w:pPr>
              <w:spacing w:before="60" w:after="60"/>
              <w:rPr>
                <w:sz w:val="18"/>
                <w:szCs w:val="18"/>
              </w:rPr>
            </w:pPr>
            <w:r w:rsidRPr="00E8603E">
              <w:rPr>
                <w:sz w:val="18"/>
                <w:szCs w:val="18"/>
              </w:rPr>
              <w:t>19</w:t>
            </w:r>
          </w:p>
        </w:tc>
        <w:tc>
          <w:tcPr>
            <w:tcW w:w="540" w:type="dxa"/>
            <w:vAlign w:val="center"/>
          </w:tcPr>
          <w:p w14:paraId="7ECAE339" w14:textId="77777777" w:rsidR="00405D89" w:rsidRPr="00E8603E" w:rsidRDefault="00405D89" w:rsidP="00405D89">
            <w:pPr>
              <w:spacing w:before="60" w:after="60"/>
              <w:rPr>
                <w:sz w:val="18"/>
                <w:szCs w:val="18"/>
              </w:rPr>
            </w:pPr>
            <w:r w:rsidRPr="00E8603E">
              <w:rPr>
                <w:sz w:val="18"/>
                <w:szCs w:val="18"/>
              </w:rPr>
              <w:t>20</w:t>
            </w:r>
          </w:p>
        </w:tc>
        <w:tc>
          <w:tcPr>
            <w:tcW w:w="540" w:type="dxa"/>
            <w:vAlign w:val="center"/>
          </w:tcPr>
          <w:p w14:paraId="487BF8C5" w14:textId="77777777" w:rsidR="00405D89" w:rsidRPr="00E8603E" w:rsidRDefault="00405D89" w:rsidP="00405D89">
            <w:pPr>
              <w:spacing w:before="60" w:after="60"/>
              <w:rPr>
                <w:sz w:val="18"/>
                <w:szCs w:val="18"/>
              </w:rPr>
            </w:pPr>
            <w:r w:rsidRPr="00E8603E">
              <w:rPr>
                <w:sz w:val="18"/>
                <w:szCs w:val="18"/>
              </w:rPr>
              <w:t>21</w:t>
            </w:r>
          </w:p>
        </w:tc>
        <w:tc>
          <w:tcPr>
            <w:tcW w:w="5940" w:type="dxa"/>
            <w:vAlign w:val="center"/>
          </w:tcPr>
          <w:p w14:paraId="5703692B" w14:textId="77777777" w:rsidR="00405D89" w:rsidRPr="00E8603E" w:rsidRDefault="00405D89" w:rsidP="00405D89">
            <w:pPr>
              <w:spacing w:before="60" w:after="60"/>
              <w:rPr>
                <w:sz w:val="18"/>
                <w:szCs w:val="18"/>
              </w:rPr>
            </w:pPr>
            <w:r w:rsidRPr="00E8603E">
              <w:rPr>
                <w:sz w:val="18"/>
                <w:szCs w:val="18"/>
              </w:rPr>
              <w:t>Comments</w:t>
            </w:r>
          </w:p>
        </w:tc>
      </w:tr>
      <w:tr w:rsidR="00405D89" w:rsidRPr="00E8603E" w14:paraId="3D5ECCF3" w14:textId="77777777" w:rsidTr="00405D89">
        <w:trPr>
          <w:trHeight w:val="283"/>
        </w:trPr>
        <w:tc>
          <w:tcPr>
            <w:tcW w:w="993" w:type="dxa"/>
            <w:vAlign w:val="center"/>
          </w:tcPr>
          <w:p w14:paraId="7D0A7E4D" w14:textId="77777777" w:rsidR="00405D89" w:rsidRPr="00E8603E" w:rsidRDefault="00405D89" w:rsidP="00405D89">
            <w:pPr>
              <w:spacing w:before="60" w:after="60"/>
              <w:rPr>
                <w:sz w:val="18"/>
                <w:szCs w:val="18"/>
              </w:rPr>
            </w:pPr>
            <w:r w:rsidRPr="00E8603E">
              <w:rPr>
                <w:sz w:val="18"/>
                <w:szCs w:val="18"/>
              </w:rPr>
              <w:t>2.5.1</w:t>
            </w:r>
          </w:p>
        </w:tc>
        <w:tc>
          <w:tcPr>
            <w:tcW w:w="425" w:type="dxa"/>
            <w:vAlign w:val="center"/>
          </w:tcPr>
          <w:p w14:paraId="169C4A1C" w14:textId="77777777" w:rsidR="00405D89" w:rsidRPr="00E8603E" w:rsidRDefault="00405D89" w:rsidP="00405D89">
            <w:pPr>
              <w:spacing w:before="60" w:after="60"/>
              <w:rPr>
                <w:sz w:val="18"/>
                <w:szCs w:val="18"/>
              </w:rPr>
            </w:pPr>
          </w:p>
        </w:tc>
        <w:tc>
          <w:tcPr>
            <w:tcW w:w="490" w:type="dxa"/>
            <w:vAlign w:val="center"/>
          </w:tcPr>
          <w:p w14:paraId="04D3CAA6" w14:textId="77777777" w:rsidR="00405D89" w:rsidRPr="00E8603E" w:rsidRDefault="00405D89" w:rsidP="00405D89">
            <w:pPr>
              <w:spacing w:before="60" w:after="60"/>
              <w:rPr>
                <w:sz w:val="18"/>
                <w:szCs w:val="18"/>
              </w:rPr>
            </w:pPr>
          </w:p>
        </w:tc>
        <w:tc>
          <w:tcPr>
            <w:tcW w:w="540" w:type="dxa"/>
            <w:vAlign w:val="center"/>
          </w:tcPr>
          <w:p w14:paraId="4C11F7CE" w14:textId="77777777" w:rsidR="00405D89" w:rsidRPr="00E8603E" w:rsidRDefault="00405D89" w:rsidP="00405D89">
            <w:pPr>
              <w:spacing w:before="60" w:after="60"/>
              <w:rPr>
                <w:sz w:val="18"/>
                <w:szCs w:val="18"/>
              </w:rPr>
            </w:pPr>
          </w:p>
        </w:tc>
        <w:tc>
          <w:tcPr>
            <w:tcW w:w="540" w:type="dxa"/>
            <w:vAlign w:val="center"/>
          </w:tcPr>
          <w:p w14:paraId="685C67D6"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3C0859F4"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276FBDFC" w14:textId="77777777" w:rsidR="00405D89" w:rsidRPr="00E8603E" w:rsidRDefault="00405D89" w:rsidP="00405D89">
            <w:pPr>
              <w:spacing w:before="60" w:after="60"/>
              <w:rPr>
                <w:sz w:val="18"/>
                <w:szCs w:val="18"/>
              </w:rPr>
            </w:pPr>
          </w:p>
        </w:tc>
        <w:tc>
          <w:tcPr>
            <w:tcW w:w="540" w:type="dxa"/>
            <w:vAlign w:val="center"/>
          </w:tcPr>
          <w:p w14:paraId="04D825F2" w14:textId="77777777" w:rsidR="00405D89" w:rsidRPr="00E8603E" w:rsidRDefault="00405D89" w:rsidP="00405D89">
            <w:pPr>
              <w:spacing w:before="60" w:after="60"/>
              <w:rPr>
                <w:sz w:val="18"/>
                <w:szCs w:val="18"/>
              </w:rPr>
            </w:pPr>
          </w:p>
        </w:tc>
        <w:tc>
          <w:tcPr>
            <w:tcW w:w="5940" w:type="dxa"/>
            <w:vAlign w:val="center"/>
          </w:tcPr>
          <w:p w14:paraId="73346DA2" w14:textId="77777777" w:rsidR="00405D89" w:rsidRPr="00E8603E" w:rsidRDefault="00405D89" w:rsidP="00405D89">
            <w:pPr>
              <w:spacing w:before="60" w:after="60"/>
              <w:rPr>
                <w:sz w:val="18"/>
                <w:szCs w:val="18"/>
              </w:rPr>
            </w:pPr>
          </w:p>
        </w:tc>
      </w:tr>
      <w:tr w:rsidR="00405D89" w:rsidRPr="00E8603E" w14:paraId="2B842BEF" w14:textId="77777777" w:rsidTr="00405D89">
        <w:trPr>
          <w:trHeight w:val="283"/>
        </w:trPr>
        <w:tc>
          <w:tcPr>
            <w:tcW w:w="993" w:type="dxa"/>
            <w:vAlign w:val="center"/>
          </w:tcPr>
          <w:p w14:paraId="78E94BBC" w14:textId="77777777" w:rsidR="00405D89" w:rsidRPr="00E8603E" w:rsidRDefault="00405D89" w:rsidP="00405D89">
            <w:pPr>
              <w:spacing w:before="60" w:after="60"/>
              <w:rPr>
                <w:sz w:val="18"/>
                <w:szCs w:val="18"/>
              </w:rPr>
            </w:pPr>
            <w:r w:rsidRPr="00E8603E">
              <w:rPr>
                <w:sz w:val="18"/>
                <w:szCs w:val="18"/>
              </w:rPr>
              <w:t>3.1.1</w:t>
            </w:r>
          </w:p>
        </w:tc>
        <w:tc>
          <w:tcPr>
            <w:tcW w:w="425" w:type="dxa"/>
            <w:vAlign w:val="center"/>
          </w:tcPr>
          <w:p w14:paraId="290B53C0" w14:textId="77777777" w:rsidR="00405D89" w:rsidRPr="00E8603E" w:rsidRDefault="00405D89" w:rsidP="00405D89">
            <w:pPr>
              <w:spacing w:before="60" w:after="60"/>
              <w:jc w:val="center"/>
              <w:rPr>
                <w:sz w:val="18"/>
                <w:szCs w:val="18"/>
              </w:rPr>
            </w:pPr>
            <w:r w:rsidRPr="00E8603E">
              <w:rPr>
                <w:sz w:val="18"/>
                <w:szCs w:val="18"/>
              </w:rPr>
              <w:t>■</w:t>
            </w:r>
          </w:p>
        </w:tc>
        <w:tc>
          <w:tcPr>
            <w:tcW w:w="490" w:type="dxa"/>
            <w:vAlign w:val="center"/>
          </w:tcPr>
          <w:p w14:paraId="3298A852"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257E14C7" w14:textId="77777777" w:rsidR="00405D89" w:rsidRPr="00E8603E" w:rsidRDefault="00405D89" w:rsidP="00405D89">
            <w:pPr>
              <w:spacing w:before="60" w:after="60"/>
              <w:jc w:val="center"/>
              <w:rPr>
                <w:sz w:val="18"/>
                <w:szCs w:val="18"/>
              </w:rPr>
            </w:pPr>
          </w:p>
        </w:tc>
        <w:tc>
          <w:tcPr>
            <w:tcW w:w="540" w:type="dxa"/>
            <w:vAlign w:val="center"/>
          </w:tcPr>
          <w:p w14:paraId="70EFD89A" w14:textId="77777777" w:rsidR="00405D89" w:rsidRPr="00E8603E" w:rsidRDefault="00405D89" w:rsidP="00405D89">
            <w:pPr>
              <w:spacing w:before="60" w:after="60"/>
              <w:jc w:val="center"/>
              <w:rPr>
                <w:sz w:val="18"/>
                <w:szCs w:val="18"/>
              </w:rPr>
            </w:pPr>
          </w:p>
        </w:tc>
        <w:tc>
          <w:tcPr>
            <w:tcW w:w="540" w:type="dxa"/>
            <w:vAlign w:val="center"/>
          </w:tcPr>
          <w:p w14:paraId="3C5582A2" w14:textId="77777777" w:rsidR="00405D89" w:rsidRPr="00E8603E" w:rsidRDefault="00405D89" w:rsidP="00405D89">
            <w:pPr>
              <w:spacing w:before="60" w:after="60"/>
              <w:jc w:val="center"/>
              <w:rPr>
                <w:sz w:val="18"/>
                <w:szCs w:val="18"/>
              </w:rPr>
            </w:pPr>
          </w:p>
        </w:tc>
        <w:tc>
          <w:tcPr>
            <w:tcW w:w="540" w:type="dxa"/>
            <w:vAlign w:val="center"/>
          </w:tcPr>
          <w:p w14:paraId="37814FE7" w14:textId="77777777" w:rsidR="00405D89" w:rsidRPr="00E8603E" w:rsidRDefault="00405D89" w:rsidP="00405D89">
            <w:pPr>
              <w:spacing w:before="60" w:after="60"/>
              <w:jc w:val="center"/>
              <w:rPr>
                <w:sz w:val="18"/>
                <w:szCs w:val="18"/>
              </w:rPr>
            </w:pPr>
          </w:p>
        </w:tc>
        <w:tc>
          <w:tcPr>
            <w:tcW w:w="540" w:type="dxa"/>
            <w:vAlign w:val="center"/>
          </w:tcPr>
          <w:p w14:paraId="76E31C98" w14:textId="77777777" w:rsidR="00405D89" w:rsidRPr="00E8603E" w:rsidRDefault="00405D89" w:rsidP="00405D89">
            <w:pPr>
              <w:spacing w:before="60" w:after="60"/>
              <w:jc w:val="center"/>
              <w:rPr>
                <w:sz w:val="18"/>
                <w:szCs w:val="18"/>
              </w:rPr>
            </w:pPr>
          </w:p>
        </w:tc>
        <w:tc>
          <w:tcPr>
            <w:tcW w:w="5940" w:type="dxa"/>
            <w:vAlign w:val="center"/>
          </w:tcPr>
          <w:p w14:paraId="01CCDE98" w14:textId="77777777" w:rsidR="00405D89" w:rsidRPr="00E8603E" w:rsidRDefault="00405D89" w:rsidP="00405D89">
            <w:pPr>
              <w:spacing w:before="60" w:after="60"/>
              <w:rPr>
                <w:sz w:val="18"/>
                <w:szCs w:val="18"/>
              </w:rPr>
            </w:pPr>
            <w:r w:rsidRPr="00E8603E">
              <w:rPr>
                <w:sz w:val="18"/>
                <w:szCs w:val="18"/>
              </w:rPr>
              <w:t>Completed at EEP16</w:t>
            </w:r>
          </w:p>
        </w:tc>
      </w:tr>
      <w:tr w:rsidR="00405D89" w:rsidRPr="00E8603E" w14:paraId="7EA4051A" w14:textId="77777777" w:rsidTr="00405D89">
        <w:trPr>
          <w:trHeight w:val="283"/>
        </w:trPr>
        <w:tc>
          <w:tcPr>
            <w:tcW w:w="993" w:type="dxa"/>
            <w:vAlign w:val="center"/>
          </w:tcPr>
          <w:p w14:paraId="08964AF1" w14:textId="77777777" w:rsidR="00405D89" w:rsidRPr="00E8603E" w:rsidRDefault="00405D89" w:rsidP="00405D89">
            <w:pPr>
              <w:spacing w:before="60" w:after="60"/>
              <w:rPr>
                <w:sz w:val="18"/>
                <w:szCs w:val="18"/>
              </w:rPr>
            </w:pPr>
            <w:r w:rsidRPr="00E8603E">
              <w:rPr>
                <w:sz w:val="18"/>
                <w:szCs w:val="18"/>
              </w:rPr>
              <w:t>3.2.1</w:t>
            </w:r>
          </w:p>
        </w:tc>
        <w:tc>
          <w:tcPr>
            <w:tcW w:w="425" w:type="dxa"/>
            <w:vAlign w:val="center"/>
          </w:tcPr>
          <w:p w14:paraId="08C5C53D" w14:textId="77777777" w:rsidR="00405D89" w:rsidRPr="00E8603E" w:rsidRDefault="00405D89" w:rsidP="00405D89">
            <w:pPr>
              <w:spacing w:before="60" w:after="60"/>
              <w:jc w:val="center"/>
              <w:rPr>
                <w:sz w:val="18"/>
                <w:szCs w:val="18"/>
              </w:rPr>
            </w:pPr>
          </w:p>
        </w:tc>
        <w:tc>
          <w:tcPr>
            <w:tcW w:w="490" w:type="dxa"/>
            <w:vAlign w:val="center"/>
          </w:tcPr>
          <w:p w14:paraId="262C65CA" w14:textId="77777777" w:rsidR="00405D89" w:rsidRPr="00E8603E" w:rsidRDefault="00405D89" w:rsidP="00405D89">
            <w:pPr>
              <w:spacing w:before="60" w:after="60"/>
              <w:jc w:val="center"/>
              <w:rPr>
                <w:sz w:val="18"/>
                <w:szCs w:val="18"/>
              </w:rPr>
            </w:pPr>
          </w:p>
        </w:tc>
        <w:tc>
          <w:tcPr>
            <w:tcW w:w="540" w:type="dxa"/>
            <w:vAlign w:val="center"/>
          </w:tcPr>
          <w:p w14:paraId="1049CBCE"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7A1C5402"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2BCFB715"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5AAF58E6"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13F25935" w14:textId="77777777" w:rsidR="00405D89" w:rsidRPr="00E8603E" w:rsidRDefault="00405D89" w:rsidP="00405D89">
            <w:pPr>
              <w:spacing w:before="60" w:after="60"/>
              <w:jc w:val="center"/>
              <w:rPr>
                <w:sz w:val="18"/>
                <w:szCs w:val="18"/>
              </w:rPr>
            </w:pPr>
          </w:p>
        </w:tc>
        <w:tc>
          <w:tcPr>
            <w:tcW w:w="5940" w:type="dxa"/>
            <w:vAlign w:val="center"/>
          </w:tcPr>
          <w:p w14:paraId="5354FE13" w14:textId="77777777" w:rsidR="00405D89" w:rsidRPr="00E8603E" w:rsidRDefault="00405D89" w:rsidP="00405D89">
            <w:pPr>
              <w:spacing w:before="60" w:after="60"/>
              <w:rPr>
                <w:sz w:val="18"/>
                <w:szCs w:val="18"/>
              </w:rPr>
            </w:pPr>
          </w:p>
        </w:tc>
      </w:tr>
      <w:tr w:rsidR="00405D89" w:rsidRPr="00E8603E" w14:paraId="380F48E3" w14:textId="77777777" w:rsidTr="00405D89">
        <w:trPr>
          <w:trHeight w:val="283"/>
        </w:trPr>
        <w:tc>
          <w:tcPr>
            <w:tcW w:w="993" w:type="dxa"/>
            <w:vAlign w:val="center"/>
          </w:tcPr>
          <w:p w14:paraId="7564AD5B" w14:textId="77777777" w:rsidR="00405D89" w:rsidRPr="00E8603E" w:rsidRDefault="00405D89" w:rsidP="00405D89">
            <w:pPr>
              <w:spacing w:before="60" w:after="60"/>
              <w:rPr>
                <w:sz w:val="18"/>
                <w:szCs w:val="18"/>
              </w:rPr>
            </w:pPr>
            <w:r w:rsidRPr="00E8603E">
              <w:rPr>
                <w:sz w:val="18"/>
                <w:szCs w:val="18"/>
              </w:rPr>
              <w:t>3.3.1</w:t>
            </w:r>
          </w:p>
        </w:tc>
        <w:tc>
          <w:tcPr>
            <w:tcW w:w="425" w:type="dxa"/>
            <w:vAlign w:val="center"/>
          </w:tcPr>
          <w:p w14:paraId="325B6017" w14:textId="77777777" w:rsidR="00405D89" w:rsidRPr="00E8603E" w:rsidRDefault="00405D89" w:rsidP="00405D89">
            <w:pPr>
              <w:spacing w:before="60" w:after="60"/>
              <w:jc w:val="center"/>
              <w:rPr>
                <w:sz w:val="18"/>
                <w:szCs w:val="18"/>
              </w:rPr>
            </w:pPr>
            <w:r w:rsidRPr="00E8603E">
              <w:rPr>
                <w:sz w:val="18"/>
                <w:szCs w:val="18"/>
              </w:rPr>
              <w:t>■</w:t>
            </w:r>
          </w:p>
        </w:tc>
        <w:tc>
          <w:tcPr>
            <w:tcW w:w="490" w:type="dxa"/>
            <w:vAlign w:val="center"/>
          </w:tcPr>
          <w:p w14:paraId="768218B6"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77FAED75"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70749EB5" w14:textId="77777777" w:rsidR="00405D89" w:rsidRPr="00E8603E" w:rsidRDefault="00405D89" w:rsidP="00405D89">
            <w:pPr>
              <w:spacing w:before="60" w:after="60"/>
              <w:jc w:val="center"/>
              <w:rPr>
                <w:sz w:val="18"/>
                <w:szCs w:val="18"/>
              </w:rPr>
            </w:pPr>
          </w:p>
        </w:tc>
        <w:tc>
          <w:tcPr>
            <w:tcW w:w="540" w:type="dxa"/>
            <w:vAlign w:val="center"/>
          </w:tcPr>
          <w:p w14:paraId="44F973AC" w14:textId="77777777" w:rsidR="00405D89" w:rsidRPr="00E8603E" w:rsidRDefault="00405D89" w:rsidP="00405D89">
            <w:pPr>
              <w:spacing w:before="60" w:after="60"/>
              <w:jc w:val="center"/>
              <w:rPr>
                <w:sz w:val="18"/>
                <w:szCs w:val="18"/>
              </w:rPr>
            </w:pPr>
          </w:p>
        </w:tc>
        <w:tc>
          <w:tcPr>
            <w:tcW w:w="540" w:type="dxa"/>
            <w:vAlign w:val="center"/>
          </w:tcPr>
          <w:p w14:paraId="30D7794F" w14:textId="77777777" w:rsidR="00405D89" w:rsidRPr="00E8603E" w:rsidRDefault="00405D89" w:rsidP="00405D89">
            <w:pPr>
              <w:spacing w:before="60" w:after="60"/>
              <w:jc w:val="center"/>
              <w:rPr>
                <w:sz w:val="18"/>
                <w:szCs w:val="18"/>
              </w:rPr>
            </w:pPr>
          </w:p>
        </w:tc>
        <w:tc>
          <w:tcPr>
            <w:tcW w:w="540" w:type="dxa"/>
            <w:vAlign w:val="center"/>
          </w:tcPr>
          <w:p w14:paraId="55558DC9" w14:textId="77777777" w:rsidR="00405D89" w:rsidRPr="00E8603E" w:rsidRDefault="00405D89" w:rsidP="00405D89">
            <w:pPr>
              <w:spacing w:before="60" w:after="60"/>
              <w:jc w:val="center"/>
              <w:rPr>
                <w:sz w:val="18"/>
                <w:szCs w:val="18"/>
              </w:rPr>
            </w:pPr>
          </w:p>
        </w:tc>
        <w:tc>
          <w:tcPr>
            <w:tcW w:w="5940" w:type="dxa"/>
            <w:vAlign w:val="center"/>
          </w:tcPr>
          <w:p w14:paraId="4E2D39CD" w14:textId="77777777" w:rsidR="00405D89" w:rsidRPr="00E8603E" w:rsidRDefault="00405D89" w:rsidP="00405D89">
            <w:pPr>
              <w:spacing w:before="60" w:after="60"/>
              <w:rPr>
                <w:sz w:val="18"/>
                <w:szCs w:val="18"/>
              </w:rPr>
            </w:pPr>
            <w:r w:rsidRPr="00E8603E">
              <w:rPr>
                <w:sz w:val="18"/>
                <w:szCs w:val="18"/>
              </w:rPr>
              <w:t>Completed at EEP17</w:t>
            </w:r>
          </w:p>
        </w:tc>
      </w:tr>
      <w:tr w:rsidR="00405D89" w:rsidRPr="00E8603E" w14:paraId="156387EF" w14:textId="77777777" w:rsidTr="00405D89">
        <w:trPr>
          <w:trHeight w:val="283"/>
        </w:trPr>
        <w:tc>
          <w:tcPr>
            <w:tcW w:w="993" w:type="dxa"/>
            <w:vAlign w:val="center"/>
          </w:tcPr>
          <w:p w14:paraId="3D6BF705" w14:textId="77777777" w:rsidR="00405D89" w:rsidRPr="00E8603E" w:rsidRDefault="00405D89" w:rsidP="00405D89">
            <w:pPr>
              <w:spacing w:before="60" w:after="60"/>
              <w:rPr>
                <w:sz w:val="18"/>
                <w:szCs w:val="18"/>
              </w:rPr>
            </w:pPr>
            <w:r w:rsidRPr="00E8603E">
              <w:rPr>
                <w:sz w:val="18"/>
                <w:szCs w:val="18"/>
              </w:rPr>
              <w:t>3.4.1</w:t>
            </w:r>
          </w:p>
        </w:tc>
        <w:tc>
          <w:tcPr>
            <w:tcW w:w="425" w:type="dxa"/>
            <w:vAlign w:val="center"/>
          </w:tcPr>
          <w:p w14:paraId="71F04A63" w14:textId="77777777" w:rsidR="00405D89" w:rsidRPr="00E8603E" w:rsidRDefault="00405D89" w:rsidP="00405D89">
            <w:pPr>
              <w:spacing w:before="60" w:after="60"/>
              <w:jc w:val="center"/>
              <w:rPr>
                <w:sz w:val="18"/>
                <w:szCs w:val="18"/>
              </w:rPr>
            </w:pPr>
          </w:p>
        </w:tc>
        <w:tc>
          <w:tcPr>
            <w:tcW w:w="490" w:type="dxa"/>
            <w:vAlign w:val="center"/>
          </w:tcPr>
          <w:p w14:paraId="2A62B46C" w14:textId="77777777" w:rsidR="00405D89" w:rsidRPr="00E8603E" w:rsidRDefault="00405D89" w:rsidP="00405D89">
            <w:pPr>
              <w:spacing w:before="60" w:after="60"/>
              <w:jc w:val="center"/>
              <w:rPr>
                <w:sz w:val="18"/>
                <w:szCs w:val="18"/>
              </w:rPr>
            </w:pPr>
          </w:p>
        </w:tc>
        <w:tc>
          <w:tcPr>
            <w:tcW w:w="540" w:type="dxa"/>
            <w:vAlign w:val="center"/>
          </w:tcPr>
          <w:p w14:paraId="27B061D6"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34A616F9"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62CC2C31"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4DC8368E"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14E1CEDD" w14:textId="77777777" w:rsidR="00405D89" w:rsidRPr="00E8603E" w:rsidRDefault="00405D89" w:rsidP="00405D89">
            <w:pPr>
              <w:spacing w:before="60" w:after="60"/>
              <w:jc w:val="center"/>
              <w:rPr>
                <w:sz w:val="18"/>
                <w:szCs w:val="18"/>
              </w:rPr>
            </w:pPr>
          </w:p>
        </w:tc>
        <w:tc>
          <w:tcPr>
            <w:tcW w:w="5940" w:type="dxa"/>
            <w:vAlign w:val="center"/>
          </w:tcPr>
          <w:p w14:paraId="35C9AFA1" w14:textId="77777777" w:rsidR="00405D89" w:rsidRPr="00E8603E" w:rsidRDefault="00405D89" w:rsidP="00405D89">
            <w:pPr>
              <w:spacing w:before="60" w:after="60"/>
              <w:rPr>
                <w:sz w:val="18"/>
                <w:szCs w:val="18"/>
              </w:rPr>
            </w:pPr>
          </w:p>
        </w:tc>
      </w:tr>
      <w:tr w:rsidR="00405D89" w:rsidRPr="00E8603E" w14:paraId="1E4FA496" w14:textId="77777777" w:rsidTr="00405D89">
        <w:trPr>
          <w:trHeight w:val="283"/>
        </w:trPr>
        <w:tc>
          <w:tcPr>
            <w:tcW w:w="993" w:type="dxa"/>
            <w:vAlign w:val="center"/>
          </w:tcPr>
          <w:p w14:paraId="2662AA80" w14:textId="77777777" w:rsidR="00405D89" w:rsidRPr="00E8603E" w:rsidRDefault="00405D89" w:rsidP="00405D89">
            <w:pPr>
              <w:spacing w:before="60" w:after="60"/>
              <w:rPr>
                <w:sz w:val="18"/>
                <w:szCs w:val="18"/>
              </w:rPr>
            </w:pPr>
            <w:r w:rsidRPr="00E8603E">
              <w:rPr>
                <w:sz w:val="18"/>
                <w:szCs w:val="18"/>
              </w:rPr>
              <w:t>3.4.2</w:t>
            </w:r>
          </w:p>
        </w:tc>
        <w:tc>
          <w:tcPr>
            <w:tcW w:w="425" w:type="dxa"/>
            <w:vAlign w:val="center"/>
          </w:tcPr>
          <w:p w14:paraId="3233BFB3" w14:textId="77777777" w:rsidR="00405D89" w:rsidRPr="00E8603E" w:rsidRDefault="00405D89" w:rsidP="00405D89">
            <w:pPr>
              <w:spacing w:before="60" w:after="60"/>
              <w:jc w:val="center"/>
              <w:rPr>
                <w:sz w:val="18"/>
                <w:szCs w:val="18"/>
              </w:rPr>
            </w:pPr>
          </w:p>
        </w:tc>
        <w:tc>
          <w:tcPr>
            <w:tcW w:w="490" w:type="dxa"/>
            <w:vAlign w:val="center"/>
          </w:tcPr>
          <w:p w14:paraId="064E0FA5"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7BBAE9B4"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4CA4AA82"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642E0A7A"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5554CE93"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3185B897" w14:textId="77777777" w:rsidR="00405D89" w:rsidRPr="00E8603E" w:rsidRDefault="00405D89" w:rsidP="00405D89">
            <w:pPr>
              <w:spacing w:before="60" w:after="60"/>
              <w:jc w:val="center"/>
              <w:rPr>
                <w:sz w:val="18"/>
                <w:szCs w:val="18"/>
              </w:rPr>
            </w:pPr>
          </w:p>
        </w:tc>
        <w:tc>
          <w:tcPr>
            <w:tcW w:w="5940" w:type="dxa"/>
            <w:vAlign w:val="center"/>
          </w:tcPr>
          <w:p w14:paraId="720754DD" w14:textId="77777777" w:rsidR="00405D89" w:rsidRPr="00E8603E" w:rsidRDefault="00405D89" w:rsidP="00405D89">
            <w:pPr>
              <w:spacing w:before="60" w:after="60"/>
              <w:rPr>
                <w:sz w:val="18"/>
                <w:szCs w:val="18"/>
              </w:rPr>
            </w:pPr>
          </w:p>
        </w:tc>
      </w:tr>
      <w:tr w:rsidR="00405D89" w:rsidRPr="00E8603E" w14:paraId="41FE30D7" w14:textId="77777777" w:rsidTr="00405D89">
        <w:trPr>
          <w:trHeight w:val="283"/>
        </w:trPr>
        <w:tc>
          <w:tcPr>
            <w:tcW w:w="993" w:type="dxa"/>
            <w:vAlign w:val="center"/>
          </w:tcPr>
          <w:p w14:paraId="7069E388" w14:textId="77777777" w:rsidR="00405D89" w:rsidRPr="00E8603E" w:rsidRDefault="00405D89" w:rsidP="00405D89">
            <w:pPr>
              <w:spacing w:before="60" w:after="60"/>
              <w:rPr>
                <w:sz w:val="18"/>
                <w:szCs w:val="18"/>
              </w:rPr>
            </w:pPr>
            <w:r w:rsidRPr="00E8603E">
              <w:rPr>
                <w:sz w:val="18"/>
                <w:szCs w:val="18"/>
              </w:rPr>
              <w:t>3.4.3</w:t>
            </w:r>
          </w:p>
        </w:tc>
        <w:tc>
          <w:tcPr>
            <w:tcW w:w="425" w:type="dxa"/>
            <w:vAlign w:val="center"/>
          </w:tcPr>
          <w:p w14:paraId="294ADED4" w14:textId="77777777" w:rsidR="00405D89" w:rsidRPr="00E8603E" w:rsidRDefault="00405D89" w:rsidP="00405D89">
            <w:pPr>
              <w:spacing w:before="60" w:after="60"/>
              <w:jc w:val="center"/>
              <w:rPr>
                <w:sz w:val="18"/>
                <w:szCs w:val="18"/>
              </w:rPr>
            </w:pPr>
          </w:p>
        </w:tc>
        <w:tc>
          <w:tcPr>
            <w:tcW w:w="490" w:type="dxa"/>
            <w:vAlign w:val="center"/>
          </w:tcPr>
          <w:p w14:paraId="38533FC3"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6CC1E006"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64BC2B42"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21D45E2B"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6B2D4D44" w14:textId="77777777" w:rsidR="00405D89" w:rsidRPr="00E8603E" w:rsidRDefault="00405D89" w:rsidP="00405D89">
            <w:pPr>
              <w:spacing w:before="60" w:after="60"/>
              <w:jc w:val="center"/>
              <w:rPr>
                <w:sz w:val="18"/>
                <w:szCs w:val="18"/>
              </w:rPr>
            </w:pPr>
          </w:p>
        </w:tc>
        <w:tc>
          <w:tcPr>
            <w:tcW w:w="540" w:type="dxa"/>
            <w:vAlign w:val="center"/>
          </w:tcPr>
          <w:p w14:paraId="43FA2C01" w14:textId="77777777" w:rsidR="00405D89" w:rsidRPr="00E8603E" w:rsidRDefault="00405D89" w:rsidP="00405D89">
            <w:pPr>
              <w:spacing w:before="60" w:after="60"/>
              <w:jc w:val="center"/>
              <w:rPr>
                <w:sz w:val="18"/>
                <w:szCs w:val="18"/>
              </w:rPr>
            </w:pPr>
          </w:p>
        </w:tc>
        <w:tc>
          <w:tcPr>
            <w:tcW w:w="5940" w:type="dxa"/>
            <w:vAlign w:val="center"/>
          </w:tcPr>
          <w:p w14:paraId="6F76F768" w14:textId="77777777" w:rsidR="00405D89" w:rsidRPr="00E8603E" w:rsidRDefault="00405D89" w:rsidP="00405D89">
            <w:pPr>
              <w:spacing w:before="60" w:after="60"/>
              <w:rPr>
                <w:sz w:val="18"/>
                <w:szCs w:val="18"/>
              </w:rPr>
            </w:pPr>
          </w:p>
        </w:tc>
      </w:tr>
      <w:tr w:rsidR="00405D89" w:rsidRPr="00E8603E" w14:paraId="237E37F2" w14:textId="77777777" w:rsidTr="00405D89">
        <w:trPr>
          <w:trHeight w:val="283"/>
        </w:trPr>
        <w:tc>
          <w:tcPr>
            <w:tcW w:w="993" w:type="dxa"/>
            <w:vAlign w:val="center"/>
          </w:tcPr>
          <w:p w14:paraId="4FA47CD9" w14:textId="77777777" w:rsidR="00405D89" w:rsidRPr="00E8603E" w:rsidRDefault="00405D89" w:rsidP="00405D89">
            <w:pPr>
              <w:spacing w:before="60" w:after="60"/>
              <w:rPr>
                <w:sz w:val="18"/>
                <w:szCs w:val="18"/>
              </w:rPr>
            </w:pPr>
            <w:r w:rsidRPr="00E8603E">
              <w:rPr>
                <w:sz w:val="18"/>
                <w:szCs w:val="18"/>
              </w:rPr>
              <w:t>3.4.4</w:t>
            </w:r>
          </w:p>
        </w:tc>
        <w:tc>
          <w:tcPr>
            <w:tcW w:w="425" w:type="dxa"/>
            <w:vAlign w:val="center"/>
          </w:tcPr>
          <w:p w14:paraId="74567B61" w14:textId="77777777" w:rsidR="00405D89" w:rsidRPr="00E8603E" w:rsidRDefault="00405D89" w:rsidP="00405D89">
            <w:pPr>
              <w:spacing w:before="60" w:after="60"/>
              <w:jc w:val="center"/>
              <w:rPr>
                <w:sz w:val="18"/>
                <w:szCs w:val="18"/>
              </w:rPr>
            </w:pPr>
          </w:p>
        </w:tc>
        <w:tc>
          <w:tcPr>
            <w:tcW w:w="490" w:type="dxa"/>
            <w:vAlign w:val="center"/>
          </w:tcPr>
          <w:p w14:paraId="34C81D51" w14:textId="77777777" w:rsidR="00405D89" w:rsidRPr="00E8603E" w:rsidRDefault="00405D89" w:rsidP="00405D89">
            <w:pPr>
              <w:spacing w:before="60" w:after="60"/>
              <w:jc w:val="center"/>
              <w:rPr>
                <w:sz w:val="18"/>
                <w:szCs w:val="18"/>
              </w:rPr>
            </w:pPr>
          </w:p>
        </w:tc>
        <w:tc>
          <w:tcPr>
            <w:tcW w:w="540" w:type="dxa"/>
            <w:vAlign w:val="center"/>
          </w:tcPr>
          <w:p w14:paraId="7C19879C"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7A746E0B"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5FAE9E4B"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48FB9EA7"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78024CB9" w14:textId="77777777" w:rsidR="00405D89" w:rsidRPr="00E8603E" w:rsidRDefault="00405D89" w:rsidP="00405D89">
            <w:pPr>
              <w:spacing w:before="60" w:after="60"/>
              <w:jc w:val="center"/>
              <w:rPr>
                <w:sz w:val="18"/>
                <w:szCs w:val="18"/>
              </w:rPr>
            </w:pPr>
            <w:r w:rsidRPr="00E8603E">
              <w:rPr>
                <w:sz w:val="18"/>
                <w:szCs w:val="18"/>
              </w:rPr>
              <w:t>■</w:t>
            </w:r>
          </w:p>
        </w:tc>
        <w:tc>
          <w:tcPr>
            <w:tcW w:w="5940" w:type="dxa"/>
            <w:vAlign w:val="center"/>
          </w:tcPr>
          <w:p w14:paraId="0B46502B" w14:textId="77777777" w:rsidR="00405D89" w:rsidRPr="00E8603E" w:rsidRDefault="00405D89" w:rsidP="00405D89">
            <w:pPr>
              <w:spacing w:before="60" w:after="60"/>
              <w:rPr>
                <w:sz w:val="18"/>
                <w:szCs w:val="18"/>
              </w:rPr>
            </w:pPr>
          </w:p>
        </w:tc>
      </w:tr>
      <w:tr w:rsidR="00405D89" w:rsidRPr="00E8603E" w14:paraId="4BD1D71B" w14:textId="77777777" w:rsidTr="00405D89">
        <w:trPr>
          <w:trHeight w:val="283"/>
        </w:trPr>
        <w:tc>
          <w:tcPr>
            <w:tcW w:w="993" w:type="dxa"/>
            <w:vAlign w:val="center"/>
          </w:tcPr>
          <w:p w14:paraId="3C350CD7" w14:textId="77777777" w:rsidR="00405D89" w:rsidRPr="00E8603E" w:rsidRDefault="00405D89" w:rsidP="00405D89">
            <w:pPr>
              <w:spacing w:before="60" w:after="60"/>
              <w:rPr>
                <w:sz w:val="18"/>
                <w:szCs w:val="18"/>
              </w:rPr>
            </w:pPr>
            <w:r w:rsidRPr="00E8603E">
              <w:rPr>
                <w:sz w:val="18"/>
                <w:szCs w:val="18"/>
              </w:rPr>
              <w:t>3.5.1</w:t>
            </w:r>
          </w:p>
        </w:tc>
        <w:tc>
          <w:tcPr>
            <w:tcW w:w="425" w:type="dxa"/>
            <w:vAlign w:val="center"/>
          </w:tcPr>
          <w:p w14:paraId="5A3A6A59" w14:textId="77777777" w:rsidR="00405D89" w:rsidRPr="00E8603E" w:rsidRDefault="00405D89" w:rsidP="00405D89">
            <w:pPr>
              <w:spacing w:before="60" w:after="60"/>
              <w:jc w:val="center"/>
              <w:rPr>
                <w:sz w:val="18"/>
                <w:szCs w:val="18"/>
              </w:rPr>
            </w:pPr>
            <w:r w:rsidRPr="00E8603E">
              <w:rPr>
                <w:sz w:val="18"/>
                <w:szCs w:val="18"/>
              </w:rPr>
              <w:t>■</w:t>
            </w:r>
          </w:p>
        </w:tc>
        <w:tc>
          <w:tcPr>
            <w:tcW w:w="490" w:type="dxa"/>
            <w:vAlign w:val="center"/>
          </w:tcPr>
          <w:p w14:paraId="0E0EB4CC"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653AAF21"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175D6799"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755C0D8E"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6780EA88"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57B25D9D" w14:textId="77777777" w:rsidR="00405D89" w:rsidRPr="00E8603E" w:rsidRDefault="00405D89" w:rsidP="00405D89">
            <w:pPr>
              <w:spacing w:before="60" w:after="60"/>
              <w:jc w:val="center"/>
              <w:rPr>
                <w:sz w:val="18"/>
                <w:szCs w:val="18"/>
              </w:rPr>
            </w:pPr>
            <w:r w:rsidRPr="00E8603E">
              <w:rPr>
                <w:sz w:val="18"/>
                <w:szCs w:val="18"/>
              </w:rPr>
              <w:t>■</w:t>
            </w:r>
          </w:p>
        </w:tc>
        <w:tc>
          <w:tcPr>
            <w:tcW w:w="5940" w:type="dxa"/>
            <w:vAlign w:val="center"/>
          </w:tcPr>
          <w:p w14:paraId="70BE33B0" w14:textId="77777777" w:rsidR="00405D89" w:rsidRPr="00E8603E" w:rsidRDefault="00405D89" w:rsidP="00405D89">
            <w:pPr>
              <w:spacing w:before="60" w:after="60"/>
              <w:rPr>
                <w:sz w:val="18"/>
                <w:szCs w:val="18"/>
              </w:rPr>
            </w:pPr>
          </w:p>
        </w:tc>
      </w:tr>
      <w:tr w:rsidR="00405D89" w:rsidRPr="00E8603E" w14:paraId="0C71A9C4" w14:textId="77777777" w:rsidTr="00405D89">
        <w:trPr>
          <w:trHeight w:val="283"/>
        </w:trPr>
        <w:tc>
          <w:tcPr>
            <w:tcW w:w="993" w:type="dxa"/>
            <w:vAlign w:val="center"/>
          </w:tcPr>
          <w:p w14:paraId="4C35FD80" w14:textId="77777777" w:rsidR="00405D89" w:rsidRPr="00E8603E" w:rsidRDefault="00405D89" w:rsidP="00405D89">
            <w:pPr>
              <w:spacing w:before="60" w:after="60"/>
              <w:rPr>
                <w:sz w:val="18"/>
                <w:szCs w:val="18"/>
              </w:rPr>
            </w:pPr>
            <w:r w:rsidRPr="00E8603E">
              <w:rPr>
                <w:sz w:val="18"/>
                <w:szCs w:val="18"/>
              </w:rPr>
              <w:t>3.6.1</w:t>
            </w:r>
          </w:p>
        </w:tc>
        <w:tc>
          <w:tcPr>
            <w:tcW w:w="425" w:type="dxa"/>
            <w:vAlign w:val="center"/>
          </w:tcPr>
          <w:p w14:paraId="4E4AF768" w14:textId="77777777" w:rsidR="00405D89" w:rsidRPr="00E8603E" w:rsidRDefault="00405D89" w:rsidP="00405D89">
            <w:pPr>
              <w:spacing w:before="60" w:after="60"/>
              <w:jc w:val="center"/>
              <w:rPr>
                <w:sz w:val="18"/>
                <w:szCs w:val="18"/>
              </w:rPr>
            </w:pPr>
          </w:p>
        </w:tc>
        <w:tc>
          <w:tcPr>
            <w:tcW w:w="490" w:type="dxa"/>
            <w:vAlign w:val="center"/>
          </w:tcPr>
          <w:p w14:paraId="2D023DCE" w14:textId="77777777" w:rsidR="00405D89" w:rsidRPr="00E8603E" w:rsidRDefault="00405D89" w:rsidP="00405D89">
            <w:pPr>
              <w:spacing w:before="60" w:after="60"/>
              <w:jc w:val="center"/>
              <w:rPr>
                <w:sz w:val="18"/>
                <w:szCs w:val="18"/>
              </w:rPr>
            </w:pPr>
          </w:p>
        </w:tc>
        <w:tc>
          <w:tcPr>
            <w:tcW w:w="540" w:type="dxa"/>
            <w:vAlign w:val="center"/>
          </w:tcPr>
          <w:p w14:paraId="4A09C653"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740A4AB8"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49E17C9D"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6A7671F8"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5CFF1640" w14:textId="77777777" w:rsidR="00405D89" w:rsidRPr="00E8603E" w:rsidRDefault="00405D89" w:rsidP="00405D89">
            <w:pPr>
              <w:spacing w:before="60" w:after="60"/>
              <w:jc w:val="center"/>
              <w:rPr>
                <w:sz w:val="18"/>
                <w:szCs w:val="18"/>
              </w:rPr>
            </w:pPr>
            <w:r w:rsidRPr="00E8603E">
              <w:rPr>
                <w:sz w:val="18"/>
                <w:szCs w:val="18"/>
              </w:rPr>
              <w:t>■</w:t>
            </w:r>
          </w:p>
        </w:tc>
        <w:tc>
          <w:tcPr>
            <w:tcW w:w="5940" w:type="dxa"/>
            <w:vAlign w:val="center"/>
          </w:tcPr>
          <w:p w14:paraId="41058950" w14:textId="77777777" w:rsidR="00405D89" w:rsidRPr="00E8603E" w:rsidRDefault="00405D89" w:rsidP="00405D89">
            <w:pPr>
              <w:spacing w:before="60" w:after="60"/>
              <w:rPr>
                <w:sz w:val="18"/>
                <w:szCs w:val="18"/>
              </w:rPr>
            </w:pPr>
          </w:p>
        </w:tc>
      </w:tr>
      <w:tr w:rsidR="00405D89" w:rsidRPr="00E8603E" w14:paraId="6BC4428C" w14:textId="77777777" w:rsidTr="00405D89">
        <w:trPr>
          <w:trHeight w:val="283"/>
        </w:trPr>
        <w:tc>
          <w:tcPr>
            <w:tcW w:w="993" w:type="dxa"/>
            <w:vAlign w:val="center"/>
          </w:tcPr>
          <w:p w14:paraId="7F8A86A9" w14:textId="77777777" w:rsidR="00405D89" w:rsidRPr="00E8603E" w:rsidRDefault="00405D89" w:rsidP="00405D89">
            <w:pPr>
              <w:spacing w:before="60" w:after="60"/>
              <w:rPr>
                <w:sz w:val="18"/>
                <w:szCs w:val="18"/>
              </w:rPr>
            </w:pPr>
            <w:r w:rsidRPr="00E8603E">
              <w:rPr>
                <w:sz w:val="18"/>
                <w:szCs w:val="18"/>
              </w:rPr>
              <w:t>12.5.1</w:t>
            </w:r>
          </w:p>
        </w:tc>
        <w:tc>
          <w:tcPr>
            <w:tcW w:w="425" w:type="dxa"/>
            <w:vAlign w:val="center"/>
          </w:tcPr>
          <w:p w14:paraId="005D0606" w14:textId="77777777" w:rsidR="00405D89" w:rsidRPr="00E8603E" w:rsidRDefault="00405D89" w:rsidP="00405D89">
            <w:pPr>
              <w:spacing w:before="60" w:after="60"/>
              <w:jc w:val="center"/>
              <w:rPr>
                <w:sz w:val="18"/>
                <w:szCs w:val="18"/>
              </w:rPr>
            </w:pPr>
          </w:p>
        </w:tc>
        <w:tc>
          <w:tcPr>
            <w:tcW w:w="490" w:type="dxa"/>
            <w:vAlign w:val="center"/>
          </w:tcPr>
          <w:p w14:paraId="0BBCB4C7" w14:textId="77777777" w:rsidR="00405D89" w:rsidRPr="00E8603E" w:rsidRDefault="00405D89" w:rsidP="00405D89">
            <w:pPr>
              <w:spacing w:before="60" w:after="60"/>
              <w:jc w:val="center"/>
              <w:rPr>
                <w:sz w:val="18"/>
                <w:szCs w:val="18"/>
              </w:rPr>
            </w:pPr>
          </w:p>
        </w:tc>
        <w:tc>
          <w:tcPr>
            <w:tcW w:w="540" w:type="dxa"/>
            <w:vAlign w:val="center"/>
          </w:tcPr>
          <w:p w14:paraId="616FEA4B"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1D7C29B6"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3F58F9F1"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53796FB0"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74BE844F" w14:textId="77777777" w:rsidR="00405D89" w:rsidRPr="00E8603E" w:rsidRDefault="00405D89" w:rsidP="00405D89">
            <w:pPr>
              <w:spacing w:before="60" w:after="60"/>
              <w:jc w:val="center"/>
              <w:rPr>
                <w:sz w:val="18"/>
                <w:szCs w:val="18"/>
              </w:rPr>
            </w:pPr>
          </w:p>
        </w:tc>
        <w:tc>
          <w:tcPr>
            <w:tcW w:w="5940" w:type="dxa"/>
            <w:vAlign w:val="center"/>
          </w:tcPr>
          <w:p w14:paraId="4BE6AE94" w14:textId="77777777" w:rsidR="00405D89" w:rsidRPr="00E8603E" w:rsidRDefault="00405D89" w:rsidP="00405D89">
            <w:pPr>
              <w:spacing w:before="60" w:after="60"/>
              <w:rPr>
                <w:sz w:val="18"/>
                <w:szCs w:val="18"/>
              </w:rPr>
            </w:pPr>
            <w:r w:rsidRPr="00405D89">
              <w:rPr>
                <w:sz w:val="18"/>
                <w:szCs w:val="18"/>
                <w:highlight w:val="yellow"/>
              </w:rPr>
              <w:t>Completed at EEP18</w:t>
            </w:r>
          </w:p>
        </w:tc>
      </w:tr>
      <w:tr w:rsidR="00405D89" w:rsidRPr="00E8603E" w14:paraId="52DFA2D1" w14:textId="77777777" w:rsidTr="00405D89">
        <w:trPr>
          <w:trHeight w:val="283"/>
        </w:trPr>
        <w:tc>
          <w:tcPr>
            <w:tcW w:w="993" w:type="dxa"/>
            <w:vAlign w:val="center"/>
          </w:tcPr>
          <w:p w14:paraId="6339EC71" w14:textId="77777777" w:rsidR="00405D89" w:rsidRPr="00E8603E" w:rsidRDefault="00405D89" w:rsidP="00405D89">
            <w:pPr>
              <w:spacing w:before="60" w:after="60"/>
              <w:rPr>
                <w:sz w:val="18"/>
                <w:szCs w:val="18"/>
              </w:rPr>
            </w:pPr>
            <w:r w:rsidRPr="00E8603E">
              <w:rPr>
                <w:sz w:val="18"/>
                <w:szCs w:val="18"/>
              </w:rPr>
              <w:t>13.4.1</w:t>
            </w:r>
          </w:p>
        </w:tc>
        <w:tc>
          <w:tcPr>
            <w:tcW w:w="425" w:type="dxa"/>
            <w:vAlign w:val="center"/>
          </w:tcPr>
          <w:p w14:paraId="4030A75B" w14:textId="77777777" w:rsidR="00405D89" w:rsidRPr="00E8603E" w:rsidRDefault="00405D89" w:rsidP="00405D89">
            <w:pPr>
              <w:spacing w:before="60" w:after="60"/>
              <w:jc w:val="center"/>
              <w:rPr>
                <w:sz w:val="18"/>
                <w:szCs w:val="18"/>
              </w:rPr>
            </w:pPr>
            <w:r w:rsidRPr="00E8603E">
              <w:rPr>
                <w:sz w:val="18"/>
                <w:szCs w:val="18"/>
              </w:rPr>
              <w:t>■</w:t>
            </w:r>
          </w:p>
        </w:tc>
        <w:tc>
          <w:tcPr>
            <w:tcW w:w="490" w:type="dxa"/>
            <w:vAlign w:val="center"/>
          </w:tcPr>
          <w:p w14:paraId="25913503"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4EAB7D98"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23FE1154"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64EB8693"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3A96A50C"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40468990" w14:textId="77777777" w:rsidR="00405D89" w:rsidRPr="00E8603E" w:rsidRDefault="00405D89" w:rsidP="00405D89">
            <w:pPr>
              <w:spacing w:before="60" w:after="60"/>
              <w:jc w:val="center"/>
              <w:rPr>
                <w:sz w:val="18"/>
                <w:szCs w:val="18"/>
              </w:rPr>
            </w:pPr>
            <w:r w:rsidRPr="00E8603E">
              <w:rPr>
                <w:sz w:val="18"/>
                <w:szCs w:val="18"/>
              </w:rPr>
              <w:t>■</w:t>
            </w:r>
          </w:p>
        </w:tc>
        <w:tc>
          <w:tcPr>
            <w:tcW w:w="5940" w:type="dxa"/>
            <w:vAlign w:val="center"/>
          </w:tcPr>
          <w:p w14:paraId="6D1828BC" w14:textId="77777777" w:rsidR="00405D89" w:rsidRPr="00E8603E" w:rsidRDefault="00405D89" w:rsidP="00405D89">
            <w:pPr>
              <w:spacing w:before="60" w:after="60"/>
              <w:rPr>
                <w:sz w:val="18"/>
                <w:szCs w:val="18"/>
              </w:rPr>
            </w:pPr>
          </w:p>
        </w:tc>
      </w:tr>
      <w:tr w:rsidR="00405D89" w:rsidRPr="00E8603E" w14:paraId="57DB8162" w14:textId="77777777" w:rsidTr="00405D89">
        <w:trPr>
          <w:trHeight w:val="283"/>
        </w:trPr>
        <w:tc>
          <w:tcPr>
            <w:tcW w:w="993" w:type="dxa"/>
            <w:vAlign w:val="center"/>
          </w:tcPr>
          <w:p w14:paraId="687602C4" w14:textId="77777777" w:rsidR="00405D89" w:rsidRPr="00E8603E" w:rsidRDefault="00405D89" w:rsidP="00405D89">
            <w:pPr>
              <w:spacing w:before="60" w:after="60"/>
              <w:rPr>
                <w:sz w:val="18"/>
                <w:szCs w:val="18"/>
              </w:rPr>
            </w:pPr>
            <w:r w:rsidRPr="00E8603E">
              <w:rPr>
                <w:sz w:val="18"/>
                <w:szCs w:val="18"/>
              </w:rPr>
              <w:t>16.4.1</w:t>
            </w:r>
          </w:p>
        </w:tc>
        <w:tc>
          <w:tcPr>
            <w:tcW w:w="425" w:type="dxa"/>
            <w:vAlign w:val="center"/>
          </w:tcPr>
          <w:p w14:paraId="1255070D" w14:textId="77777777" w:rsidR="00405D89" w:rsidRPr="00E8603E" w:rsidRDefault="00405D89" w:rsidP="00405D89">
            <w:pPr>
              <w:spacing w:before="60" w:after="60"/>
              <w:jc w:val="center"/>
              <w:rPr>
                <w:sz w:val="18"/>
                <w:szCs w:val="18"/>
              </w:rPr>
            </w:pPr>
          </w:p>
        </w:tc>
        <w:tc>
          <w:tcPr>
            <w:tcW w:w="490" w:type="dxa"/>
            <w:vAlign w:val="center"/>
          </w:tcPr>
          <w:p w14:paraId="62FC3C23"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019BF052"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565F38F4"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1E18C734"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379EDDAC"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64AAE9C5" w14:textId="77777777" w:rsidR="00405D89" w:rsidRPr="00E8603E" w:rsidRDefault="00405D89" w:rsidP="00405D89">
            <w:pPr>
              <w:spacing w:before="60" w:after="60"/>
              <w:jc w:val="center"/>
              <w:rPr>
                <w:sz w:val="18"/>
                <w:szCs w:val="18"/>
              </w:rPr>
            </w:pPr>
          </w:p>
        </w:tc>
        <w:tc>
          <w:tcPr>
            <w:tcW w:w="5940" w:type="dxa"/>
            <w:vAlign w:val="center"/>
          </w:tcPr>
          <w:p w14:paraId="0BD7260D" w14:textId="77777777" w:rsidR="00405D89" w:rsidRPr="00E8603E" w:rsidRDefault="00405D89" w:rsidP="00405D89">
            <w:pPr>
              <w:spacing w:before="60" w:after="60"/>
              <w:rPr>
                <w:sz w:val="18"/>
                <w:szCs w:val="18"/>
              </w:rPr>
            </w:pPr>
          </w:p>
        </w:tc>
      </w:tr>
      <w:tr w:rsidR="00405D89" w:rsidRPr="009A08C0" w14:paraId="63EDD0BD" w14:textId="77777777" w:rsidTr="00405D89">
        <w:trPr>
          <w:trHeight w:val="283"/>
        </w:trPr>
        <w:tc>
          <w:tcPr>
            <w:tcW w:w="993" w:type="dxa"/>
            <w:vAlign w:val="center"/>
          </w:tcPr>
          <w:p w14:paraId="1AFF8371" w14:textId="77777777" w:rsidR="00405D89" w:rsidRPr="00E8603E" w:rsidRDefault="00405D89" w:rsidP="00405D89">
            <w:pPr>
              <w:spacing w:before="60" w:after="60"/>
              <w:rPr>
                <w:sz w:val="18"/>
                <w:szCs w:val="18"/>
              </w:rPr>
            </w:pPr>
            <w:r w:rsidRPr="00E8603E">
              <w:rPr>
                <w:sz w:val="18"/>
                <w:szCs w:val="18"/>
              </w:rPr>
              <w:t>4.1</w:t>
            </w:r>
          </w:p>
        </w:tc>
        <w:tc>
          <w:tcPr>
            <w:tcW w:w="425" w:type="dxa"/>
            <w:vAlign w:val="center"/>
          </w:tcPr>
          <w:p w14:paraId="57623CAC" w14:textId="77777777" w:rsidR="00405D89" w:rsidRPr="00E8603E" w:rsidRDefault="00405D89" w:rsidP="00405D89">
            <w:pPr>
              <w:spacing w:before="60" w:after="60"/>
              <w:jc w:val="center"/>
              <w:rPr>
                <w:sz w:val="18"/>
                <w:szCs w:val="18"/>
              </w:rPr>
            </w:pPr>
            <w:r w:rsidRPr="00E8603E">
              <w:rPr>
                <w:sz w:val="18"/>
                <w:szCs w:val="18"/>
              </w:rPr>
              <w:t>■</w:t>
            </w:r>
          </w:p>
        </w:tc>
        <w:tc>
          <w:tcPr>
            <w:tcW w:w="490" w:type="dxa"/>
            <w:vAlign w:val="center"/>
          </w:tcPr>
          <w:p w14:paraId="6EBE7C48"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1CB2C248"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10D3FBD5"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2F70CC48"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1559BEF3" w14:textId="77777777" w:rsidR="00405D89" w:rsidRPr="00E8603E" w:rsidRDefault="00405D89" w:rsidP="00405D89">
            <w:pPr>
              <w:spacing w:before="60" w:after="60"/>
              <w:jc w:val="center"/>
              <w:rPr>
                <w:sz w:val="18"/>
                <w:szCs w:val="18"/>
              </w:rPr>
            </w:pPr>
            <w:r w:rsidRPr="00E8603E">
              <w:rPr>
                <w:sz w:val="18"/>
                <w:szCs w:val="18"/>
              </w:rPr>
              <w:t>■</w:t>
            </w:r>
          </w:p>
        </w:tc>
        <w:tc>
          <w:tcPr>
            <w:tcW w:w="540" w:type="dxa"/>
            <w:vAlign w:val="center"/>
          </w:tcPr>
          <w:p w14:paraId="2EFF2D1F" w14:textId="77777777" w:rsidR="00405D89" w:rsidRPr="00E8603E" w:rsidRDefault="00405D89" w:rsidP="00405D89">
            <w:pPr>
              <w:spacing w:before="60" w:after="60"/>
              <w:jc w:val="center"/>
              <w:rPr>
                <w:sz w:val="18"/>
                <w:szCs w:val="18"/>
              </w:rPr>
            </w:pPr>
            <w:r w:rsidRPr="00E8603E">
              <w:rPr>
                <w:sz w:val="18"/>
                <w:szCs w:val="18"/>
              </w:rPr>
              <w:t>■</w:t>
            </w:r>
          </w:p>
        </w:tc>
        <w:tc>
          <w:tcPr>
            <w:tcW w:w="5940" w:type="dxa"/>
            <w:vAlign w:val="center"/>
          </w:tcPr>
          <w:p w14:paraId="0E72C49F" w14:textId="77777777" w:rsidR="00405D89" w:rsidRPr="00E8603E" w:rsidRDefault="00405D89" w:rsidP="00405D89">
            <w:pPr>
              <w:spacing w:before="60" w:after="60"/>
              <w:rPr>
                <w:sz w:val="18"/>
                <w:szCs w:val="18"/>
              </w:rPr>
            </w:pPr>
          </w:p>
        </w:tc>
      </w:tr>
    </w:tbl>
    <w:p w14:paraId="356DDFB7" w14:textId="77777777" w:rsidR="00405D89" w:rsidRDefault="00405D89" w:rsidP="00405D89"/>
    <w:p w14:paraId="0619759C" w14:textId="77777777" w:rsidR="00442E61" w:rsidRPr="001050C8" w:rsidRDefault="00442E61" w:rsidP="002B3C46">
      <w:pPr>
        <w:rPr>
          <w:b/>
          <w:i/>
        </w:rPr>
        <w:sectPr w:rsidR="00442E61" w:rsidRPr="001050C8" w:rsidSect="00A80923">
          <w:headerReference w:type="default" r:id="rId96"/>
          <w:footerReference w:type="default" r:id="rId97"/>
          <w:pgSz w:w="16837" w:h="11905" w:orient="landscape" w:code="9"/>
          <w:pgMar w:top="1134" w:right="1134" w:bottom="1134" w:left="1134" w:header="720" w:footer="720" w:gutter="0"/>
          <w:cols w:space="720"/>
          <w:noEndnote/>
          <w:docGrid w:linePitch="299"/>
        </w:sectPr>
      </w:pPr>
    </w:p>
    <w:p w14:paraId="19C19F57" w14:textId="77777777" w:rsidR="00181E27" w:rsidRPr="001050C8" w:rsidRDefault="00F54441" w:rsidP="00946E0E">
      <w:pPr>
        <w:pStyle w:val="Annex"/>
      </w:pPr>
      <w:bookmarkStart w:id="410" w:name="_Toc207693888"/>
      <w:bookmarkStart w:id="411" w:name="_Toc225657141"/>
      <w:bookmarkStart w:id="412" w:name="_Toc196565672"/>
      <w:r w:rsidRPr="001050C8">
        <w:lastRenderedPageBreak/>
        <w:t>Developments in Lighthouse C</w:t>
      </w:r>
      <w:r w:rsidR="00181E27" w:rsidRPr="001050C8">
        <w:t>onservation</w:t>
      </w:r>
      <w:bookmarkEnd w:id="410"/>
      <w:bookmarkEnd w:id="411"/>
      <w:bookmarkEnd w:id="412"/>
    </w:p>
    <w:p w14:paraId="0E09E53B" w14:textId="77777777" w:rsidR="00C7197E" w:rsidRDefault="00C7197E" w:rsidP="00C7197E">
      <w:pPr>
        <w:pStyle w:val="BodyText"/>
      </w:pPr>
      <w:r>
        <w:t>A key objective of WG2 is the sharing of information in regards to Lighthouse Conservation initiatives within member countries.  The following is a summary report provided at EEP18.</w:t>
      </w:r>
    </w:p>
    <w:p w14:paraId="2CABBB16" w14:textId="77777777" w:rsidR="00C7197E" w:rsidRPr="00785150" w:rsidRDefault="00C7197E" w:rsidP="00C7197E">
      <w:pPr>
        <w:pStyle w:val="BodyText"/>
        <w:rPr>
          <w:b/>
        </w:rPr>
      </w:pPr>
      <w:r w:rsidRPr="00785150">
        <w:rPr>
          <w:b/>
        </w:rPr>
        <w:t>Australia</w:t>
      </w:r>
    </w:p>
    <w:p w14:paraId="4CFF51D3" w14:textId="77777777" w:rsidR="00785150" w:rsidRDefault="00785150" w:rsidP="00785150">
      <w:pPr>
        <w:pStyle w:val="BodyText"/>
      </w:pPr>
      <w:r>
        <w:t>AMSA continues to place high importance on maintaining and utilising its historic buildings.</w:t>
      </w:r>
    </w:p>
    <w:p w14:paraId="79F2DEF8" w14:textId="77777777" w:rsidR="00785150" w:rsidRDefault="00785150" w:rsidP="00785150">
      <w:pPr>
        <w:pStyle w:val="BodyText"/>
      </w:pPr>
      <w:r>
        <w:t>The following upgrade work has recently been completed:</w:t>
      </w:r>
    </w:p>
    <w:p w14:paraId="7560CFB2" w14:textId="4A630177" w:rsidR="00785150" w:rsidRDefault="00785150" w:rsidP="00785150">
      <w:pPr>
        <w:pStyle w:val="Bullet1"/>
      </w:pPr>
      <w:r>
        <w:t>Cape Leeuwin, Western Australia (1896) – This stone tower has had the internal barrel stripped of remaining paint to assist in moisture control.</w:t>
      </w:r>
    </w:p>
    <w:p w14:paraId="1E0CC665" w14:textId="77777777" w:rsidR="00785150" w:rsidRDefault="00785150" w:rsidP="00785150">
      <w:pPr>
        <w:pStyle w:val="BodyText"/>
      </w:pPr>
      <w:r>
        <w:t>Minor projects:</w:t>
      </w:r>
    </w:p>
    <w:p w14:paraId="6B23C55D" w14:textId="533C0E77" w:rsidR="00785150" w:rsidRDefault="00785150" w:rsidP="00785150">
      <w:pPr>
        <w:pStyle w:val="Bullet1"/>
      </w:pPr>
      <w:r>
        <w:t>New brass lantern room vents have been recast and fitted to Swan Island light (1845) in Bass Strait, Tasmania;</w:t>
      </w:r>
    </w:p>
    <w:p w14:paraId="56577539" w14:textId="4203DC13" w:rsidR="00785150" w:rsidRDefault="00785150" w:rsidP="00785150">
      <w:pPr>
        <w:pStyle w:val="Bullet1"/>
      </w:pPr>
      <w:r>
        <w:t>Chance brass makers plaques have been manufactured to match originals to replace those missing from various AMSA lights;</w:t>
      </w:r>
    </w:p>
    <w:p w14:paraId="7438F008" w14:textId="77777777" w:rsidR="00785150" w:rsidRDefault="00785150" w:rsidP="00785150">
      <w:pPr>
        <w:pStyle w:val="BodyText"/>
      </w:pPr>
      <w:r>
        <w:t>Official lighthouse openings to the general public:</w:t>
      </w:r>
    </w:p>
    <w:p w14:paraId="475D6B6D" w14:textId="291E8D82" w:rsidR="00785150" w:rsidRDefault="00785150" w:rsidP="00785150">
      <w:pPr>
        <w:pStyle w:val="Bullet1"/>
      </w:pPr>
      <w:r>
        <w:t>Tasman Island (1906) located in Storm Bay, Tasmania will be opened to visitors on 14th April 2012.  Access will be via helicopter for paying guests with all proceeds going to Rotary International for use on local charity projects;</w:t>
      </w:r>
    </w:p>
    <w:p w14:paraId="65EF0CA3" w14:textId="14278E71" w:rsidR="00785150" w:rsidRDefault="00785150" w:rsidP="00785150">
      <w:pPr>
        <w:pStyle w:val="Bullet1"/>
      </w:pPr>
      <w:r>
        <w:t>AMSA will be celebrating the 150th anniversary of the Gabo Island lighthouse in Victoria in August 2012. Brochures and models for this event are underway and these will be inserted into the local newspaper as a free handout.  The local school will also receive one per child.</w:t>
      </w:r>
    </w:p>
    <w:p w14:paraId="1EC4B377" w14:textId="77777777" w:rsidR="00785150" w:rsidRDefault="00785150" w:rsidP="00785150">
      <w:pPr>
        <w:pStyle w:val="BodyText"/>
      </w:pPr>
      <w:r>
        <w:t>AtoN artefacts update:</w:t>
      </w:r>
    </w:p>
    <w:p w14:paraId="7B25A56F" w14:textId="4C905333" w:rsidR="00785150" w:rsidRDefault="00785150" w:rsidP="00785150">
      <w:pPr>
        <w:pStyle w:val="Bullet1"/>
      </w:pPr>
      <w:r>
        <w:t>The original Chance Bros 3rd Order rotating lens from Double Island Point in Queensland was returned to AMSA and is now in safe storage in our  store facility in Canberra;</w:t>
      </w:r>
    </w:p>
    <w:p w14:paraId="6E487EEB" w14:textId="6AF56A66" w:rsidR="00785150" w:rsidRDefault="00785150" w:rsidP="00785150">
      <w:pPr>
        <w:pStyle w:val="Bullet1"/>
      </w:pPr>
      <w:r>
        <w:t>AMSA was advised in February 2012 that approx. 15 pallets of artefacts will be returned from storage in Tasmania. This includes a complete Chance Bros 2nd Order lens assembly, a Chance Bros 7’1” lantern room, clock cases, clockworks and kerosene components;</w:t>
      </w:r>
    </w:p>
    <w:p w14:paraId="6E39F747" w14:textId="1670DAF3" w:rsidR="00785150" w:rsidRDefault="00785150" w:rsidP="00785150">
      <w:pPr>
        <w:pStyle w:val="Bullet1"/>
      </w:pPr>
      <w:r>
        <w:t>An AGA L500 lantern has been refurbished and is now on display in the AMSA HQ Foyer;</w:t>
      </w:r>
    </w:p>
    <w:p w14:paraId="12274D6D" w14:textId="5D299F36" w:rsidR="00785150" w:rsidRDefault="00785150" w:rsidP="00785150">
      <w:pPr>
        <w:pStyle w:val="Bullet1"/>
      </w:pPr>
      <w:r>
        <w:t>Digitising of the AMSA employment (ex-light keepers) and photographic records continues as part of a project between AMSA and the non-profit group Lighthouses of Australia.</w:t>
      </w:r>
    </w:p>
    <w:p w14:paraId="08D20034" w14:textId="77777777" w:rsidR="00785150" w:rsidRPr="00785150" w:rsidRDefault="00785150" w:rsidP="00785150">
      <w:pPr>
        <w:pStyle w:val="BodyText"/>
        <w:rPr>
          <w:b/>
        </w:rPr>
      </w:pPr>
      <w:r w:rsidRPr="00785150">
        <w:rPr>
          <w:b/>
        </w:rPr>
        <w:t>Norway</w:t>
      </w:r>
    </w:p>
    <w:p w14:paraId="7B5E87CE" w14:textId="4A4C223B" w:rsidR="00785150" w:rsidRDefault="00785150" w:rsidP="00785150">
      <w:pPr>
        <w:pStyle w:val="BodyText"/>
      </w:pPr>
      <w:r>
        <w:t>In 2012 the lighthouse administration will produce management and maintenance plans for ten of our listed lighthouses.</w:t>
      </w:r>
      <w:r w:rsidR="00400083">
        <w:t xml:space="preserve"> </w:t>
      </w:r>
      <w:r>
        <w:t xml:space="preserve"> Parallel to this, the Lighthouse Museum has developed a system and design for information-boards to be used on all listed lighthouse st</w:t>
      </w:r>
      <w:r w:rsidR="00400083">
        <w:t>ations owned by the government.</w:t>
      </w:r>
    </w:p>
    <w:p w14:paraId="748CDD86" w14:textId="5E7C1BBB" w:rsidR="00785150" w:rsidRDefault="00785150" w:rsidP="00785150">
      <w:pPr>
        <w:pStyle w:val="BodyText"/>
      </w:pPr>
      <w:r>
        <w:t>Lindsnes Lighthouse Museum is taking part in a Scandinavian EU-project called "Coastal future", focusing on the development of sustainable tourism. As part of the project, information boards are made for all the 8 lighthouses in the county of Vest-Agder, and audio-guides are made accessible to visitors on mobile phones, I-pads etc.</w:t>
      </w:r>
    </w:p>
    <w:p w14:paraId="5B1B48E7" w14:textId="7CDB08D6" w:rsidR="00785150" w:rsidRDefault="00785150" w:rsidP="00785150">
      <w:pPr>
        <w:pStyle w:val="BodyText"/>
      </w:pPr>
      <w:r>
        <w:t xml:space="preserve">In close cooperation between the lighthouse museum and the lighthouse administration, a large, national project on documentation and presentation of the maritime cultural landscape has been launched. The project is based on geo-tagging of information to places of interest, and producing a </w:t>
      </w:r>
      <w:r>
        <w:lastRenderedPageBreak/>
        <w:t>number of short films on different topics relating to maritime heritage and the maritime infrastructure. The information will be made accessible on mobile phones, I-pads, computers etc. through the internet.  The pilot is now under production at Lindesnes and will be finished in 2012.</w:t>
      </w:r>
    </w:p>
    <w:p w14:paraId="40C89D0F" w14:textId="77777777" w:rsidR="00785150" w:rsidRDefault="00785150" w:rsidP="00785150">
      <w:pPr>
        <w:pStyle w:val="BodyText"/>
      </w:pPr>
      <w:r>
        <w:t>By request of the Scandinavian Cultural Fund, the project will also be extended to cover the historic trade-route between the North Sea and the Baltic, through Skagerrak and Kattegat. Lindesnes Lighthouse Museum has already established partnerships with Swedish and Danish museums, but also hope to involve the lighthouse authorities in the three Nordic countries in the development of the project.</w:t>
      </w:r>
    </w:p>
    <w:p w14:paraId="6B3E2BCD" w14:textId="77777777" w:rsidR="00785150" w:rsidRDefault="00785150" w:rsidP="00785150">
      <w:pPr>
        <w:pStyle w:val="BodyText"/>
      </w:pPr>
      <w:r>
        <w:t>Through a co-operation between the lighthouse administration, the lighthouse museum and the Norwegian lighthouse society, a register of all the lighthouse lenses in Norway has been started. Hopefully this project may be widened to cover a more elaborate registration of technical equipment at the lighthouse stations.</w:t>
      </w:r>
    </w:p>
    <w:p w14:paraId="4B235221" w14:textId="77777777" w:rsidR="00785150" w:rsidRPr="00785150" w:rsidRDefault="00785150" w:rsidP="00785150">
      <w:pPr>
        <w:pStyle w:val="BodyText"/>
        <w:rPr>
          <w:b/>
        </w:rPr>
      </w:pPr>
      <w:r w:rsidRPr="00785150">
        <w:rPr>
          <w:b/>
        </w:rPr>
        <w:t>Scotland</w:t>
      </w:r>
    </w:p>
    <w:p w14:paraId="2512A32B" w14:textId="7FDE0CAB" w:rsidR="00785150" w:rsidRDefault="00785150" w:rsidP="00785150">
      <w:pPr>
        <w:pStyle w:val="BodyText"/>
      </w:pPr>
      <w:r>
        <w:t>The Northern Lighthouse Board continues to review the role of traditional Aids to Navigation.  A recent user consultation exercise was carried out in relation to several historic Lighthouses which has resulted in one major historic lighthouse being shut down and replaced by a buoy and another lighthouse from the 1950’s being discontinued.  Both the lighthouse sites will be disposed of through public sale.  Another three lighthouses have been retained due to user comments. An earlier review indicated that six other lighthouses, some of historical importance, were no longer used for general navigation and negotiations are currently underway to hand these over to the local harbour authority.  In addition we have adopted a policy of disposal of all non-operational property in response to the demand for cost cutting by the UK government.  This could have a significant impact in the long term future of many of Scotland’s Historic lighthouses including the disposal of staff facilities, holiday homes as well as many small associated buildings.</w:t>
      </w:r>
    </w:p>
    <w:p w14:paraId="570A60AB" w14:textId="77777777" w:rsidR="00785150" w:rsidRPr="00785150" w:rsidRDefault="00785150" w:rsidP="00785150">
      <w:pPr>
        <w:pStyle w:val="BodyText"/>
        <w:rPr>
          <w:b/>
        </w:rPr>
      </w:pPr>
      <w:r w:rsidRPr="00785150">
        <w:rPr>
          <w:b/>
        </w:rPr>
        <w:t>Sweden</w:t>
      </w:r>
    </w:p>
    <w:p w14:paraId="442B54DD" w14:textId="21BEC326" w:rsidR="00785150" w:rsidRDefault="00785150" w:rsidP="00785150">
      <w:pPr>
        <w:pStyle w:val="BodyText"/>
      </w:pPr>
      <w:r>
        <w:t xml:space="preserve">The historical lighthouses in Sweden have been the subject of several investigations.  Most recently, the so-called Cultural Property investigation, suggested that a large number of lighthouses would be maintained by the state in the long term. </w:t>
      </w:r>
    </w:p>
    <w:p w14:paraId="4D638CD5" w14:textId="277DD771" w:rsidR="00785150" w:rsidRDefault="00785150" w:rsidP="00785150">
      <w:pPr>
        <w:pStyle w:val="BodyText"/>
      </w:pPr>
      <w:r>
        <w:t xml:space="preserve">The government made no decision on the cultural property investigation (study) but they set up a new one (started a new investigation)!  As a result of the later study, the government has now appointed a special investigator to review the properties and buildings that are historically valuable and which should be owned by the State (through the National Property Board). </w:t>
      </w:r>
    </w:p>
    <w:p w14:paraId="7F1EAC74" w14:textId="37ADF431" w:rsidR="00785150" w:rsidRDefault="00785150" w:rsidP="00785150">
      <w:pPr>
        <w:pStyle w:val="BodyText"/>
      </w:pPr>
      <w:r>
        <w:t xml:space="preserve">The assignment also includes an inventory of the historically valuable properties that the state no longer need.  The point is that the State shall own real estate that is of particular historical importance, has a particularly important symbolic value or is vital to national security. </w:t>
      </w:r>
    </w:p>
    <w:p w14:paraId="56CADF9E" w14:textId="15D2164B" w:rsidR="00785150" w:rsidRDefault="00785150" w:rsidP="00785150">
      <w:pPr>
        <w:pStyle w:val="BodyText"/>
      </w:pPr>
      <w:r>
        <w:t>It is clear therefore that a number of SMA lighthouses will be transferred to the National Property Board. Exactly which it will be and in what time the transfers will take place are probably things that the investigator is looking into.  The investigation (study) is to report by 3 December 2012.</w:t>
      </w:r>
    </w:p>
    <w:p w14:paraId="3FF18571" w14:textId="272FBC4E" w:rsidR="00785150" w:rsidRDefault="00785150" w:rsidP="00785150">
      <w:pPr>
        <w:pStyle w:val="BodyText"/>
      </w:pPr>
      <w:r>
        <w:t xml:space="preserve">For 9 consecutive years the Swedish Lighthouse Society (www.fyr.org) has arranged the International Lighthouse Day/Weekend in Sweden.  In 2003 we had 2500 visitors to 33 Lighthouses and last year (2011), we had close to 12200 visitors to 72 Lighthouses. </w:t>
      </w:r>
    </w:p>
    <w:p w14:paraId="2F99201C" w14:textId="35C00205" w:rsidR="00785150" w:rsidRDefault="00785150" w:rsidP="00785150">
      <w:pPr>
        <w:pStyle w:val="BodyText"/>
      </w:pPr>
      <w:r>
        <w:t>As usual during late August, many parts of Sweden had rain and very strong winds but there were also places with sun.  As a result of the weather it was not possible to visit some Lighthouses but we are still very pleased that we had so many visitors.  As usual the press coverage in newspapers, radio and TV was very good.</w:t>
      </w:r>
    </w:p>
    <w:p w14:paraId="2071A6C5" w14:textId="2DD66AF5" w:rsidR="00785150" w:rsidRDefault="00785150" w:rsidP="00785150">
      <w:pPr>
        <w:pStyle w:val="BodyText"/>
      </w:pPr>
      <w:r>
        <w:t>The Swedish Lighthouse Society has arranged a Seminar "Meetings with our Lighthouses" in Gothenburg (with lectures, exhibitions, etc.).  In Sweden we have about 35 – 40 local Lighthouse Societies. The seminar gathers around 10 Swedish Local Lighthouse Societies together.  The idea is to use a lot more cross fertilisation between different Lighthouse Societies in Sweden as most of the societies have no idea what the other societies are doing.</w:t>
      </w:r>
    </w:p>
    <w:p w14:paraId="431789D1" w14:textId="0F515584" w:rsidR="00785150" w:rsidRDefault="00785150" w:rsidP="00785150">
      <w:pPr>
        <w:pStyle w:val="BodyText"/>
      </w:pPr>
      <w:r>
        <w:lastRenderedPageBreak/>
        <w:t xml:space="preserve">During a month around 10 local Lighthouse Societies will give lectures about what they are doing, present their society to the public and have their own exhibition of their Lights.  The Swedish Lighthouse Society has also arranged an exhibition and gave 6 major presentations. </w:t>
      </w:r>
    </w:p>
    <w:p w14:paraId="340A92E4" w14:textId="20CDB97B" w:rsidR="00E8603E" w:rsidRPr="001050C8" w:rsidRDefault="00785150" w:rsidP="00E8603E">
      <w:pPr>
        <w:pStyle w:val="BodyText"/>
      </w:pPr>
      <w:r>
        <w:t>The Swedish National Administration also attended, taking part in the debate as well as giving a presentation of their plans for the future.</w:t>
      </w:r>
    </w:p>
    <w:sectPr w:rsidR="00E8603E" w:rsidRPr="001050C8" w:rsidSect="00E15DA4">
      <w:headerReference w:type="default" r:id="rId98"/>
      <w:footerReference w:type="default" r:id="rId9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390B9" w14:textId="77777777" w:rsidR="00785150" w:rsidRDefault="00785150">
      <w:r>
        <w:separator/>
      </w:r>
    </w:p>
  </w:endnote>
  <w:endnote w:type="continuationSeparator" w:id="0">
    <w:p w14:paraId="72E73F8F" w14:textId="77777777" w:rsidR="00785150" w:rsidRDefault="00785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Bookman Old Style">
    <w:panose1 w:val="02050604050505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Batang">
    <w:altName w:val="바탕"/>
    <w:panose1 w:val="00000000000000000000"/>
    <w:charset w:val="81"/>
    <w:family w:val="auto"/>
    <w:notTrueType/>
    <w:pitch w:val="fixed"/>
    <w:sig w:usb0="00000001" w:usb1="09060000" w:usb2="00000010" w:usb3="00000000" w:csb0="00080000" w:csb1="00000000"/>
  </w:font>
  <w:font w:name="Lucida Grande">
    <w:panose1 w:val="020B0600040502020204"/>
    <w:charset w:val="00"/>
    <w:family w:val="auto"/>
    <w:pitch w:val="variable"/>
    <w:sig w:usb0="E1000AEF" w:usb1="5000A1FF" w:usb2="00000000" w:usb3="00000000" w:csb0="000001BF" w:csb1="00000000"/>
  </w:font>
  <w:font w:name="한양신명조">
    <w:altName w:val="Arial Unicode MS"/>
    <w:panose1 w:val="00000000000000000000"/>
    <w:charset w:val="81"/>
    <w:family w:val="roman"/>
    <w:notTrueType/>
    <w:pitch w:val="default"/>
    <w:sig w:usb0="00000000" w:usb1="09060000" w:usb2="00000010" w:usb3="00000000" w:csb0="0008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5495C1" w14:textId="77777777" w:rsidR="00785150" w:rsidRDefault="00785150">
    <w:pPr>
      <w:pStyle w:val="Footer"/>
    </w:pPr>
    <w:r>
      <w:tab/>
    </w:r>
    <w:r>
      <w:fldChar w:fldCharType="begin"/>
    </w:r>
    <w:r>
      <w:instrText xml:space="preserve"> PAGE   \* MERGEFORMAT </w:instrText>
    </w:r>
    <w:r>
      <w:fldChar w:fldCharType="separate"/>
    </w:r>
    <w:r w:rsidR="0012016A">
      <w:rPr>
        <w:noProof/>
      </w:rPr>
      <w:t>61</w:t>
    </w:r>
    <w:r>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5B73B" w14:textId="77777777" w:rsidR="00785150" w:rsidRDefault="00785150" w:rsidP="00E15DA4">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sidR="0012016A">
      <w:rPr>
        <w:rStyle w:val="PageNumber"/>
        <w:noProof/>
      </w:rPr>
      <w:t>70</w:t>
    </w:r>
    <w:r>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7B5E05" w14:textId="77777777" w:rsidR="00785150" w:rsidRDefault="00785150">
    <w:pPr>
      <w:tabs>
        <w:tab w:val="left" w:pos="2835"/>
        <w:tab w:val="left" w:pos="5103"/>
        <w:tab w:val="center" w:pos="5529"/>
        <w:tab w:val="left" w:pos="6804"/>
        <w:tab w:val="left" w:pos="8222"/>
        <w:tab w:val="right" w:pos="9356"/>
      </w:tabs>
      <w:rPr>
        <w:b/>
        <w:sz w:val="14"/>
      </w:rP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0E6EDB" w14:textId="77777777" w:rsidR="00785150" w:rsidRDefault="00785150" w:rsidP="007C5F2A">
    <w:pPr>
      <w:pStyle w:val="Footer"/>
      <w:tabs>
        <w:tab w:val="clear" w:pos="4820"/>
        <w:tab w:val="center" w:pos="7230"/>
      </w:tabs>
    </w:pPr>
    <w:r>
      <w:tab/>
      <w:t xml:space="preserve">Page </w:t>
    </w:r>
    <w:r>
      <w:rPr>
        <w:rStyle w:val="PageNumber"/>
      </w:rPr>
      <w:fldChar w:fldCharType="begin"/>
    </w:r>
    <w:r>
      <w:rPr>
        <w:rStyle w:val="PageNumber"/>
      </w:rPr>
      <w:instrText xml:space="preserve"> PAGE </w:instrText>
    </w:r>
    <w:r>
      <w:rPr>
        <w:rStyle w:val="PageNumber"/>
      </w:rPr>
      <w:fldChar w:fldCharType="separate"/>
    </w:r>
    <w:r w:rsidR="0012016A">
      <w:rPr>
        <w:rStyle w:val="PageNumber"/>
        <w:noProof/>
      </w:rPr>
      <w:t>85</w:t>
    </w:r>
    <w:r>
      <w:rPr>
        <w:rStyle w:val="PageNumber"/>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F99E19" w14:textId="77777777" w:rsidR="00785150" w:rsidRDefault="00785150" w:rsidP="00592329">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sidR="0012016A">
      <w:rPr>
        <w:rStyle w:val="PageNumber"/>
        <w:noProof/>
      </w:rPr>
      <w:t>88</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834F4F" w14:textId="77777777" w:rsidR="00785150" w:rsidRDefault="00785150">
      <w:r>
        <w:separator/>
      </w:r>
    </w:p>
  </w:footnote>
  <w:footnote w:type="continuationSeparator" w:id="0">
    <w:p w14:paraId="4CF33ED3" w14:textId="77777777" w:rsidR="00785150" w:rsidRDefault="0078515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3D02C" w14:textId="77777777" w:rsidR="00785150" w:rsidRDefault="00785150">
    <w:pPr>
      <w:pStyle w:val="Header"/>
    </w:pPr>
    <w:r>
      <w:tab/>
    </w:r>
    <w:r w:rsidRPr="000A4F4C">
      <w:t>Report of the EEP Committee</w:t>
    </w:r>
    <w:r>
      <w:tab/>
      <w:t>EEP18/output/1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7BCB03" w14:textId="77777777" w:rsidR="00785150" w:rsidRDefault="00785150">
    <w:pPr>
      <w:pStyle w:val="Header"/>
    </w:pPr>
    <w:r>
      <w:tab/>
    </w:r>
    <w:r>
      <w:tab/>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F58C02" w14:textId="77777777" w:rsidR="00785150" w:rsidRPr="000A4F4C" w:rsidRDefault="00785150" w:rsidP="00E15DA4">
    <w:pPr>
      <w:pStyle w:val="Header"/>
    </w:pPr>
    <w:r>
      <w:tab/>
    </w:r>
    <w:r w:rsidRPr="000A4F4C">
      <w:t>Report of the EEP Committee</w:t>
    </w:r>
    <w:r w:rsidRPr="000A4F4C">
      <w:tab/>
      <w:t>EEP1</w:t>
    </w:r>
    <w:r>
      <w:t>8</w:t>
    </w:r>
    <w:r w:rsidRPr="000A4F4C">
      <w:t>/output/1</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3023C9" w14:textId="77777777" w:rsidR="00785150" w:rsidRDefault="00785150">
    <w:pPr>
      <w:tabs>
        <w:tab w:val="left" w:pos="6237"/>
        <w:tab w:val="left" w:pos="7938"/>
      </w:tabs>
    </w:pPr>
  </w:p>
  <w:p w14:paraId="03D9BC9A" w14:textId="77777777" w:rsidR="00785150" w:rsidRDefault="00785150">
    <w:pPr>
      <w:tabs>
        <w:tab w:val="left" w:pos="1304"/>
        <w:tab w:val="left" w:pos="2268"/>
        <w:tab w:val="left" w:pos="6067"/>
        <w:tab w:val="left" w:pos="7088"/>
        <w:tab w:val="left" w:pos="7825"/>
        <w:tab w:val="left" w:pos="9639"/>
      </w:tabs>
      <w:jc w:val="right"/>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1D6A09" w14:textId="77777777" w:rsidR="00785150" w:rsidRPr="000A4F4C" w:rsidRDefault="00785150" w:rsidP="00600200">
    <w:pPr>
      <w:pStyle w:val="Header"/>
      <w:tabs>
        <w:tab w:val="clear" w:pos="4820"/>
        <w:tab w:val="clear" w:pos="9639"/>
        <w:tab w:val="center" w:pos="7230"/>
        <w:tab w:val="right" w:pos="14601"/>
      </w:tabs>
    </w:pPr>
    <w:r>
      <w:tab/>
    </w:r>
    <w:r w:rsidRPr="000A4F4C">
      <w:t>Report of the EEP Committee</w:t>
    </w:r>
    <w:r w:rsidRPr="000A4F4C">
      <w:tab/>
      <w:t>EEP1</w:t>
    </w:r>
    <w:r>
      <w:t>8</w:t>
    </w:r>
    <w:r w:rsidRPr="000A4F4C">
      <w:t>/output/1</w: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CCE79D" w14:textId="6899AB14" w:rsidR="00785150" w:rsidRPr="000A4F4C" w:rsidRDefault="00785150" w:rsidP="000A4F4C">
    <w:pPr>
      <w:pStyle w:val="Header"/>
    </w:pPr>
    <w:r>
      <w:tab/>
    </w:r>
    <w:r w:rsidRPr="000A4F4C">
      <w:t>Report of the EEP Committee</w:t>
    </w:r>
    <w:r w:rsidRPr="000A4F4C">
      <w:tab/>
      <w:t>EEP1</w:t>
    </w:r>
    <w:r>
      <w:t>8</w:t>
    </w:r>
    <w:r w:rsidRPr="000A4F4C">
      <w:t>/output/1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2"/>
    <w:multiLevelType w:val="singleLevel"/>
    <w:tmpl w:val="66241336"/>
    <w:lvl w:ilvl="0">
      <w:start w:val="1"/>
      <w:numFmt w:val="bullet"/>
      <w:pStyle w:val="ListBullet3"/>
      <w:lvlText w:val=""/>
      <w:lvlJc w:val="left"/>
      <w:pPr>
        <w:tabs>
          <w:tab w:val="num" w:pos="1080"/>
        </w:tabs>
        <w:ind w:left="1080" w:hanging="360"/>
      </w:pPr>
      <w:rPr>
        <w:rFonts w:ascii="Symbol" w:hAnsi="Symbol" w:hint="default"/>
      </w:rPr>
    </w:lvl>
  </w:abstractNum>
  <w:abstractNum w:abstractNumId="2">
    <w:nsid w:val="FFFFFF83"/>
    <w:multiLevelType w:val="singleLevel"/>
    <w:tmpl w:val="36F6DBB2"/>
    <w:lvl w:ilvl="0">
      <w:start w:val="1"/>
      <w:numFmt w:val="bullet"/>
      <w:pStyle w:val="ListBullet2"/>
      <w:lvlText w:val=""/>
      <w:lvlJc w:val="left"/>
      <w:pPr>
        <w:tabs>
          <w:tab w:val="num" w:pos="720"/>
        </w:tabs>
        <w:ind w:left="720" w:hanging="360"/>
      </w:pPr>
      <w:rPr>
        <w:rFonts w:ascii="Symbol" w:hAnsi="Symbol" w:hint="default"/>
      </w:rPr>
    </w:lvl>
  </w:abstractNum>
  <w:abstractNum w:abstractNumId="3">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4">
    <w:nsid w:val="FFFFFF89"/>
    <w:multiLevelType w:val="singleLevel"/>
    <w:tmpl w:val="0C0C7C46"/>
    <w:lvl w:ilvl="0">
      <w:start w:val="1"/>
      <w:numFmt w:val="bullet"/>
      <w:lvlText w:val=""/>
      <w:lvlJc w:val="left"/>
      <w:pPr>
        <w:tabs>
          <w:tab w:val="num" w:pos="360"/>
        </w:tabs>
        <w:ind w:left="360" w:hanging="360"/>
      </w:pPr>
      <w:rPr>
        <w:rFonts w:ascii="Symbol" w:hAnsi="Symbol" w:hint="default"/>
      </w:rPr>
    </w:lvl>
  </w:abstractNum>
  <w:abstractNum w:abstractNumId="5">
    <w:nsid w:val="03A21C71"/>
    <w:multiLevelType w:val="hybridMultilevel"/>
    <w:tmpl w:val="AEFCAD28"/>
    <w:lvl w:ilvl="0" w:tplc="07E88C64">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7">
    <w:nsid w:val="0693607E"/>
    <w:multiLevelType w:val="multilevel"/>
    <w:tmpl w:val="4C4EE55E"/>
    <w:lvl w:ilvl="0">
      <w:start w:val="1"/>
      <w:numFmt w:val="decimal"/>
      <w:pStyle w:val="Agenda"/>
      <w:lvlText w:val="%1."/>
      <w:lvlJc w:val="left"/>
      <w:pPr>
        <w:tabs>
          <w:tab w:val="num" w:pos="567"/>
        </w:tabs>
        <w:ind w:left="567" w:hanging="567"/>
      </w:pPr>
      <w:rPr>
        <w:rFonts w:hint="default"/>
      </w:rPr>
    </w:lvl>
    <w:lvl w:ilvl="1">
      <w:start w:val="2"/>
      <w:numFmt w:val="decimal"/>
      <w:lvlText w:val="%1.%2"/>
      <w:lvlJc w:val="left"/>
      <w:pPr>
        <w:tabs>
          <w:tab w:val="num" w:pos="1134"/>
        </w:tabs>
        <w:ind w:left="1134" w:hanging="567"/>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8">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17F71E59"/>
    <w:multiLevelType w:val="hybridMultilevel"/>
    <w:tmpl w:val="05481458"/>
    <w:lvl w:ilvl="0" w:tplc="7EEA437E">
      <w:start w:val="1"/>
      <w:numFmt w:val="bullet"/>
      <w:pStyle w:val="Bullettable"/>
      <w:lvlText w:val=""/>
      <w:lvlJc w:val="left"/>
      <w:pPr>
        <w:tabs>
          <w:tab w:val="num" w:pos="340"/>
        </w:tabs>
        <w:ind w:left="340" w:hanging="283"/>
      </w:pPr>
      <w:rPr>
        <w:rFonts w:ascii="Wingdings" w:hAnsi="Wingdings" w:cs="Wingdings"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cs="Wingdings" w:hint="default"/>
      </w:rPr>
    </w:lvl>
    <w:lvl w:ilvl="3" w:tplc="10090001" w:tentative="1">
      <w:start w:val="1"/>
      <w:numFmt w:val="bullet"/>
      <w:lvlText w:val=""/>
      <w:lvlJc w:val="left"/>
      <w:pPr>
        <w:tabs>
          <w:tab w:val="num" w:pos="2880"/>
        </w:tabs>
        <w:ind w:left="2880" w:hanging="360"/>
      </w:pPr>
      <w:rPr>
        <w:rFonts w:ascii="Symbol" w:hAnsi="Symbol" w:cs="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cs="Wingdings" w:hint="default"/>
      </w:rPr>
    </w:lvl>
    <w:lvl w:ilvl="6" w:tplc="10090001" w:tentative="1">
      <w:start w:val="1"/>
      <w:numFmt w:val="bullet"/>
      <w:lvlText w:val=""/>
      <w:lvlJc w:val="left"/>
      <w:pPr>
        <w:tabs>
          <w:tab w:val="num" w:pos="5040"/>
        </w:tabs>
        <w:ind w:left="5040" w:hanging="360"/>
      </w:pPr>
      <w:rPr>
        <w:rFonts w:ascii="Symbol" w:hAnsi="Symbol" w:cs="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cs="Wingdings" w:hint="default"/>
      </w:rPr>
    </w:lvl>
  </w:abstractNum>
  <w:abstractNum w:abstractNumId="11">
    <w:nsid w:val="19C37E91"/>
    <w:multiLevelType w:val="multilevel"/>
    <w:tmpl w:val="1E40C8E8"/>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2">
    <w:nsid w:val="19C855D4"/>
    <w:multiLevelType w:val="hybridMultilevel"/>
    <w:tmpl w:val="7226A2B6"/>
    <w:lvl w:ilvl="0" w:tplc="8FC269F6">
      <w:start w:val="1"/>
      <w:numFmt w:val="decimal"/>
      <w:pStyle w:val="WGnumbering"/>
      <w:lvlText w:val="%1"/>
      <w:lvlJc w:val="left"/>
      <w:pPr>
        <w:ind w:left="720" w:hanging="360"/>
      </w:pPr>
      <w:rPr>
        <w:rFonts w:ascii="Arial" w:hAnsi="Arial" w:hint="default"/>
        <w:b w:val="0"/>
        <w:i w:val="0"/>
        <w:sz w:val="22"/>
      </w:rPr>
    </w:lvl>
    <w:lvl w:ilvl="1" w:tplc="7E002768" w:tentative="1">
      <w:start w:val="1"/>
      <w:numFmt w:val="lowerLetter"/>
      <w:lvlText w:val="%2."/>
      <w:lvlJc w:val="left"/>
      <w:pPr>
        <w:ind w:left="1440" w:hanging="360"/>
      </w:pPr>
    </w:lvl>
    <w:lvl w:ilvl="2" w:tplc="2928563A" w:tentative="1">
      <w:start w:val="1"/>
      <w:numFmt w:val="lowerRoman"/>
      <w:lvlText w:val="%3."/>
      <w:lvlJc w:val="right"/>
      <w:pPr>
        <w:ind w:left="2160" w:hanging="180"/>
      </w:pPr>
    </w:lvl>
    <w:lvl w:ilvl="3" w:tplc="52CE2CEE" w:tentative="1">
      <w:start w:val="1"/>
      <w:numFmt w:val="decimal"/>
      <w:lvlText w:val="%4."/>
      <w:lvlJc w:val="left"/>
      <w:pPr>
        <w:ind w:left="2880" w:hanging="360"/>
      </w:pPr>
    </w:lvl>
    <w:lvl w:ilvl="4" w:tplc="EB7EF6A8" w:tentative="1">
      <w:start w:val="1"/>
      <w:numFmt w:val="lowerLetter"/>
      <w:lvlText w:val="%5."/>
      <w:lvlJc w:val="left"/>
      <w:pPr>
        <w:ind w:left="3600" w:hanging="360"/>
      </w:pPr>
    </w:lvl>
    <w:lvl w:ilvl="5" w:tplc="0CCC39D0" w:tentative="1">
      <w:start w:val="1"/>
      <w:numFmt w:val="lowerRoman"/>
      <w:lvlText w:val="%6."/>
      <w:lvlJc w:val="right"/>
      <w:pPr>
        <w:ind w:left="4320" w:hanging="180"/>
      </w:pPr>
    </w:lvl>
    <w:lvl w:ilvl="6" w:tplc="6C02109A" w:tentative="1">
      <w:start w:val="1"/>
      <w:numFmt w:val="decimal"/>
      <w:lvlText w:val="%7."/>
      <w:lvlJc w:val="left"/>
      <w:pPr>
        <w:ind w:left="5040" w:hanging="360"/>
      </w:pPr>
    </w:lvl>
    <w:lvl w:ilvl="7" w:tplc="36DAA37E" w:tentative="1">
      <w:start w:val="1"/>
      <w:numFmt w:val="lowerLetter"/>
      <w:lvlText w:val="%8."/>
      <w:lvlJc w:val="left"/>
      <w:pPr>
        <w:ind w:left="5760" w:hanging="360"/>
      </w:pPr>
    </w:lvl>
    <w:lvl w:ilvl="8" w:tplc="A94EAE92" w:tentative="1">
      <w:start w:val="1"/>
      <w:numFmt w:val="lowerRoman"/>
      <w:lvlText w:val="%9."/>
      <w:lvlJc w:val="right"/>
      <w:pPr>
        <w:ind w:left="6480" w:hanging="180"/>
      </w:pPr>
    </w:lvl>
  </w:abstractNum>
  <w:abstractNum w:abstractNumId="13">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2361692E"/>
    <w:multiLevelType w:val="multilevel"/>
    <w:tmpl w:val="9AC4F3C8"/>
    <w:lvl w:ilvl="0">
      <w:start w:val="1"/>
      <w:numFmt w:val="decimal"/>
      <w:isLgl/>
      <w:lvlText w:val="%1"/>
      <w:lvlJc w:val="left"/>
      <w:pPr>
        <w:tabs>
          <w:tab w:val="num" w:pos="720"/>
        </w:tabs>
        <w:ind w:left="720" w:hanging="360"/>
      </w:pPr>
      <w:rPr>
        <w:rFonts w:hint="default"/>
      </w:rPr>
    </w:lvl>
    <w:lvl w:ilvl="1">
      <w:start w:val="2"/>
      <w:numFmt w:val="decimal"/>
      <w:lvlRestart w:val="0"/>
      <w:pStyle w:val="subagenda"/>
      <w:lvlText w:val="%2.1"/>
      <w:lvlJc w:val="left"/>
      <w:pPr>
        <w:tabs>
          <w:tab w:val="num" w:pos="180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259B5A48"/>
    <w:multiLevelType w:val="hybridMultilevel"/>
    <w:tmpl w:val="8A685E7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291C6330"/>
    <w:multiLevelType w:val="hybridMultilevel"/>
    <w:tmpl w:val="38A688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2C416BA9"/>
    <w:multiLevelType w:val="hybridMultilevel"/>
    <w:tmpl w:val="1C8451A4"/>
    <w:lvl w:ilvl="0" w:tplc="28AEEE1E">
      <w:start w:val="1"/>
      <w:numFmt w:val="bullet"/>
      <w:lvlText w:val=""/>
      <w:lvlJc w:val="left"/>
      <w:pPr>
        <w:tabs>
          <w:tab w:val="num" w:pos="360"/>
        </w:tabs>
        <w:ind w:left="340" w:hanging="340"/>
      </w:pPr>
      <w:rPr>
        <w:rFonts w:ascii="Symbol" w:hAnsi="Symbol" w:hint="default"/>
        <w:b w:val="0"/>
        <w:i w:val="0"/>
        <w:sz w:val="20"/>
        <w:szCs w:val="20"/>
      </w:rPr>
    </w:lvl>
    <w:lvl w:ilvl="1" w:tplc="08090019" w:tentative="1">
      <w:start w:val="1"/>
      <w:numFmt w:val="bullet"/>
      <w:lvlText w:val="o"/>
      <w:lvlJc w:val="left"/>
      <w:pPr>
        <w:tabs>
          <w:tab w:val="num" w:pos="720"/>
        </w:tabs>
        <w:ind w:left="720" w:hanging="360"/>
      </w:pPr>
      <w:rPr>
        <w:rFonts w:ascii="Courier New" w:hAnsi="Courier New" w:cs="Courier New" w:hint="default"/>
      </w:rPr>
    </w:lvl>
    <w:lvl w:ilvl="2" w:tplc="0809001B" w:tentative="1">
      <w:start w:val="1"/>
      <w:numFmt w:val="bullet"/>
      <w:lvlText w:val=""/>
      <w:lvlJc w:val="left"/>
      <w:pPr>
        <w:tabs>
          <w:tab w:val="num" w:pos="1440"/>
        </w:tabs>
        <w:ind w:left="1440" w:hanging="360"/>
      </w:pPr>
      <w:rPr>
        <w:rFonts w:ascii="Wingdings" w:hAnsi="Wingdings" w:hint="default"/>
      </w:rPr>
    </w:lvl>
    <w:lvl w:ilvl="3" w:tplc="0809000F" w:tentative="1">
      <w:start w:val="1"/>
      <w:numFmt w:val="bullet"/>
      <w:lvlText w:val=""/>
      <w:lvlJc w:val="left"/>
      <w:pPr>
        <w:tabs>
          <w:tab w:val="num" w:pos="2160"/>
        </w:tabs>
        <w:ind w:left="2160" w:hanging="360"/>
      </w:pPr>
      <w:rPr>
        <w:rFonts w:ascii="Symbol" w:hAnsi="Symbol" w:hint="default"/>
      </w:rPr>
    </w:lvl>
    <w:lvl w:ilvl="4" w:tplc="08090019" w:tentative="1">
      <w:start w:val="1"/>
      <w:numFmt w:val="bullet"/>
      <w:lvlText w:val="o"/>
      <w:lvlJc w:val="left"/>
      <w:pPr>
        <w:tabs>
          <w:tab w:val="num" w:pos="2880"/>
        </w:tabs>
        <w:ind w:left="2880" w:hanging="360"/>
      </w:pPr>
      <w:rPr>
        <w:rFonts w:ascii="Courier New" w:hAnsi="Courier New" w:cs="Courier New" w:hint="default"/>
      </w:rPr>
    </w:lvl>
    <w:lvl w:ilvl="5" w:tplc="0809001B" w:tentative="1">
      <w:start w:val="1"/>
      <w:numFmt w:val="bullet"/>
      <w:lvlText w:val=""/>
      <w:lvlJc w:val="left"/>
      <w:pPr>
        <w:tabs>
          <w:tab w:val="num" w:pos="3600"/>
        </w:tabs>
        <w:ind w:left="3600" w:hanging="360"/>
      </w:pPr>
      <w:rPr>
        <w:rFonts w:ascii="Wingdings" w:hAnsi="Wingdings" w:hint="default"/>
      </w:rPr>
    </w:lvl>
    <w:lvl w:ilvl="6" w:tplc="0809000F" w:tentative="1">
      <w:start w:val="1"/>
      <w:numFmt w:val="bullet"/>
      <w:lvlText w:val=""/>
      <w:lvlJc w:val="left"/>
      <w:pPr>
        <w:tabs>
          <w:tab w:val="num" w:pos="4320"/>
        </w:tabs>
        <w:ind w:left="4320" w:hanging="360"/>
      </w:pPr>
      <w:rPr>
        <w:rFonts w:ascii="Symbol" w:hAnsi="Symbol" w:hint="default"/>
      </w:rPr>
    </w:lvl>
    <w:lvl w:ilvl="7" w:tplc="08090019" w:tentative="1">
      <w:start w:val="1"/>
      <w:numFmt w:val="bullet"/>
      <w:lvlText w:val="o"/>
      <w:lvlJc w:val="left"/>
      <w:pPr>
        <w:tabs>
          <w:tab w:val="num" w:pos="5040"/>
        </w:tabs>
        <w:ind w:left="5040" w:hanging="360"/>
      </w:pPr>
      <w:rPr>
        <w:rFonts w:ascii="Courier New" w:hAnsi="Courier New" w:cs="Courier New" w:hint="default"/>
      </w:rPr>
    </w:lvl>
    <w:lvl w:ilvl="8" w:tplc="0809001B" w:tentative="1">
      <w:start w:val="1"/>
      <w:numFmt w:val="bullet"/>
      <w:lvlText w:val=""/>
      <w:lvlJc w:val="left"/>
      <w:pPr>
        <w:tabs>
          <w:tab w:val="num" w:pos="5760"/>
        </w:tabs>
        <w:ind w:left="5760" w:hanging="360"/>
      </w:pPr>
      <w:rPr>
        <w:rFonts w:ascii="Wingdings" w:hAnsi="Wingdings" w:hint="default"/>
      </w:rPr>
    </w:lvl>
  </w:abstractNum>
  <w:abstractNum w:abstractNumId="20">
    <w:nsid w:val="2F7D7F68"/>
    <w:multiLevelType w:val="hybridMultilevel"/>
    <w:tmpl w:val="E4682EFE"/>
    <w:lvl w:ilvl="0" w:tplc="FFFFFFFF">
      <w:start w:val="1"/>
      <w:numFmt w:val="lowerLetter"/>
      <w:pStyle w:val="List1indent"/>
      <w:lvlText w:val="(%1)"/>
      <w:lvlJc w:val="left"/>
      <w:pPr>
        <w:ind w:left="1287" w:hanging="360"/>
      </w:pPr>
      <w:rPr>
        <w:rFonts w:ascii="Arial" w:hAnsi="Arial" w:cs="Arial" w:hint="default"/>
        <w:b w:val="0"/>
        <w:bCs w:val="0"/>
        <w:i w:val="0"/>
        <w:iCs w:val="0"/>
        <w:sz w:val="20"/>
        <w:szCs w:val="20"/>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2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7A444A0"/>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nsid w:val="3D372A65"/>
    <w:multiLevelType w:val="hybridMultilevel"/>
    <w:tmpl w:val="5802CA5E"/>
    <w:lvl w:ilvl="0" w:tplc="F866F532">
      <w:start w:val="1"/>
      <w:numFmt w:val="bullet"/>
      <w:lvlText w:val=""/>
      <w:lvlJc w:val="left"/>
      <w:pPr>
        <w:tabs>
          <w:tab w:val="num" w:pos="360"/>
        </w:tabs>
        <w:ind w:left="360" w:hanging="360"/>
      </w:pPr>
      <w:rPr>
        <w:rFonts w:ascii="Symbol" w:hAnsi="Symbol" w:hint="default"/>
        <w:color w:val="auto"/>
        <w:sz w:val="20"/>
      </w:rPr>
    </w:lvl>
    <w:lvl w:ilvl="1" w:tplc="04090003" w:tentative="1">
      <w:start w:val="1"/>
      <w:numFmt w:val="bullet"/>
      <w:lvlText w:val="o"/>
      <w:lvlJc w:val="left"/>
      <w:pPr>
        <w:tabs>
          <w:tab w:val="num" w:pos="796"/>
        </w:tabs>
        <w:ind w:left="796" w:hanging="360"/>
      </w:pPr>
      <w:rPr>
        <w:rFonts w:ascii="Courier New" w:hAnsi="Courier New" w:hint="default"/>
      </w:rPr>
    </w:lvl>
    <w:lvl w:ilvl="2" w:tplc="04090005" w:tentative="1">
      <w:start w:val="1"/>
      <w:numFmt w:val="bullet"/>
      <w:lvlText w:val=""/>
      <w:lvlJc w:val="left"/>
      <w:pPr>
        <w:tabs>
          <w:tab w:val="num" w:pos="1516"/>
        </w:tabs>
        <w:ind w:left="1516" w:hanging="360"/>
      </w:pPr>
      <w:rPr>
        <w:rFonts w:ascii="Wingdings" w:hAnsi="Wingdings" w:hint="default"/>
      </w:rPr>
    </w:lvl>
    <w:lvl w:ilvl="3" w:tplc="04090001" w:tentative="1">
      <w:start w:val="1"/>
      <w:numFmt w:val="bullet"/>
      <w:lvlText w:val=""/>
      <w:lvlJc w:val="left"/>
      <w:pPr>
        <w:tabs>
          <w:tab w:val="num" w:pos="2236"/>
        </w:tabs>
        <w:ind w:left="2236" w:hanging="360"/>
      </w:pPr>
      <w:rPr>
        <w:rFonts w:ascii="Symbol" w:hAnsi="Symbol" w:hint="default"/>
      </w:rPr>
    </w:lvl>
    <w:lvl w:ilvl="4" w:tplc="04090003" w:tentative="1">
      <w:start w:val="1"/>
      <w:numFmt w:val="bullet"/>
      <w:lvlText w:val="o"/>
      <w:lvlJc w:val="left"/>
      <w:pPr>
        <w:tabs>
          <w:tab w:val="num" w:pos="2956"/>
        </w:tabs>
        <w:ind w:left="2956" w:hanging="360"/>
      </w:pPr>
      <w:rPr>
        <w:rFonts w:ascii="Courier New" w:hAnsi="Courier New" w:hint="default"/>
      </w:rPr>
    </w:lvl>
    <w:lvl w:ilvl="5" w:tplc="04090005" w:tentative="1">
      <w:start w:val="1"/>
      <w:numFmt w:val="bullet"/>
      <w:lvlText w:val=""/>
      <w:lvlJc w:val="left"/>
      <w:pPr>
        <w:tabs>
          <w:tab w:val="num" w:pos="3676"/>
        </w:tabs>
        <w:ind w:left="3676" w:hanging="360"/>
      </w:pPr>
      <w:rPr>
        <w:rFonts w:ascii="Wingdings" w:hAnsi="Wingdings" w:hint="default"/>
      </w:rPr>
    </w:lvl>
    <w:lvl w:ilvl="6" w:tplc="04090001" w:tentative="1">
      <w:start w:val="1"/>
      <w:numFmt w:val="bullet"/>
      <w:lvlText w:val=""/>
      <w:lvlJc w:val="left"/>
      <w:pPr>
        <w:tabs>
          <w:tab w:val="num" w:pos="4396"/>
        </w:tabs>
        <w:ind w:left="4396" w:hanging="360"/>
      </w:pPr>
      <w:rPr>
        <w:rFonts w:ascii="Symbol" w:hAnsi="Symbol" w:hint="default"/>
      </w:rPr>
    </w:lvl>
    <w:lvl w:ilvl="7" w:tplc="04090003" w:tentative="1">
      <w:start w:val="1"/>
      <w:numFmt w:val="bullet"/>
      <w:lvlText w:val="o"/>
      <w:lvlJc w:val="left"/>
      <w:pPr>
        <w:tabs>
          <w:tab w:val="num" w:pos="5116"/>
        </w:tabs>
        <w:ind w:left="5116" w:hanging="360"/>
      </w:pPr>
      <w:rPr>
        <w:rFonts w:ascii="Courier New" w:hAnsi="Courier New" w:hint="default"/>
      </w:rPr>
    </w:lvl>
    <w:lvl w:ilvl="8" w:tplc="04090005" w:tentative="1">
      <w:start w:val="1"/>
      <w:numFmt w:val="bullet"/>
      <w:lvlText w:val=""/>
      <w:lvlJc w:val="left"/>
      <w:pPr>
        <w:tabs>
          <w:tab w:val="num" w:pos="5836"/>
        </w:tabs>
        <w:ind w:left="5836" w:hanging="360"/>
      </w:pPr>
      <w:rPr>
        <w:rFonts w:ascii="Wingdings" w:hAnsi="Wingdings" w:hint="default"/>
      </w:rPr>
    </w:lvl>
  </w:abstractNum>
  <w:abstractNum w:abstractNumId="2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5">
    <w:nsid w:val="3FF31EAA"/>
    <w:multiLevelType w:val="hybridMultilevel"/>
    <w:tmpl w:val="27F448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7">
    <w:nsid w:val="44041789"/>
    <w:multiLevelType w:val="multilevel"/>
    <w:tmpl w:val="32401964"/>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nsid w:val="4D0F7BFC"/>
    <w:multiLevelType w:val="hybridMultilevel"/>
    <w:tmpl w:val="865869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4EEC6DE5"/>
    <w:multiLevelType w:val="hybridMultilevel"/>
    <w:tmpl w:val="43D2226A"/>
    <w:lvl w:ilvl="0" w:tplc="8EA27F1A">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nsid w:val="623C6317"/>
    <w:multiLevelType w:val="hybridMultilevel"/>
    <w:tmpl w:val="4D0AF13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7">
    <w:nsid w:val="642E0365"/>
    <w:multiLevelType w:val="hybridMultilevel"/>
    <w:tmpl w:val="E068874C"/>
    <w:lvl w:ilvl="0" w:tplc="04090001">
      <w:start w:val="1"/>
      <w:numFmt w:val="decimal"/>
      <w:pStyle w:val="StyleTableofFiguresJustifiedAfter6pt"/>
      <w:lvlText w:val="%1"/>
      <w:lvlJc w:val="left"/>
      <w:pPr>
        <w:ind w:left="360" w:hanging="360"/>
      </w:pPr>
      <w:rPr>
        <w:rFonts w:ascii="Arial" w:hAnsi="Arial" w:hint="default"/>
        <w:b w:val="0"/>
        <w:i w:val="0"/>
        <w:sz w:val="22"/>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8">
    <w:nsid w:val="69081C45"/>
    <w:multiLevelType w:val="hybridMultilevel"/>
    <w:tmpl w:val="6B6C64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77F83409"/>
    <w:multiLevelType w:val="hybridMultilevel"/>
    <w:tmpl w:val="553C312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
  </w:num>
  <w:num w:numId="3">
    <w:abstractNumId w:val="1"/>
  </w:num>
  <w:num w:numId="4">
    <w:abstractNumId w:val="29"/>
  </w:num>
  <w:num w:numId="5">
    <w:abstractNumId w:val="20"/>
  </w:num>
  <w:num w:numId="6">
    <w:abstractNumId w:val="26"/>
  </w:num>
  <w:num w:numId="7">
    <w:abstractNumId w:val="7"/>
  </w:num>
  <w:num w:numId="8">
    <w:abstractNumId w:val="11"/>
  </w:num>
  <w:num w:numId="9">
    <w:abstractNumId w:val="6"/>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27"/>
  </w:num>
  <w:num w:numId="15">
    <w:abstractNumId w:val="19"/>
  </w:num>
  <w:num w:numId="16">
    <w:abstractNumId w:val="23"/>
  </w:num>
  <w:num w:numId="17">
    <w:abstractNumId w:val="35"/>
  </w:num>
  <w:num w:numId="18">
    <w:abstractNumId w:val="38"/>
  </w:num>
  <w:num w:numId="19">
    <w:abstractNumId w:val="18"/>
  </w:num>
  <w:num w:numId="20">
    <w:abstractNumId w:val="25"/>
  </w:num>
  <w:num w:numId="21">
    <w:abstractNumId w:val="30"/>
  </w:num>
  <w:num w:numId="22">
    <w:abstractNumId w:val="9"/>
  </w:num>
  <w:num w:numId="23">
    <w:abstractNumId w:val="17"/>
  </w:num>
  <w:num w:numId="24">
    <w:abstractNumId w:val="6"/>
  </w:num>
  <w:num w:numId="25">
    <w:abstractNumId w:val="34"/>
  </w:num>
  <w:num w:numId="26">
    <w:abstractNumId w:val="28"/>
  </w:num>
  <w:num w:numId="27">
    <w:abstractNumId w:val="8"/>
  </w:num>
  <w:num w:numId="28">
    <w:abstractNumId w:val="39"/>
  </w:num>
  <w:num w:numId="29">
    <w:abstractNumId w:val="5"/>
  </w:num>
  <w:num w:numId="30">
    <w:abstractNumId w:val="21"/>
  </w:num>
  <w:num w:numId="31">
    <w:abstractNumId w:val="16"/>
  </w:num>
  <w:num w:numId="32">
    <w:abstractNumId w:val="29"/>
  </w:num>
  <w:num w:numId="33">
    <w:abstractNumId w:val="24"/>
  </w:num>
  <w:num w:numId="34">
    <w:abstractNumId w:val="36"/>
  </w:num>
  <w:num w:numId="35">
    <w:abstractNumId w:val="11"/>
  </w:num>
  <w:num w:numId="36">
    <w:abstractNumId w:val="3"/>
  </w:num>
  <w:num w:numId="37">
    <w:abstractNumId w:val="0"/>
  </w:num>
  <w:num w:numId="38">
    <w:abstractNumId w:val="13"/>
  </w:num>
  <w:num w:numId="39">
    <w:abstractNumId w:val="33"/>
  </w:num>
  <w:num w:numId="40">
    <w:abstractNumId w:val="32"/>
  </w:num>
  <w:num w:numId="41">
    <w:abstractNumId w:val="12"/>
  </w:num>
  <w:num w:numId="42">
    <w:abstractNumId w:val="31"/>
  </w:num>
  <w:num w:numId="43">
    <w:abstractNumId w:val="10"/>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num>
  <w:num w:numId="47">
    <w:abstractNumId w:val="15"/>
  </w:num>
  <w:num w:numId="48">
    <w:abstractNumId w:val="40"/>
  </w:num>
  <w:num w:numId="49">
    <w:abstractNumId w:val="4"/>
  </w:num>
  <w:num w:numId="50">
    <w:abstractNumId w:val="2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6"/>
  <w:embedSystemFonts/>
  <w:defaultTabStop w:val="720"/>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C0C"/>
    <w:rsid w:val="00000C10"/>
    <w:rsid w:val="00002609"/>
    <w:rsid w:val="000040F0"/>
    <w:rsid w:val="00006EF0"/>
    <w:rsid w:val="000108B8"/>
    <w:rsid w:val="000136FE"/>
    <w:rsid w:val="00014B58"/>
    <w:rsid w:val="00015178"/>
    <w:rsid w:val="00016D99"/>
    <w:rsid w:val="00017A47"/>
    <w:rsid w:val="00021929"/>
    <w:rsid w:val="00023941"/>
    <w:rsid w:val="0002414E"/>
    <w:rsid w:val="00025821"/>
    <w:rsid w:val="00025899"/>
    <w:rsid w:val="00025BE0"/>
    <w:rsid w:val="00026DC3"/>
    <w:rsid w:val="000271AC"/>
    <w:rsid w:val="0003169D"/>
    <w:rsid w:val="000318AE"/>
    <w:rsid w:val="000334BE"/>
    <w:rsid w:val="00033B34"/>
    <w:rsid w:val="00034092"/>
    <w:rsid w:val="00035378"/>
    <w:rsid w:val="000355B8"/>
    <w:rsid w:val="00036FE5"/>
    <w:rsid w:val="00040FF5"/>
    <w:rsid w:val="0004526B"/>
    <w:rsid w:val="0004572D"/>
    <w:rsid w:val="00045B6E"/>
    <w:rsid w:val="0004779B"/>
    <w:rsid w:val="000509D5"/>
    <w:rsid w:val="000516C9"/>
    <w:rsid w:val="00051DFC"/>
    <w:rsid w:val="00052476"/>
    <w:rsid w:val="00052878"/>
    <w:rsid w:val="00053ADC"/>
    <w:rsid w:val="00053F32"/>
    <w:rsid w:val="00054156"/>
    <w:rsid w:val="00055115"/>
    <w:rsid w:val="00055EA2"/>
    <w:rsid w:val="00056B57"/>
    <w:rsid w:val="000577D7"/>
    <w:rsid w:val="0005786F"/>
    <w:rsid w:val="000579F0"/>
    <w:rsid w:val="00062EC6"/>
    <w:rsid w:val="000633BE"/>
    <w:rsid w:val="00067D51"/>
    <w:rsid w:val="00070176"/>
    <w:rsid w:val="00070438"/>
    <w:rsid w:val="00070511"/>
    <w:rsid w:val="00071134"/>
    <w:rsid w:val="00071542"/>
    <w:rsid w:val="00072E73"/>
    <w:rsid w:val="00075D27"/>
    <w:rsid w:val="000776C5"/>
    <w:rsid w:val="0007783F"/>
    <w:rsid w:val="00077E9B"/>
    <w:rsid w:val="00080327"/>
    <w:rsid w:val="00080C9F"/>
    <w:rsid w:val="0008281D"/>
    <w:rsid w:val="0008427B"/>
    <w:rsid w:val="00085079"/>
    <w:rsid w:val="00085877"/>
    <w:rsid w:val="00086F71"/>
    <w:rsid w:val="00087A1E"/>
    <w:rsid w:val="00087C11"/>
    <w:rsid w:val="00091119"/>
    <w:rsid w:val="00091333"/>
    <w:rsid w:val="000946D6"/>
    <w:rsid w:val="00095DE5"/>
    <w:rsid w:val="00096F22"/>
    <w:rsid w:val="0009725A"/>
    <w:rsid w:val="0009762F"/>
    <w:rsid w:val="000A0396"/>
    <w:rsid w:val="000A0BC2"/>
    <w:rsid w:val="000A0CDF"/>
    <w:rsid w:val="000A11C7"/>
    <w:rsid w:val="000A1E38"/>
    <w:rsid w:val="000A3710"/>
    <w:rsid w:val="000A48CD"/>
    <w:rsid w:val="000A4D5D"/>
    <w:rsid w:val="000A4F4C"/>
    <w:rsid w:val="000A6C9C"/>
    <w:rsid w:val="000A731C"/>
    <w:rsid w:val="000B0292"/>
    <w:rsid w:val="000B04CA"/>
    <w:rsid w:val="000B083A"/>
    <w:rsid w:val="000B1049"/>
    <w:rsid w:val="000B1382"/>
    <w:rsid w:val="000B2592"/>
    <w:rsid w:val="000B3A62"/>
    <w:rsid w:val="000B43BC"/>
    <w:rsid w:val="000B5999"/>
    <w:rsid w:val="000B5DB1"/>
    <w:rsid w:val="000B67FC"/>
    <w:rsid w:val="000B7686"/>
    <w:rsid w:val="000C0354"/>
    <w:rsid w:val="000C091B"/>
    <w:rsid w:val="000C2E94"/>
    <w:rsid w:val="000C3921"/>
    <w:rsid w:val="000C397E"/>
    <w:rsid w:val="000C68DF"/>
    <w:rsid w:val="000D1BD1"/>
    <w:rsid w:val="000D2A24"/>
    <w:rsid w:val="000D31EF"/>
    <w:rsid w:val="000D36BE"/>
    <w:rsid w:val="000D3902"/>
    <w:rsid w:val="000D6C5D"/>
    <w:rsid w:val="000D6D27"/>
    <w:rsid w:val="000D6E40"/>
    <w:rsid w:val="000D756B"/>
    <w:rsid w:val="000D7B14"/>
    <w:rsid w:val="000E04FA"/>
    <w:rsid w:val="000E09B1"/>
    <w:rsid w:val="000E0C81"/>
    <w:rsid w:val="000E0C82"/>
    <w:rsid w:val="000E0DFA"/>
    <w:rsid w:val="000E25E0"/>
    <w:rsid w:val="000E27C6"/>
    <w:rsid w:val="000E3792"/>
    <w:rsid w:val="000E3B17"/>
    <w:rsid w:val="000E4F62"/>
    <w:rsid w:val="000E5645"/>
    <w:rsid w:val="000E56A9"/>
    <w:rsid w:val="000F165B"/>
    <w:rsid w:val="000F248B"/>
    <w:rsid w:val="000F3747"/>
    <w:rsid w:val="000F392F"/>
    <w:rsid w:val="000F3F5B"/>
    <w:rsid w:val="000F4B05"/>
    <w:rsid w:val="000F6295"/>
    <w:rsid w:val="000F7B20"/>
    <w:rsid w:val="001005D2"/>
    <w:rsid w:val="00100EC1"/>
    <w:rsid w:val="00101011"/>
    <w:rsid w:val="00101316"/>
    <w:rsid w:val="001019C0"/>
    <w:rsid w:val="001019EE"/>
    <w:rsid w:val="00103309"/>
    <w:rsid w:val="001040B6"/>
    <w:rsid w:val="00104159"/>
    <w:rsid w:val="00104273"/>
    <w:rsid w:val="00104EBD"/>
    <w:rsid w:val="001050C8"/>
    <w:rsid w:val="00106694"/>
    <w:rsid w:val="00106D45"/>
    <w:rsid w:val="001077DE"/>
    <w:rsid w:val="00111B72"/>
    <w:rsid w:val="001133C5"/>
    <w:rsid w:val="00114C03"/>
    <w:rsid w:val="00114F42"/>
    <w:rsid w:val="0012016A"/>
    <w:rsid w:val="00121CA7"/>
    <w:rsid w:val="0012210D"/>
    <w:rsid w:val="00122334"/>
    <w:rsid w:val="001237A8"/>
    <w:rsid w:val="00126D51"/>
    <w:rsid w:val="00132C91"/>
    <w:rsid w:val="001330CA"/>
    <w:rsid w:val="00134177"/>
    <w:rsid w:val="00135DBE"/>
    <w:rsid w:val="00136113"/>
    <w:rsid w:val="001364DD"/>
    <w:rsid w:val="00136650"/>
    <w:rsid w:val="00137A55"/>
    <w:rsid w:val="00141191"/>
    <w:rsid w:val="001411A1"/>
    <w:rsid w:val="00142305"/>
    <w:rsid w:val="001425B7"/>
    <w:rsid w:val="00144B13"/>
    <w:rsid w:val="0014502A"/>
    <w:rsid w:val="00145D33"/>
    <w:rsid w:val="00147B05"/>
    <w:rsid w:val="00150F3D"/>
    <w:rsid w:val="00153240"/>
    <w:rsid w:val="00154F83"/>
    <w:rsid w:val="0015547A"/>
    <w:rsid w:val="0015550C"/>
    <w:rsid w:val="001569E9"/>
    <w:rsid w:val="00157A57"/>
    <w:rsid w:val="00160467"/>
    <w:rsid w:val="00161474"/>
    <w:rsid w:val="00162B3B"/>
    <w:rsid w:val="0016320F"/>
    <w:rsid w:val="001640C7"/>
    <w:rsid w:val="0016556F"/>
    <w:rsid w:val="00166C85"/>
    <w:rsid w:val="001675DE"/>
    <w:rsid w:val="00167A01"/>
    <w:rsid w:val="001709F4"/>
    <w:rsid w:val="00170A06"/>
    <w:rsid w:val="00171BDC"/>
    <w:rsid w:val="00172998"/>
    <w:rsid w:val="00172C63"/>
    <w:rsid w:val="00173A46"/>
    <w:rsid w:val="0017447F"/>
    <w:rsid w:val="00175BD8"/>
    <w:rsid w:val="00175F28"/>
    <w:rsid w:val="0017672C"/>
    <w:rsid w:val="0017702F"/>
    <w:rsid w:val="00177721"/>
    <w:rsid w:val="001806B7"/>
    <w:rsid w:val="00180F9C"/>
    <w:rsid w:val="00181A4E"/>
    <w:rsid w:val="00181E27"/>
    <w:rsid w:val="0018326A"/>
    <w:rsid w:val="00183D2F"/>
    <w:rsid w:val="00186181"/>
    <w:rsid w:val="001863FF"/>
    <w:rsid w:val="00186946"/>
    <w:rsid w:val="00186A21"/>
    <w:rsid w:val="00187118"/>
    <w:rsid w:val="0018747F"/>
    <w:rsid w:val="001874F7"/>
    <w:rsid w:val="00194B19"/>
    <w:rsid w:val="00194EE1"/>
    <w:rsid w:val="00195E08"/>
    <w:rsid w:val="001962B8"/>
    <w:rsid w:val="001A0BCC"/>
    <w:rsid w:val="001A1065"/>
    <w:rsid w:val="001A1401"/>
    <w:rsid w:val="001A1DC4"/>
    <w:rsid w:val="001A1F4D"/>
    <w:rsid w:val="001A3BF2"/>
    <w:rsid w:val="001A4C9C"/>
    <w:rsid w:val="001A6798"/>
    <w:rsid w:val="001A7D80"/>
    <w:rsid w:val="001B2039"/>
    <w:rsid w:val="001B22BF"/>
    <w:rsid w:val="001B3698"/>
    <w:rsid w:val="001B3D3A"/>
    <w:rsid w:val="001B50A7"/>
    <w:rsid w:val="001B5364"/>
    <w:rsid w:val="001B57DC"/>
    <w:rsid w:val="001B6593"/>
    <w:rsid w:val="001B65ED"/>
    <w:rsid w:val="001B701A"/>
    <w:rsid w:val="001C0464"/>
    <w:rsid w:val="001C1283"/>
    <w:rsid w:val="001C13DC"/>
    <w:rsid w:val="001C1FA5"/>
    <w:rsid w:val="001C34A0"/>
    <w:rsid w:val="001C35F3"/>
    <w:rsid w:val="001C3D86"/>
    <w:rsid w:val="001C3E34"/>
    <w:rsid w:val="001C4238"/>
    <w:rsid w:val="001C492C"/>
    <w:rsid w:val="001D0BFB"/>
    <w:rsid w:val="001D1041"/>
    <w:rsid w:val="001D164F"/>
    <w:rsid w:val="001D437B"/>
    <w:rsid w:val="001D441C"/>
    <w:rsid w:val="001D556F"/>
    <w:rsid w:val="001D5F0B"/>
    <w:rsid w:val="001D6F49"/>
    <w:rsid w:val="001E0D0E"/>
    <w:rsid w:val="001E1D53"/>
    <w:rsid w:val="001E2073"/>
    <w:rsid w:val="001E3DBD"/>
    <w:rsid w:val="001E4E6C"/>
    <w:rsid w:val="001E6555"/>
    <w:rsid w:val="001E6EC1"/>
    <w:rsid w:val="001E73B8"/>
    <w:rsid w:val="002000BA"/>
    <w:rsid w:val="002013DC"/>
    <w:rsid w:val="00201A36"/>
    <w:rsid w:val="00202680"/>
    <w:rsid w:val="00203859"/>
    <w:rsid w:val="002048E9"/>
    <w:rsid w:val="00206498"/>
    <w:rsid w:val="00207434"/>
    <w:rsid w:val="00212840"/>
    <w:rsid w:val="00212D48"/>
    <w:rsid w:val="00213F51"/>
    <w:rsid w:val="002157EF"/>
    <w:rsid w:val="00215DD4"/>
    <w:rsid w:val="00216CC1"/>
    <w:rsid w:val="002170C4"/>
    <w:rsid w:val="0021777C"/>
    <w:rsid w:val="00220490"/>
    <w:rsid w:val="002208CC"/>
    <w:rsid w:val="002219A7"/>
    <w:rsid w:val="00222938"/>
    <w:rsid w:val="0022387F"/>
    <w:rsid w:val="00223C94"/>
    <w:rsid w:val="00224550"/>
    <w:rsid w:val="00224926"/>
    <w:rsid w:val="00225A8C"/>
    <w:rsid w:val="0022797D"/>
    <w:rsid w:val="00230EDA"/>
    <w:rsid w:val="002311CA"/>
    <w:rsid w:val="00231309"/>
    <w:rsid w:val="002332D0"/>
    <w:rsid w:val="00234E90"/>
    <w:rsid w:val="00236452"/>
    <w:rsid w:val="00236AF7"/>
    <w:rsid w:val="00237643"/>
    <w:rsid w:val="002421DD"/>
    <w:rsid w:val="0024253D"/>
    <w:rsid w:val="00242FF5"/>
    <w:rsid w:val="0024360D"/>
    <w:rsid w:val="00245EA0"/>
    <w:rsid w:val="002503F8"/>
    <w:rsid w:val="00251343"/>
    <w:rsid w:val="00252884"/>
    <w:rsid w:val="002542AB"/>
    <w:rsid w:val="00255977"/>
    <w:rsid w:val="002570F9"/>
    <w:rsid w:val="0025794C"/>
    <w:rsid w:val="002601B4"/>
    <w:rsid w:val="00261AF0"/>
    <w:rsid w:val="00262583"/>
    <w:rsid w:val="00264BF1"/>
    <w:rsid w:val="00264FAA"/>
    <w:rsid w:val="002654C4"/>
    <w:rsid w:val="002666A8"/>
    <w:rsid w:val="00266D23"/>
    <w:rsid w:val="002709A4"/>
    <w:rsid w:val="00271549"/>
    <w:rsid w:val="00274291"/>
    <w:rsid w:val="002746FA"/>
    <w:rsid w:val="00274C6D"/>
    <w:rsid w:val="00274C81"/>
    <w:rsid w:val="00275F32"/>
    <w:rsid w:val="00275FAA"/>
    <w:rsid w:val="00276489"/>
    <w:rsid w:val="002765CF"/>
    <w:rsid w:val="00276B2C"/>
    <w:rsid w:val="00280321"/>
    <w:rsid w:val="0028065E"/>
    <w:rsid w:val="00280AEA"/>
    <w:rsid w:val="00284425"/>
    <w:rsid w:val="002856B7"/>
    <w:rsid w:val="00287139"/>
    <w:rsid w:val="00290E07"/>
    <w:rsid w:val="00291C1A"/>
    <w:rsid w:val="00292025"/>
    <w:rsid w:val="0029254B"/>
    <w:rsid w:val="00293CA2"/>
    <w:rsid w:val="00293E95"/>
    <w:rsid w:val="0029453D"/>
    <w:rsid w:val="002948E0"/>
    <w:rsid w:val="00295362"/>
    <w:rsid w:val="002953B6"/>
    <w:rsid w:val="002955D9"/>
    <w:rsid w:val="0029731B"/>
    <w:rsid w:val="00297547"/>
    <w:rsid w:val="002A0FC1"/>
    <w:rsid w:val="002A276A"/>
    <w:rsid w:val="002A31F8"/>
    <w:rsid w:val="002A327A"/>
    <w:rsid w:val="002A4801"/>
    <w:rsid w:val="002A4A4D"/>
    <w:rsid w:val="002A54E5"/>
    <w:rsid w:val="002A566A"/>
    <w:rsid w:val="002A6512"/>
    <w:rsid w:val="002A70E4"/>
    <w:rsid w:val="002B0524"/>
    <w:rsid w:val="002B1D94"/>
    <w:rsid w:val="002B34B1"/>
    <w:rsid w:val="002B3C46"/>
    <w:rsid w:val="002B40B7"/>
    <w:rsid w:val="002B4270"/>
    <w:rsid w:val="002B4693"/>
    <w:rsid w:val="002B558D"/>
    <w:rsid w:val="002B6522"/>
    <w:rsid w:val="002B6755"/>
    <w:rsid w:val="002B74BA"/>
    <w:rsid w:val="002B7A86"/>
    <w:rsid w:val="002C0BC8"/>
    <w:rsid w:val="002C1125"/>
    <w:rsid w:val="002C156F"/>
    <w:rsid w:val="002C2994"/>
    <w:rsid w:val="002C2BDC"/>
    <w:rsid w:val="002C4519"/>
    <w:rsid w:val="002C4ED2"/>
    <w:rsid w:val="002C4F23"/>
    <w:rsid w:val="002C62AB"/>
    <w:rsid w:val="002C632B"/>
    <w:rsid w:val="002C6DC5"/>
    <w:rsid w:val="002C7D6B"/>
    <w:rsid w:val="002D01AC"/>
    <w:rsid w:val="002D0461"/>
    <w:rsid w:val="002D0646"/>
    <w:rsid w:val="002D11AF"/>
    <w:rsid w:val="002D2765"/>
    <w:rsid w:val="002D334B"/>
    <w:rsid w:val="002D3AC6"/>
    <w:rsid w:val="002D42A9"/>
    <w:rsid w:val="002D58B8"/>
    <w:rsid w:val="002D6897"/>
    <w:rsid w:val="002D7214"/>
    <w:rsid w:val="002E0321"/>
    <w:rsid w:val="002E0423"/>
    <w:rsid w:val="002E2412"/>
    <w:rsid w:val="002E35DA"/>
    <w:rsid w:val="002E4B87"/>
    <w:rsid w:val="002E5428"/>
    <w:rsid w:val="002E5A8D"/>
    <w:rsid w:val="002E5D5F"/>
    <w:rsid w:val="002E6684"/>
    <w:rsid w:val="002E6ABA"/>
    <w:rsid w:val="002E7829"/>
    <w:rsid w:val="002E7C86"/>
    <w:rsid w:val="002F0EB8"/>
    <w:rsid w:val="002F1F93"/>
    <w:rsid w:val="002F3818"/>
    <w:rsid w:val="002F3ED5"/>
    <w:rsid w:val="002F4264"/>
    <w:rsid w:val="002F73CF"/>
    <w:rsid w:val="002F78AE"/>
    <w:rsid w:val="00301A61"/>
    <w:rsid w:val="00302179"/>
    <w:rsid w:val="00302344"/>
    <w:rsid w:val="003029D4"/>
    <w:rsid w:val="00303158"/>
    <w:rsid w:val="00303864"/>
    <w:rsid w:val="003042BC"/>
    <w:rsid w:val="00304BA3"/>
    <w:rsid w:val="0030580F"/>
    <w:rsid w:val="00307F39"/>
    <w:rsid w:val="003110D8"/>
    <w:rsid w:val="00311DDB"/>
    <w:rsid w:val="00314E64"/>
    <w:rsid w:val="00315FCF"/>
    <w:rsid w:val="00317F10"/>
    <w:rsid w:val="00321123"/>
    <w:rsid w:val="00321475"/>
    <w:rsid w:val="00321DEA"/>
    <w:rsid w:val="00322C95"/>
    <w:rsid w:val="003237ED"/>
    <w:rsid w:val="00323901"/>
    <w:rsid w:val="003247B6"/>
    <w:rsid w:val="0032593E"/>
    <w:rsid w:val="00326110"/>
    <w:rsid w:val="0032618B"/>
    <w:rsid w:val="003275D3"/>
    <w:rsid w:val="00327D02"/>
    <w:rsid w:val="003303AE"/>
    <w:rsid w:val="003306D0"/>
    <w:rsid w:val="00330EC8"/>
    <w:rsid w:val="0033231C"/>
    <w:rsid w:val="003323B4"/>
    <w:rsid w:val="0033538C"/>
    <w:rsid w:val="003358E3"/>
    <w:rsid w:val="003360D1"/>
    <w:rsid w:val="00336B09"/>
    <w:rsid w:val="003401D1"/>
    <w:rsid w:val="00341208"/>
    <w:rsid w:val="0034172C"/>
    <w:rsid w:val="0034182D"/>
    <w:rsid w:val="003423EE"/>
    <w:rsid w:val="003431E8"/>
    <w:rsid w:val="00343797"/>
    <w:rsid w:val="003437A0"/>
    <w:rsid w:val="00343C19"/>
    <w:rsid w:val="00345174"/>
    <w:rsid w:val="00345239"/>
    <w:rsid w:val="00345907"/>
    <w:rsid w:val="00345D89"/>
    <w:rsid w:val="0034694E"/>
    <w:rsid w:val="00346B4D"/>
    <w:rsid w:val="003476C9"/>
    <w:rsid w:val="00347BCB"/>
    <w:rsid w:val="0035122D"/>
    <w:rsid w:val="003512F5"/>
    <w:rsid w:val="003520F1"/>
    <w:rsid w:val="0035257E"/>
    <w:rsid w:val="00354CA8"/>
    <w:rsid w:val="00355BFF"/>
    <w:rsid w:val="003560C9"/>
    <w:rsid w:val="00356460"/>
    <w:rsid w:val="00357AF9"/>
    <w:rsid w:val="003601CE"/>
    <w:rsid w:val="00360FFD"/>
    <w:rsid w:val="00362AC2"/>
    <w:rsid w:val="0036378B"/>
    <w:rsid w:val="0036485C"/>
    <w:rsid w:val="00365D41"/>
    <w:rsid w:val="003678AE"/>
    <w:rsid w:val="00367D7A"/>
    <w:rsid w:val="00370B50"/>
    <w:rsid w:val="003716C8"/>
    <w:rsid w:val="0037238F"/>
    <w:rsid w:val="00372A6A"/>
    <w:rsid w:val="00374C01"/>
    <w:rsid w:val="003772C5"/>
    <w:rsid w:val="0038072C"/>
    <w:rsid w:val="00381803"/>
    <w:rsid w:val="00383A65"/>
    <w:rsid w:val="00383D48"/>
    <w:rsid w:val="0038534A"/>
    <w:rsid w:val="003930FA"/>
    <w:rsid w:val="003940EC"/>
    <w:rsid w:val="00396902"/>
    <w:rsid w:val="00396D89"/>
    <w:rsid w:val="003A01C6"/>
    <w:rsid w:val="003A2380"/>
    <w:rsid w:val="003A2ABF"/>
    <w:rsid w:val="003A2DE2"/>
    <w:rsid w:val="003A2F84"/>
    <w:rsid w:val="003A3859"/>
    <w:rsid w:val="003A40A5"/>
    <w:rsid w:val="003A4F61"/>
    <w:rsid w:val="003A551E"/>
    <w:rsid w:val="003A58AA"/>
    <w:rsid w:val="003A5D2A"/>
    <w:rsid w:val="003A7152"/>
    <w:rsid w:val="003A784E"/>
    <w:rsid w:val="003A7871"/>
    <w:rsid w:val="003A7C27"/>
    <w:rsid w:val="003B0DFC"/>
    <w:rsid w:val="003B2425"/>
    <w:rsid w:val="003B2893"/>
    <w:rsid w:val="003B2CEA"/>
    <w:rsid w:val="003B398A"/>
    <w:rsid w:val="003B4959"/>
    <w:rsid w:val="003B58BA"/>
    <w:rsid w:val="003B5CD5"/>
    <w:rsid w:val="003B6035"/>
    <w:rsid w:val="003B6846"/>
    <w:rsid w:val="003C0A20"/>
    <w:rsid w:val="003C12E6"/>
    <w:rsid w:val="003C2C81"/>
    <w:rsid w:val="003C2F62"/>
    <w:rsid w:val="003C4E35"/>
    <w:rsid w:val="003C5FE9"/>
    <w:rsid w:val="003C6DD2"/>
    <w:rsid w:val="003C6EAB"/>
    <w:rsid w:val="003D1E75"/>
    <w:rsid w:val="003D2D94"/>
    <w:rsid w:val="003D47A4"/>
    <w:rsid w:val="003D5645"/>
    <w:rsid w:val="003D62EE"/>
    <w:rsid w:val="003D6939"/>
    <w:rsid w:val="003D6EB2"/>
    <w:rsid w:val="003E0D8E"/>
    <w:rsid w:val="003E0FD3"/>
    <w:rsid w:val="003E0FF2"/>
    <w:rsid w:val="003E110B"/>
    <w:rsid w:val="003E12D9"/>
    <w:rsid w:val="003E1B29"/>
    <w:rsid w:val="003E20A0"/>
    <w:rsid w:val="003E3F0A"/>
    <w:rsid w:val="003E4037"/>
    <w:rsid w:val="003F186C"/>
    <w:rsid w:val="003F2E92"/>
    <w:rsid w:val="003F2F60"/>
    <w:rsid w:val="003F3584"/>
    <w:rsid w:val="003F3DB8"/>
    <w:rsid w:val="003F5140"/>
    <w:rsid w:val="003F54E2"/>
    <w:rsid w:val="003F5908"/>
    <w:rsid w:val="003F615B"/>
    <w:rsid w:val="003F6674"/>
    <w:rsid w:val="003F6B95"/>
    <w:rsid w:val="00400083"/>
    <w:rsid w:val="00401C22"/>
    <w:rsid w:val="004023FE"/>
    <w:rsid w:val="00403112"/>
    <w:rsid w:val="004033B3"/>
    <w:rsid w:val="00405D89"/>
    <w:rsid w:val="00406AF7"/>
    <w:rsid w:val="00407209"/>
    <w:rsid w:val="00407B32"/>
    <w:rsid w:val="00410102"/>
    <w:rsid w:val="00410FD8"/>
    <w:rsid w:val="0041163A"/>
    <w:rsid w:val="00411A69"/>
    <w:rsid w:val="00414967"/>
    <w:rsid w:val="00415386"/>
    <w:rsid w:val="00415549"/>
    <w:rsid w:val="0041640D"/>
    <w:rsid w:val="00416708"/>
    <w:rsid w:val="00416D40"/>
    <w:rsid w:val="0042324C"/>
    <w:rsid w:val="004236B8"/>
    <w:rsid w:val="00424473"/>
    <w:rsid w:val="004266CA"/>
    <w:rsid w:val="00426956"/>
    <w:rsid w:val="004272C4"/>
    <w:rsid w:val="00430192"/>
    <w:rsid w:val="0043078C"/>
    <w:rsid w:val="00432BEA"/>
    <w:rsid w:val="0043427F"/>
    <w:rsid w:val="004365EB"/>
    <w:rsid w:val="00436B17"/>
    <w:rsid w:val="0043721E"/>
    <w:rsid w:val="00442E61"/>
    <w:rsid w:val="00445625"/>
    <w:rsid w:val="00445CEE"/>
    <w:rsid w:val="004477CA"/>
    <w:rsid w:val="00447B3D"/>
    <w:rsid w:val="00450398"/>
    <w:rsid w:val="004520CC"/>
    <w:rsid w:val="004525A6"/>
    <w:rsid w:val="00453FCA"/>
    <w:rsid w:val="004547AD"/>
    <w:rsid w:val="00454C54"/>
    <w:rsid w:val="00454CE8"/>
    <w:rsid w:val="00457FD7"/>
    <w:rsid w:val="004605CE"/>
    <w:rsid w:val="0046184A"/>
    <w:rsid w:val="00461891"/>
    <w:rsid w:val="004624DB"/>
    <w:rsid w:val="00462909"/>
    <w:rsid w:val="00462FF4"/>
    <w:rsid w:val="00463577"/>
    <w:rsid w:val="00466C10"/>
    <w:rsid w:val="00466D76"/>
    <w:rsid w:val="00467AF4"/>
    <w:rsid w:val="0047090C"/>
    <w:rsid w:val="00471647"/>
    <w:rsid w:val="0047315E"/>
    <w:rsid w:val="00473699"/>
    <w:rsid w:val="00477A2B"/>
    <w:rsid w:val="004804B0"/>
    <w:rsid w:val="004815FB"/>
    <w:rsid w:val="004831E6"/>
    <w:rsid w:val="004845C2"/>
    <w:rsid w:val="00484BFF"/>
    <w:rsid w:val="00484DB9"/>
    <w:rsid w:val="00484E53"/>
    <w:rsid w:val="0048519D"/>
    <w:rsid w:val="004857FC"/>
    <w:rsid w:val="00487AC5"/>
    <w:rsid w:val="00487C8F"/>
    <w:rsid w:val="00487E40"/>
    <w:rsid w:val="00490107"/>
    <w:rsid w:val="00490421"/>
    <w:rsid w:val="00492A2B"/>
    <w:rsid w:val="00493549"/>
    <w:rsid w:val="0049376B"/>
    <w:rsid w:val="00493806"/>
    <w:rsid w:val="00493A6D"/>
    <w:rsid w:val="00494D65"/>
    <w:rsid w:val="004A15B6"/>
    <w:rsid w:val="004A3F94"/>
    <w:rsid w:val="004A4BA0"/>
    <w:rsid w:val="004A54EA"/>
    <w:rsid w:val="004A66C5"/>
    <w:rsid w:val="004A6771"/>
    <w:rsid w:val="004A7700"/>
    <w:rsid w:val="004B03B0"/>
    <w:rsid w:val="004B03D6"/>
    <w:rsid w:val="004B0A74"/>
    <w:rsid w:val="004B0C4F"/>
    <w:rsid w:val="004B139C"/>
    <w:rsid w:val="004B27B8"/>
    <w:rsid w:val="004B3C15"/>
    <w:rsid w:val="004B3FE0"/>
    <w:rsid w:val="004B4136"/>
    <w:rsid w:val="004B56EE"/>
    <w:rsid w:val="004B657F"/>
    <w:rsid w:val="004B77D6"/>
    <w:rsid w:val="004C00F7"/>
    <w:rsid w:val="004C14E9"/>
    <w:rsid w:val="004C1696"/>
    <w:rsid w:val="004C1C64"/>
    <w:rsid w:val="004C215E"/>
    <w:rsid w:val="004C302E"/>
    <w:rsid w:val="004C30D6"/>
    <w:rsid w:val="004C3350"/>
    <w:rsid w:val="004C564C"/>
    <w:rsid w:val="004C5894"/>
    <w:rsid w:val="004C5949"/>
    <w:rsid w:val="004C5BE7"/>
    <w:rsid w:val="004C5FC3"/>
    <w:rsid w:val="004C63C8"/>
    <w:rsid w:val="004C680B"/>
    <w:rsid w:val="004C79EF"/>
    <w:rsid w:val="004D0A65"/>
    <w:rsid w:val="004D0DA3"/>
    <w:rsid w:val="004D233B"/>
    <w:rsid w:val="004D2916"/>
    <w:rsid w:val="004D2CF5"/>
    <w:rsid w:val="004D3142"/>
    <w:rsid w:val="004D383E"/>
    <w:rsid w:val="004D3ECF"/>
    <w:rsid w:val="004D51D9"/>
    <w:rsid w:val="004D736B"/>
    <w:rsid w:val="004D759D"/>
    <w:rsid w:val="004D7A13"/>
    <w:rsid w:val="004E0CFB"/>
    <w:rsid w:val="004E1647"/>
    <w:rsid w:val="004E178F"/>
    <w:rsid w:val="004E260B"/>
    <w:rsid w:val="004E2901"/>
    <w:rsid w:val="004E31C8"/>
    <w:rsid w:val="004E34FC"/>
    <w:rsid w:val="004E3DDF"/>
    <w:rsid w:val="004E4F65"/>
    <w:rsid w:val="004E510A"/>
    <w:rsid w:val="004E531E"/>
    <w:rsid w:val="004E7A23"/>
    <w:rsid w:val="004F0431"/>
    <w:rsid w:val="004F2C84"/>
    <w:rsid w:val="004F3567"/>
    <w:rsid w:val="004F3D2F"/>
    <w:rsid w:val="004F4307"/>
    <w:rsid w:val="004F4AC3"/>
    <w:rsid w:val="004F5248"/>
    <w:rsid w:val="004F5B7D"/>
    <w:rsid w:val="004F5D70"/>
    <w:rsid w:val="004F622B"/>
    <w:rsid w:val="004F6F73"/>
    <w:rsid w:val="004F75E0"/>
    <w:rsid w:val="004F7E88"/>
    <w:rsid w:val="00500365"/>
    <w:rsid w:val="00500CF9"/>
    <w:rsid w:val="00501AD0"/>
    <w:rsid w:val="00501B26"/>
    <w:rsid w:val="00501DD0"/>
    <w:rsid w:val="00504DC5"/>
    <w:rsid w:val="0050592E"/>
    <w:rsid w:val="00506A1C"/>
    <w:rsid w:val="00510F27"/>
    <w:rsid w:val="005117E9"/>
    <w:rsid w:val="00511B91"/>
    <w:rsid w:val="005129BF"/>
    <w:rsid w:val="00515178"/>
    <w:rsid w:val="00515BCA"/>
    <w:rsid w:val="00516257"/>
    <w:rsid w:val="005164BC"/>
    <w:rsid w:val="00516545"/>
    <w:rsid w:val="0052163A"/>
    <w:rsid w:val="005239DA"/>
    <w:rsid w:val="005240AA"/>
    <w:rsid w:val="00524768"/>
    <w:rsid w:val="005305C3"/>
    <w:rsid w:val="00530CF6"/>
    <w:rsid w:val="005311D5"/>
    <w:rsid w:val="00531343"/>
    <w:rsid w:val="005316EE"/>
    <w:rsid w:val="00531BED"/>
    <w:rsid w:val="00535793"/>
    <w:rsid w:val="00536E1A"/>
    <w:rsid w:val="00537B22"/>
    <w:rsid w:val="00542395"/>
    <w:rsid w:val="00542AC2"/>
    <w:rsid w:val="005431E2"/>
    <w:rsid w:val="00543445"/>
    <w:rsid w:val="00543A33"/>
    <w:rsid w:val="00543F15"/>
    <w:rsid w:val="00545CC9"/>
    <w:rsid w:val="005464BB"/>
    <w:rsid w:val="005476A8"/>
    <w:rsid w:val="00552BA1"/>
    <w:rsid w:val="00553748"/>
    <w:rsid w:val="005545BB"/>
    <w:rsid w:val="00555AFB"/>
    <w:rsid w:val="00561158"/>
    <w:rsid w:val="00562911"/>
    <w:rsid w:val="00562B65"/>
    <w:rsid w:val="00563F20"/>
    <w:rsid w:val="00564855"/>
    <w:rsid w:val="00566F10"/>
    <w:rsid w:val="00567EAD"/>
    <w:rsid w:val="00567F25"/>
    <w:rsid w:val="005723AC"/>
    <w:rsid w:val="00572C11"/>
    <w:rsid w:val="00573F7E"/>
    <w:rsid w:val="005763CA"/>
    <w:rsid w:val="00576B0E"/>
    <w:rsid w:val="005779FD"/>
    <w:rsid w:val="00577CA8"/>
    <w:rsid w:val="005802C2"/>
    <w:rsid w:val="00580A42"/>
    <w:rsid w:val="00581D92"/>
    <w:rsid w:val="00581EA9"/>
    <w:rsid w:val="00582851"/>
    <w:rsid w:val="00585F7A"/>
    <w:rsid w:val="0058717E"/>
    <w:rsid w:val="0059082F"/>
    <w:rsid w:val="00590BA4"/>
    <w:rsid w:val="00592329"/>
    <w:rsid w:val="0059307D"/>
    <w:rsid w:val="00593660"/>
    <w:rsid w:val="0059398B"/>
    <w:rsid w:val="00593CC2"/>
    <w:rsid w:val="005949BB"/>
    <w:rsid w:val="00596632"/>
    <w:rsid w:val="005A00A1"/>
    <w:rsid w:val="005A238D"/>
    <w:rsid w:val="005A2E9D"/>
    <w:rsid w:val="005A36FA"/>
    <w:rsid w:val="005A3714"/>
    <w:rsid w:val="005A5EE6"/>
    <w:rsid w:val="005A5FBE"/>
    <w:rsid w:val="005A62FD"/>
    <w:rsid w:val="005A709B"/>
    <w:rsid w:val="005A78E7"/>
    <w:rsid w:val="005B11C2"/>
    <w:rsid w:val="005B2E8C"/>
    <w:rsid w:val="005B49C6"/>
    <w:rsid w:val="005B51E0"/>
    <w:rsid w:val="005B5938"/>
    <w:rsid w:val="005B5B40"/>
    <w:rsid w:val="005B5B65"/>
    <w:rsid w:val="005B5E0A"/>
    <w:rsid w:val="005B6F6F"/>
    <w:rsid w:val="005C0049"/>
    <w:rsid w:val="005C2D6A"/>
    <w:rsid w:val="005C3065"/>
    <w:rsid w:val="005C3139"/>
    <w:rsid w:val="005C324C"/>
    <w:rsid w:val="005C345D"/>
    <w:rsid w:val="005C43B0"/>
    <w:rsid w:val="005C4514"/>
    <w:rsid w:val="005C55DB"/>
    <w:rsid w:val="005C5DD1"/>
    <w:rsid w:val="005D0A1C"/>
    <w:rsid w:val="005D3F2B"/>
    <w:rsid w:val="005D414F"/>
    <w:rsid w:val="005D4ADD"/>
    <w:rsid w:val="005D50D3"/>
    <w:rsid w:val="005D5672"/>
    <w:rsid w:val="005D7571"/>
    <w:rsid w:val="005D7EFD"/>
    <w:rsid w:val="005E4DAF"/>
    <w:rsid w:val="005E60F7"/>
    <w:rsid w:val="005E634F"/>
    <w:rsid w:val="005E7DC5"/>
    <w:rsid w:val="005F075C"/>
    <w:rsid w:val="005F18C4"/>
    <w:rsid w:val="005F3158"/>
    <w:rsid w:val="005F4133"/>
    <w:rsid w:val="005F4753"/>
    <w:rsid w:val="005F4D5B"/>
    <w:rsid w:val="005F6E34"/>
    <w:rsid w:val="00600200"/>
    <w:rsid w:val="0060212D"/>
    <w:rsid w:val="006026A2"/>
    <w:rsid w:val="006026F6"/>
    <w:rsid w:val="006031B9"/>
    <w:rsid w:val="00604BFF"/>
    <w:rsid w:val="00605860"/>
    <w:rsid w:val="00605F78"/>
    <w:rsid w:val="00606F8F"/>
    <w:rsid w:val="00606F92"/>
    <w:rsid w:val="0060710A"/>
    <w:rsid w:val="00610400"/>
    <w:rsid w:val="0061165F"/>
    <w:rsid w:val="006126FB"/>
    <w:rsid w:val="00613606"/>
    <w:rsid w:val="00613610"/>
    <w:rsid w:val="0061535A"/>
    <w:rsid w:val="00617D4B"/>
    <w:rsid w:val="00617E1F"/>
    <w:rsid w:val="006220FE"/>
    <w:rsid w:val="006246BF"/>
    <w:rsid w:val="00625457"/>
    <w:rsid w:val="006254E6"/>
    <w:rsid w:val="006267CC"/>
    <w:rsid w:val="00626D6A"/>
    <w:rsid w:val="00632048"/>
    <w:rsid w:val="006323AC"/>
    <w:rsid w:val="00632F68"/>
    <w:rsid w:val="00633DD6"/>
    <w:rsid w:val="00634988"/>
    <w:rsid w:val="00635466"/>
    <w:rsid w:val="00635C74"/>
    <w:rsid w:val="00635DE0"/>
    <w:rsid w:val="00636574"/>
    <w:rsid w:val="00636F20"/>
    <w:rsid w:val="0063754D"/>
    <w:rsid w:val="00637D69"/>
    <w:rsid w:val="006403E0"/>
    <w:rsid w:val="006417BD"/>
    <w:rsid w:val="00642630"/>
    <w:rsid w:val="006463D6"/>
    <w:rsid w:val="006469D2"/>
    <w:rsid w:val="00646A7D"/>
    <w:rsid w:val="00647E45"/>
    <w:rsid w:val="00650574"/>
    <w:rsid w:val="00652925"/>
    <w:rsid w:val="006555E1"/>
    <w:rsid w:val="00655876"/>
    <w:rsid w:val="006558F5"/>
    <w:rsid w:val="006560D8"/>
    <w:rsid w:val="00657199"/>
    <w:rsid w:val="006604D0"/>
    <w:rsid w:val="00661227"/>
    <w:rsid w:val="00662E6B"/>
    <w:rsid w:val="006649DB"/>
    <w:rsid w:val="006677BA"/>
    <w:rsid w:val="0067041A"/>
    <w:rsid w:val="00673D14"/>
    <w:rsid w:val="00674C72"/>
    <w:rsid w:val="00674FEB"/>
    <w:rsid w:val="00675347"/>
    <w:rsid w:val="0067578F"/>
    <w:rsid w:val="00676A12"/>
    <w:rsid w:val="00677A19"/>
    <w:rsid w:val="0068172B"/>
    <w:rsid w:val="0068177E"/>
    <w:rsid w:val="00681A66"/>
    <w:rsid w:val="006827C4"/>
    <w:rsid w:val="00683253"/>
    <w:rsid w:val="00684619"/>
    <w:rsid w:val="00685E6C"/>
    <w:rsid w:val="006869C7"/>
    <w:rsid w:val="00690485"/>
    <w:rsid w:val="0069222D"/>
    <w:rsid w:val="00694BA7"/>
    <w:rsid w:val="00696574"/>
    <w:rsid w:val="0069665E"/>
    <w:rsid w:val="00696929"/>
    <w:rsid w:val="00697626"/>
    <w:rsid w:val="006A03A7"/>
    <w:rsid w:val="006A1795"/>
    <w:rsid w:val="006A1B42"/>
    <w:rsid w:val="006A28D4"/>
    <w:rsid w:val="006A356D"/>
    <w:rsid w:val="006A3CA0"/>
    <w:rsid w:val="006A42B3"/>
    <w:rsid w:val="006A608B"/>
    <w:rsid w:val="006A6C1C"/>
    <w:rsid w:val="006A6D46"/>
    <w:rsid w:val="006B0088"/>
    <w:rsid w:val="006B1427"/>
    <w:rsid w:val="006B36BD"/>
    <w:rsid w:val="006B44E3"/>
    <w:rsid w:val="006B4CC3"/>
    <w:rsid w:val="006B4D2F"/>
    <w:rsid w:val="006B591F"/>
    <w:rsid w:val="006B64D8"/>
    <w:rsid w:val="006C11CB"/>
    <w:rsid w:val="006C42EC"/>
    <w:rsid w:val="006C4436"/>
    <w:rsid w:val="006C6537"/>
    <w:rsid w:val="006C665E"/>
    <w:rsid w:val="006C6F53"/>
    <w:rsid w:val="006C798B"/>
    <w:rsid w:val="006D0C25"/>
    <w:rsid w:val="006D1317"/>
    <w:rsid w:val="006D1D37"/>
    <w:rsid w:val="006D28A0"/>
    <w:rsid w:val="006D42EB"/>
    <w:rsid w:val="006D4577"/>
    <w:rsid w:val="006D4D84"/>
    <w:rsid w:val="006E1E62"/>
    <w:rsid w:val="006E2705"/>
    <w:rsid w:val="006E28F1"/>
    <w:rsid w:val="006E3385"/>
    <w:rsid w:val="006E5B3D"/>
    <w:rsid w:val="006E6895"/>
    <w:rsid w:val="006F1EC2"/>
    <w:rsid w:val="006F1FB6"/>
    <w:rsid w:val="006F292D"/>
    <w:rsid w:val="006F304E"/>
    <w:rsid w:val="006F3FFE"/>
    <w:rsid w:val="006F41DD"/>
    <w:rsid w:val="006F4849"/>
    <w:rsid w:val="006F4CAF"/>
    <w:rsid w:val="006F5CE0"/>
    <w:rsid w:val="0070210E"/>
    <w:rsid w:val="007029F5"/>
    <w:rsid w:val="00702DD0"/>
    <w:rsid w:val="00703CFC"/>
    <w:rsid w:val="007045DC"/>
    <w:rsid w:val="0070657D"/>
    <w:rsid w:val="007101C9"/>
    <w:rsid w:val="0071030A"/>
    <w:rsid w:val="00710585"/>
    <w:rsid w:val="007109FE"/>
    <w:rsid w:val="007118A4"/>
    <w:rsid w:val="00711AC3"/>
    <w:rsid w:val="007121EE"/>
    <w:rsid w:val="00712ABE"/>
    <w:rsid w:val="007135DF"/>
    <w:rsid w:val="0071695B"/>
    <w:rsid w:val="00720C1D"/>
    <w:rsid w:val="00721AFC"/>
    <w:rsid w:val="00722D7E"/>
    <w:rsid w:val="0072674E"/>
    <w:rsid w:val="007331D4"/>
    <w:rsid w:val="00733FAF"/>
    <w:rsid w:val="00734EB4"/>
    <w:rsid w:val="00735E97"/>
    <w:rsid w:val="00736063"/>
    <w:rsid w:val="007364F2"/>
    <w:rsid w:val="007365F6"/>
    <w:rsid w:val="0074105A"/>
    <w:rsid w:val="00741B47"/>
    <w:rsid w:val="00742140"/>
    <w:rsid w:val="00743829"/>
    <w:rsid w:val="007439B3"/>
    <w:rsid w:val="00744220"/>
    <w:rsid w:val="007446BF"/>
    <w:rsid w:val="0074568E"/>
    <w:rsid w:val="00746C78"/>
    <w:rsid w:val="0075079E"/>
    <w:rsid w:val="00751EEA"/>
    <w:rsid w:val="007524DD"/>
    <w:rsid w:val="007530F5"/>
    <w:rsid w:val="0075323A"/>
    <w:rsid w:val="007546D1"/>
    <w:rsid w:val="007548ED"/>
    <w:rsid w:val="00754BBB"/>
    <w:rsid w:val="007562DE"/>
    <w:rsid w:val="00760F12"/>
    <w:rsid w:val="007612A6"/>
    <w:rsid w:val="0076173E"/>
    <w:rsid w:val="00761760"/>
    <w:rsid w:val="007619F8"/>
    <w:rsid w:val="00762F51"/>
    <w:rsid w:val="00763EA8"/>
    <w:rsid w:val="00765877"/>
    <w:rsid w:val="00765D39"/>
    <w:rsid w:val="00766E9C"/>
    <w:rsid w:val="00767265"/>
    <w:rsid w:val="00771BA6"/>
    <w:rsid w:val="0077220A"/>
    <w:rsid w:val="0077263C"/>
    <w:rsid w:val="00772BF8"/>
    <w:rsid w:val="00774239"/>
    <w:rsid w:val="00774A4A"/>
    <w:rsid w:val="00777AC2"/>
    <w:rsid w:val="00780E48"/>
    <w:rsid w:val="0078239E"/>
    <w:rsid w:val="0078261E"/>
    <w:rsid w:val="0078309D"/>
    <w:rsid w:val="007839A2"/>
    <w:rsid w:val="00785150"/>
    <w:rsid w:val="007852D9"/>
    <w:rsid w:val="00785D44"/>
    <w:rsid w:val="00786720"/>
    <w:rsid w:val="00786A1A"/>
    <w:rsid w:val="00793857"/>
    <w:rsid w:val="00793FAA"/>
    <w:rsid w:val="0079536D"/>
    <w:rsid w:val="00795A29"/>
    <w:rsid w:val="0079687F"/>
    <w:rsid w:val="00797629"/>
    <w:rsid w:val="00797807"/>
    <w:rsid w:val="007A259A"/>
    <w:rsid w:val="007A40ED"/>
    <w:rsid w:val="007A4462"/>
    <w:rsid w:val="007A57B9"/>
    <w:rsid w:val="007A5B53"/>
    <w:rsid w:val="007A6BFC"/>
    <w:rsid w:val="007B0B5B"/>
    <w:rsid w:val="007B1010"/>
    <w:rsid w:val="007B2E7A"/>
    <w:rsid w:val="007B463F"/>
    <w:rsid w:val="007B5EAC"/>
    <w:rsid w:val="007C0162"/>
    <w:rsid w:val="007C07C2"/>
    <w:rsid w:val="007C1B3A"/>
    <w:rsid w:val="007C22A0"/>
    <w:rsid w:val="007C352B"/>
    <w:rsid w:val="007C4A2E"/>
    <w:rsid w:val="007C5F2A"/>
    <w:rsid w:val="007C647D"/>
    <w:rsid w:val="007D236E"/>
    <w:rsid w:val="007D355A"/>
    <w:rsid w:val="007D4133"/>
    <w:rsid w:val="007D42E0"/>
    <w:rsid w:val="007D4888"/>
    <w:rsid w:val="007D4D6D"/>
    <w:rsid w:val="007D4DBB"/>
    <w:rsid w:val="007D5F14"/>
    <w:rsid w:val="007D640A"/>
    <w:rsid w:val="007D66C8"/>
    <w:rsid w:val="007D6D96"/>
    <w:rsid w:val="007E0F37"/>
    <w:rsid w:val="007E1640"/>
    <w:rsid w:val="007E2521"/>
    <w:rsid w:val="007E6865"/>
    <w:rsid w:val="007E6994"/>
    <w:rsid w:val="007E6A81"/>
    <w:rsid w:val="007E6F29"/>
    <w:rsid w:val="007E71C4"/>
    <w:rsid w:val="007F0ABC"/>
    <w:rsid w:val="007F0C82"/>
    <w:rsid w:val="007F15EB"/>
    <w:rsid w:val="007F3DE2"/>
    <w:rsid w:val="007F5603"/>
    <w:rsid w:val="007F5836"/>
    <w:rsid w:val="007F5D97"/>
    <w:rsid w:val="007F610A"/>
    <w:rsid w:val="007F7506"/>
    <w:rsid w:val="00800830"/>
    <w:rsid w:val="0080180C"/>
    <w:rsid w:val="0080267B"/>
    <w:rsid w:val="00803B60"/>
    <w:rsid w:val="00804A5F"/>
    <w:rsid w:val="00806453"/>
    <w:rsid w:val="00806489"/>
    <w:rsid w:val="00807A2F"/>
    <w:rsid w:val="00807DB5"/>
    <w:rsid w:val="008106A4"/>
    <w:rsid w:val="00810C34"/>
    <w:rsid w:val="008114A9"/>
    <w:rsid w:val="00811DD0"/>
    <w:rsid w:val="00814661"/>
    <w:rsid w:val="00815DA9"/>
    <w:rsid w:val="00816A22"/>
    <w:rsid w:val="0081760B"/>
    <w:rsid w:val="00820813"/>
    <w:rsid w:val="00820A34"/>
    <w:rsid w:val="00820EC9"/>
    <w:rsid w:val="008213E8"/>
    <w:rsid w:val="008222CD"/>
    <w:rsid w:val="008223B6"/>
    <w:rsid w:val="00822D35"/>
    <w:rsid w:val="0082357D"/>
    <w:rsid w:val="00823D19"/>
    <w:rsid w:val="00825F75"/>
    <w:rsid w:val="0082610F"/>
    <w:rsid w:val="0082637F"/>
    <w:rsid w:val="008267C1"/>
    <w:rsid w:val="00826861"/>
    <w:rsid w:val="00827CD0"/>
    <w:rsid w:val="00831C97"/>
    <w:rsid w:val="00831F8E"/>
    <w:rsid w:val="00833DF7"/>
    <w:rsid w:val="008343BE"/>
    <w:rsid w:val="008346EB"/>
    <w:rsid w:val="00836D7D"/>
    <w:rsid w:val="00837306"/>
    <w:rsid w:val="00837F6D"/>
    <w:rsid w:val="00840B98"/>
    <w:rsid w:val="008426BB"/>
    <w:rsid w:val="00842701"/>
    <w:rsid w:val="00842833"/>
    <w:rsid w:val="00843B9F"/>
    <w:rsid w:val="00847411"/>
    <w:rsid w:val="008479CA"/>
    <w:rsid w:val="00847D91"/>
    <w:rsid w:val="008510EA"/>
    <w:rsid w:val="008528E0"/>
    <w:rsid w:val="008530E6"/>
    <w:rsid w:val="008536CF"/>
    <w:rsid w:val="00854529"/>
    <w:rsid w:val="00855A57"/>
    <w:rsid w:val="00856253"/>
    <w:rsid w:val="00857598"/>
    <w:rsid w:val="00860B88"/>
    <w:rsid w:val="00860F19"/>
    <w:rsid w:val="00862DB4"/>
    <w:rsid w:val="00863270"/>
    <w:rsid w:val="00863C8B"/>
    <w:rsid w:val="00863D46"/>
    <w:rsid w:val="00863F40"/>
    <w:rsid w:val="00864298"/>
    <w:rsid w:val="00867817"/>
    <w:rsid w:val="008712DB"/>
    <w:rsid w:val="0087210A"/>
    <w:rsid w:val="00872C72"/>
    <w:rsid w:val="008735B1"/>
    <w:rsid w:val="008737C4"/>
    <w:rsid w:val="00873D42"/>
    <w:rsid w:val="00875905"/>
    <w:rsid w:val="00875979"/>
    <w:rsid w:val="00875CCF"/>
    <w:rsid w:val="0088051A"/>
    <w:rsid w:val="0088247B"/>
    <w:rsid w:val="00882F23"/>
    <w:rsid w:val="008834F5"/>
    <w:rsid w:val="008841E6"/>
    <w:rsid w:val="00887461"/>
    <w:rsid w:val="00887473"/>
    <w:rsid w:val="008917EC"/>
    <w:rsid w:val="00891D96"/>
    <w:rsid w:val="00897718"/>
    <w:rsid w:val="008A0FB0"/>
    <w:rsid w:val="008A26A8"/>
    <w:rsid w:val="008A4720"/>
    <w:rsid w:val="008A48DE"/>
    <w:rsid w:val="008A4A7A"/>
    <w:rsid w:val="008A4BD8"/>
    <w:rsid w:val="008A5951"/>
    <w:rsid w:val="008A5ECB"/>
    <w:rsid w:val="008A631C"/>
    <w:rsid w:val="008A79F4"/>
    <w:rsid w:val="008B018B"/>
    <w:rsid w:val="008B06BB"/>
    <w:rsid w:val="008B1C95"/>
    <w:rsid w:val="008B1DA2"/>
    <w:rsid w:val="008B2CBC"/>
    <w:rsid w:val="008B4A77"/>
    <w:rsid w:val="008B4C26"/>
    <w:rsid w:val="008B6DFA"/>
    <w:rsid w:val="008C027D"/>
    <w:rsid w:val="008C1DA2"/>
    <w:rsid w:val="008C394A"/>
    <w:rsid w:val="008C45A1"/>
    <w:rsid w:val="008C4827"/>
    <w:rsid w:val="008C598A"/>
    <w:rsid w:val="008C65A1"/>
    <w:rsid w:val="008C6D93"/>
    <w:rsid w:val="008D04AF"/>
    <w:rsid w:val="008D0FC1"/>
    <w:rsid w:val="008D1ADE"/>
    <w:rsid w:val="008D1E08"/>
    <w:rsid w:val="008D27EE"/>
    <w:rsid w:val="008D30FC"/>
    <w:rsid w:val="008D399F"/>
    <w:rsid w:val="008D3ECA"/>
    <w:rsid w:val="008D5171"/>
    <w:rsid w:val="008D6428"/>
    <w:rsid w:val="008E00E8"/>
    <w:rsid w:val="008E1DED"/>
    <w:rsid w:val="008E24FE"/>
    <w:rsid w:val="008E4EBE"/>
    <w:rsid w:val="008E567F"/>
    <w:rsid w:val="008E7D35"/>
    <w:rsid w:val="008F03A3"/>
    <w:rsid w:val="008F17EC"/>
    <w:rsid w:val="008F26E6"/>
    <w:rsid w:val="008F2C63"/>
    <w:rsid w:val="008F36FF"/>
    <w:rsid w:val="008F5399"/>
    <w:rsid w:val="008F63EB"/>
    <w:rsid w:val="00903E9D"/>
    <w:rsid w:val="009052E5"/>
    <w:rsid w:val="00905528"/>
    <w:rsid w:val="00906E89"/>
    <w:rsid w:val="00907BAC"/>
    <w:rsid w:val="00907CD7"/>
    <w:rsid w:val="00910463"/>
    <w:rsid w:val="00910EC0"/>
    <w:rsid w:val="00911189"/>
    <w:rsid w:val="00913723"/>
    <w:rsid w:val="00913858"/>
    <w:rsid w:val="00914B48"/>
    <w:rsid w:val="00916ACE"/>
    <w:rsid w:val="009170CB"/>
    <w:rsid w:val="00917BF8"/>
    <w:rsid w:val="00917CF3"/>
    <w:rsid w:val="00917DD4"/>
    <w:rsid w:val="009211CE"/>
    <w:rsid w:val="00922EFA"/>
    <w:rsid w:val="009233A7"/>
    <w:rsid w:val="0092341F"/>
    <w:rsid w:val="009234C1"/>
    <w:rsid w:val="00924051"/>
    <w:rsid w:val="009247BD"/>
    <w:rsid w:val="009252F7"/>
    <w:rsid w:val="00926D81"/>
    <w:rsid w:val="00927D07"/>
    <w:rsid w:val="00930A61"/>
    <w:rsid w:val="00930B4F"/>
    <w:rsid w:val="00931A95"/>
    <w:rsid w:val="00931EA5"/>
    <w:rsid w:val="00932BA7"/>
    <w:rsid w:val="00932DC5"/>
    <w:rsid w:val="0093331D"/>
    <w:rsid w:val="00933387"/>
    <w:rsid w:val="0093446A"/>
    <w:rsid w:val="00936034"/>
    <w:rsid w:val="0093755B"/>
    <w:rsid w:val="009375D9"/>
    <w:rsid w:val="009407B7"/>
    <w:rsid w:val="0094099B"/>
    <w:rsid w:val="009425B1"/>
    <w:rsid w:val="0094336E"/>
    <w:rsid w:val="0094385D"/>
    <w:rsid w:val="00943BF5"/>
    <w:rsid w:val="00943C0E"/>
    <w:rsid w:val="00943E5E"/>
    <w:rsid w:val="009456E8"/>
    <w:rsid w:val="00945F26"/>
    <w:rsid w:val="009464F4"/>
    <w:rsid w:val="00946E0E"/>
    <w:rsid w:val="00947349"/>
    <w:rsid w:val="00947DBD"/>
    <w:rsid w:val="00951827"/>
    <w:rsid w:val="00952FB9"/>
    <w:rsid w:val="00953DB5"/>
    <w:rsid w:val="00954992"/>
    <w:rsid w:val="00956DCE"/>
    <w:rsid w:val="009625FB"/>
    <w:rsid w:val="0096260F"/>
    <w:rsid w:val="0096279C"/>
    <w:rsid w:val="00962A2D"/>
    <w:rsid w:val="00962B40"/>
    <w:rsid w:val="00962E33"/>
    <w:rsid w:val="00963209"/>
    <w:rsid w:val="009638F1"/>
    <w:rsid w:val="009657F1"/>
    <w:rsid w:val="00967275"/>
    <w:rsid w:val="0097536A"/>
    <w:rsid w:val="0097573A"/>
    <w:rsid w:val="00975B34"/>
    <w:rsid w:val="00977565"/>
    <w:rsid w:val="009807A8"/>
    <w:rsid w:val="009814F8"/>
    <w:rsid w:val="009821DC"/>
    <w:rsid w:val="00982242"/>
    <w:rsid w:val="0098250A"/>
    <w:rsid w:val="00983793"/>
    <w:rsid w:val="009861D3"/>
    <w:rsid w:val="009904B1"/>
    <w:rsid w:val="00990999"/>
    <w:rsid w:val="009909CA"/>
    <w:rsid w:val="00990AF7"/>
    <w:rsid w:val="00991A7A"/>
    <w:rsid w:val="00992C54"/>
    <w:rsid w:val="009937CF"/>
    <w:rsid w:val="009944C5"/>
    <w:rsid w:val="00995B06"/>
    <w:rsid w:val="0099656C"/>
    <w:rsid w:val="009967B3"/>
    <w:rsid w:val="009A06E1"/>
    <w:rsid w:val="009A0D2A"/>
    <w:rsid w:val="009A21FD"/>
    <w:rsid w:val="009A374B"/>
    <w:rsid w:val="009A392A"/>
    <w:rsid w:val="009A3DE0"/>
    <w:rsid w:val="009A3EE2"/>
    <w:rsid w:val="009A4A74"/>
    <w:rsid w:val="009A4B9C"/>
    <w:rsid w:val="009A532D"/>
    <w:rsid w:val="009A53EA"/>
    <w:rsid w:val="009A6081"/>
    <w:rsid w:val="009B02E0"/>
    <w:rsid w:val="009B1FB2"/>
    <w:rsid w:val="009B2043"/>
    <w:rsid w:val="009B29FE"/>
    <w:rsid w:val="009B34E5"/>
    <w:rsid w:val="009B5961"/>
    <w:rsid w:val="009B7737"/>
    <w:rsid w:val="009C1DFB"/>
    <w:rsid w:val="009C2680"/>
    <w:rsid w:val="009C28F2"/>
    <w:rsid w:val="009C2ABC"/>
    <w:rsid w:val="009C2DD7"/>
    <w:rsid w:val="009C3CCE"/>
    <w:rsid w:val="009C3CE0"/>
    <w:rsid w:val="009C47CA"/>
    <w:rsid w:val="009C50E1"/>
    <w:rsid w:val="009C5182"/>
    <w:rsid w:val="009C5D1B"/>
    <w:rsid w:val="009C65E3"/>
    <w:rsid w:val="009D09E0"/>
    <w:rsid w:val="009D0A87"/>
    <w:rsid w:val="009D2022"/>
    <w:rsid w:val="009D2624"/>
    <w:rsid w:val="009D548A"/>
    <w:rsid w:val="009E1F3B"/>
    <w:rsid w:val="009E2011"/>
    <w:rsid w:val="009E23FD"/>
    <w:rsid w:val="009E44E6"/>
    <w:rsid w:val="009E4CA2"/>
    <w:rsid w:val="009E7347"/>
    <w:rsid w:val="009E78BE"/>
    <w:rsid w:val="009E7EB4"/>
    <w:rsid w:val="009F2A79"/>
    <w:rsid w:val="009F31CD"/>
    <w:rsid w:val="009F3393"/>
    <w:rsid w:val="009F3A94"/>
    <w:rsid w:val="009F5089"/>
    <w:rsid w:val="009F5573"/>
    <w:rsid w:val="009F5FD3"/>
    <w:rsid w:val="009F7340"/>
    <w:rsid w:val="009F74D2"/>
    <w:rsid w:val="00A00599"/>
    <w:rsid w:val="00A01429"/>
    <w:rsid w:val="00A02319"/>
    <w:rsid w:val="00A028CE"/>
    <w:rsid w:val="00A02B78"/>
    <w:rsid w:val="00A03DD8"/>
    <w:rsid w:val="00A05BDF"/>
    <w:rsid w:val="00A06097"/>
    <w:rsid w:val="00A06D5F"/>
    <w:rsid w:val="00A0767F"/>
    <w:rsid w:val="00A07A30"/>
    <w:rsid w:val="00A1159F"/>
    <w:rsid w:val="00A12F86"/>
    <w:rsid w:val="00A13F9B"/>
    <w:rsid w:val="00A1492A"/>
    <w:rsid w:val="00A14E35"/>
    <w:rsid w:val="00A17558"/>
    <w:rsid w:val="00A20A7A"/>
    <w:rsid w:val="00A20E97"/>
    <w:rsid w:val="00A23CBC"/>
    <w:rsid w:val="00A245FF"/>
    <w:rsid w:val="00A25AC4"/>
    <w:rsid w:val="00A25DBE"/>
    <w:rsid w:val="00A25F8A"/>
    <w:rsid w:val="00A264D4"/>
    <w:rsid w:val="00A26EED"/>
    <w:rsid w:val="00A27613"/>
    <w:rsid w:val="00A309A3"/>
    <w:rsid w:val="00A334F7"/>
    <w:rsid w:val="00A35FE6"/>
    <w:rsid w:val="00A374EA"/>
    <w:rsid w:val="00A375CE"/>
    <w:rsid w:val="00A412E4"/>
    <w:rsid w:val="00A41AD4"/>
    <w:rsid w:val="00A42423"/>
    <w:rsid w:val="00A42C84"/>
    <w:rsid w:val="00A4368C"/>
    <w:rsid w:val="00A4369E"/>
    <w:rsid w:val="00A4372C"/>
    <w:rsid w:val="00A4478C"/>
    <w:rsid w:val="00A45B0D"/>
    <w:rsid w:val="00A464DA"/>
    <w:rsid w:val="00A46916"/>
    <w:rsid w:val="00A4733D"/>
    <w:rsid w:val="00A4733F"/>
    <w:rsid w:val="00A47656"/>
    <w:rsid w:val="00A47CAB"/>
    <w:rsid w:val="00A52C28"/>
    <w:rsid w:val="00A554B6"/>
    <w:rsid w:val="00A558F6"/>
    <w:rsid w:val="00A570B6"/>
    <w:rsid w:val="00A609A7"/>
    <w:rsid w:val="00A6236A"/>
    <w:rsid w:val="00A62ABD"/>
    <w:rsid w:val="00A64A60"/>
    <w:rsid w:val="00A653A5"/>
    <w:rsid w:val="00A65A97"/>
    <w:rsid w:val="00A65FDA"/>
    <w:rsid w:val="00A66D35"/>
    <w:rsid w:val="00A6780C"/>
    <w:rsid w:val="00A71008"/>
    <w:rsid w:val="00A7310A"/>
    <w:rsid w:val="00A73225"/>
    <w:rsid w:val="00A751EA"/>
    <w:rsid w:val="00A75EBB"/>
    <w:rsid w:val="00A76C5A"/>
    <w:rsid w:val="00A77310"/>
    <w:rsid w:val="00A80923"/>
    <w:rsid w:val="00A818BF"/>
    <w:rsid w:val="00A818C4"/>
    <w:rsid w:val="00A850BE"/>
    <w:rsid w:val="00A861ED"/>
    <w:rsid w:val="00A8708C"/>
    <w:rsid w:val="00A87717"/>
    <w:rsid w:val="00A8786A"/>
    <w:rsid w:val="00A87FEF"/>
    <w:rsid w:val="00A90230"/>
    <w:rsid w:val="00A908B8"/>
    <w:rsid w:val="00A908C7"/>
    <w:rsid w:val="00A9262A"/>
    <w:rsid w:val="00A93802"/>
    <w:rsid w:val="00A94597"/>
    <w:rsid w:val="00A94980"/>
    <w:rsid w:val="00A94998"/>
    <w:rsid w:val="00A94D28"/>
    <w:rsid w:val="00A9574F"/>
    <w:rsid w:val="00A95EAF"/>
    <w:rsid w:val="00A97009"/>
    <w:rsid w:val="00AA03C4"/>
    <w:rsid w:val="00AA06FF"/>
    <w:rsid w:val="00AA0A33"/>
    <w:rsid w:val="00AA2E63"/>
    <w:rsid w:val="00AA31C2"/>
    <w:rsid w:val="00AA31ED"/>
    <w:rsid w:val="00AA3F80"/>
    <w:rsid w:val="00AA4087"/>
    <w:rsid w:val="00AB011E"/>
    <w:rsid w:val="00AB0472"/>
    <w:rsid w:val="00AB251E"/>
    <w:rsid w:val="00AB2C00"/>
    <w:rsid w:val="00AB30CA"/>
    <w:rsid w:val="00AB4F33"/>
    <w:rsid w:val="00AB4FD0"/>
    <w:rsid w:val="00AB51B7"/>
    <w:rsid w:val="00AC0F9B"/>
    <w:rsid w:val="00AC113C"/>
    <w:rsid w:val="00AC191B"/>
    <w:rsid w:val="00AC32D3"/>
    <w:rsid w:val="00AC4847"/>
    <w:rsid w:val="00AC4B5F"/>
    <w:rsid w:val="00AC50BC"/>
    <w:rsid w:val="00AC6173"/>
    <w:rsid w:val="00AC6749"/>
    <w:rsid w:val="00AC7C31"/>
    <w:rsid w:val="00AD0092"/>
    <w:rsid w:val="00AD0312"/>
    <w:rsid w:val="00AD282A"/>
    <w:rsid w:val="00AD39DF"/>
    <w:rsid w:val="00AD44D7"/>
    <w:rsid w:val="00AD5871"/>
    <w:rsid w:val="00AD5ED8"/>
    <w:rsid w:val="00AD6B4D"/>
    <w:rsid w:val="00AD6B6D"/>
    <w:rsid w:val="00AD7627"/>
    <w:rsid w:val="00AD7BCD"/>
    <w:rsid w:val="00AE0F85"/>
    <w:rsid w:val="00AE21EC"/>
    <w:rsid w:val="00AE2A25"/>
    <w:rsid w:val="00AE45E7"/>
    <w:rsid w:val="00AE4FA4"/>
    <w:rsid w:val="00AE7EDC"/>
    <w:rsid w:val="00AF359C"/>
    <w:rsid w:val="00AF4135"/>
    <w:rsid w:val="00AF5E2E"/>
    <w:rsid w:val="00AF799A"/>
    <w:rsid w:val="00B00597"/>
    <w:rsid w:val="00B01B2E"/>
    <w:rsid w:val="00B026DC"/>
    <w:rsid w:val="00B02B84"/>
    <w:rsid w:val="00B045E0"/>
    <w:rsid w:val="00B04F6F"/>
    <w:rsid w:val="00B10FAD"/>
    <w:rsid w:val="00B14A5C"/>
    <w:rsid w:val="00B14BA7"/>
    <w:rsid w:val="00B14F4C"/>
    <w:rsid w:val="00B15194"/>
    <w:rsid w:val="00B15325"/>
    <w:rsid w:val="00B15714"/>
    <w:rsid w:val="00B15BFB"/>
    <w:rsid w:val="00B15E46"/>
    <w:rsid w:val="00B160A9"/>
    <w:rsid w:val="00B163E0"/>
    <w:rsid w:val="00B1778D"/>
    <w:rsid w:val="00B20CBD"/>
    <w:rsid w:val="00B210CC"/>
    <w:rsid w:val="00B21475"/>
    <w:rsid w:val="00B23044"/>
    <w:rsid w:val="00B235D9"/>
    <w:rsid w:val="00B23FFC"/>
    <w:rsid w:val="00B24082"/>
    <w:rsid w:val="00B24D17"/>
    <w:rsid w:val="00B2532F"/>
    <w:rsid w:val="00B30CF8"/>
    <w:rsid w:val="00B31CB2"/>
    <w:rsid w:val="00B32EBE"/>
    <w:rsid w:val="00B335DC"/>
    <w:rsid w:val="00B33A7C"/>
    <w:rsid w:val="00B34C90"/>
    <w:rsid w:val="00B3509E"/>
    <w:rsid w:val="00B35215"/>
    <w:rsid w:val="00B3549C"/>
    <w:rsid w:val="00B359DB"/>
    <w:rsid w:val="00B35BAD"/>
    <w:rsid w:val="00B3617A"/>
    <w:rsid w:val="00B3633C"/>
    <w:rsid w:val="00B36F77"/>
    <w:rsid w:val="00B377BD"/>
    <w:rsid w:val="00B377D4"/>
    <w:rsid w:val="00B37DA2"/>
    <w:rsid w:val="00B4102E"/>
    <w:rsid w:val="00B4112A"/>
    <w:rsid w:val="00B4127C"/>
    <w:rsid w:val="00B419B0"/>
    <w:rsid w:val="00B4239D"/>
    <w:rsid w:val="00B43344"/>
    <w:rsid w:val="00B4511E"/>
    <w:rsid w:val="00B4619C"/>
    <w:rsid w:val="00B47BC1"/>
    <w:rsid w:val="00B51049"/>
    <w:rsid w:val="00B51280"/>
    <w:rsid w:val="00B51429"/>
    <w:rsid w:val="00B5256F"/>
    <w:rsid w:val="00B52758"/>
    <w:rsid w:val="00B52F37"/>
    <w:rsid w:val="00B540B3"/>
    <w:rsid w:val="00B54979"/>
    <w:rsid w:val="00B554A8"/>
    <w:rsid w:val="00B555BD"/>
    <w:rsid w:val="00B55A1D"/>
    <w:rsid w:val="00B57C06"/>
    <w:rsid w:val="00B61AA0"/>
    <w:rsid w:val="00B66488"/>
    <w:rsid w:val="00B66C2C"/>
    <w:rsid w:val="00B7020E"/>
    <w:rsid w:val="00B705D9"/>
    <w:rsid w:val="00B70C22"/>
    <w:rsid w:val="00B71266"/>
    <w:rsid w:val="00B7142E"/>
    <w:rsid w:val="00B72217"/>
    <w:rsid w:val="00B726B7"/>
    <w:rsid w:val="00B72E78"/>
    <w:rsid w:val="00B735F0"/>
    <w:rsid w:val="00B73924"/>
    <w:rsid w:val="00B742AD"/>
    <w:rsid w:val="00B74C81"/>
    <w:rsid w:val="00B75415"/>
    <w:rsid w:val="00B7560D"/>
    <w:rsid w:val="00B7690A"/>
    <w:rsid w:val="00B76CD4"/>
    <w:rsid w:val="00B7754A"/>
    <w:rsid w:val="00B8148B"/>
    <w:rsid w:val="00B819D9"/>
    <w:rsid w:val="00B82724"/>
    <w:rsid w:val="00B83CBB"/>
    <w:rsid w:val="00B840D5"/>
    <w:rsid w:val="00B84832"/>
    <w:rsid w:val="00B85BFD"/>
    <w:rsid w:val="00B85D50"/>
    <w:rsid w:val="00B85DED"/>
    <w:rsid w:val="00B85FCC"/>
    <w:rsid w:val="00B86531"/>
    <w:rsid w:val="00B87DAD"/>
    <w:rsid w:val="00B910F0"/>
    <w:rsid w:val="00B93370"/>
    <w:rsid w:val="00B936A5"/>
    <w:rsid w:val="00B93B10"/>
    <w:rsid w:val="00B93E78"/>
    <w:rsid w:val="00B94741"/>
    <w:rsid w:val="00B94A8D"/>
    <w:rsid w:val="00B950F2"/>
    <w:rsid w:val="00B95700"/>
    <w:rsid w:val="00B95C11"/>
    <w:rsid w:val="00B96984"/>
    <w:rsid w:val="00B97AE5"/>
    <w:rsid w:val="00BA05DF"/>
    <w:rsid w:val="00BA1C5D"/>
    <w:rsid w:val="00BA6B6A"/>
    <w:rsid w:val="00BA6ED9"/>
    <w:rsid w:val="00BA7F92"/>
    <w:rsid w:val="00BA7FBD"/>
    <w:rsid w:val="00BB17B9"/>
    <w:rsid w:val="00BB1C47"/>
    <w:rsid w:val="00BB2811"/>
    <w:rsid w:val="00BB3791"/>
    <w:rsid w:val="00BB4C53"/>
    <w:rsid w:val="00BB5921"/>
    <w:rsid w:val="00BB5ECE"/>
    <w:rsid w:val="00BB74B8"/>
    <w:rsid w:val="00BB7F8D"/>
    <w:rsid w:val="00BC20A3"/>
    <w:rsid w:val="00BC3134"/>
    <w:rsid w:val="00BC46D9"/>
    <w:rsid w:val="00BC4EA2"/>
    <w:rsid w:val="00BD00D5"/>
    <w:rsid w:val="00BD0F6D"/>
    <w:rsid w:val="00BD3E22"/>
    <w:rsid w:val="00BD5941"/>
    <w:rsid w:val="00BD6631"/>
    <w:rsid w:val="00BD69CD"/>
    <w:rsid w:val="00BD6BF6"/>
    <w:rsid w:val="00BD7502"/>
    <w:rsid w:val="00BE14E7"/>
    <w:rsid w:val="00BE2BB3"/>
    <w:rsid w:val="00BE2E92"/>
    <w:rsid w:val="00BE2F68"/>
    <w:rsid w:val="00BE35FC"/>
    <w:rsid w:val="00BE485C"/>
    <w:rsid w:val="00BE660F"/>
    <w:rsid w:val="00BE718D"/>
    <w:rsid w:val="00BE74D7"/>
    <w:rsid w:val="00BF0825"/>
    <w:rsid w:val="00BF2330"/>
    <w:rsid w:val="00BF3997"/>
    <w:rsid w:val="00BF4036"/>
    <w:rsid w:val="00BF6073"/>
    <w:rsid w:val="00BF654E"/>
    <w:rsid w:val="00BF6B84"/>
    <w:rsid w:val="00BF6C98"/>
    <w:rsid w:val="00BF6CA8"/>
    <w:rsid w:val="00BF6E50"/>
    <w:rsid w:val="00C0019B"/>
    <w:rsid w:val="00C0024A"/>
    <w:rsid w:val="00C0027B"/>
    <w:rsid w:val="00C00C3F"/>
    <w:rsid w:val="00C018AE"/>
    <w:rsid w:val="00C02042"/>
    <w:rsid w:val="00C021A0"/>
    <w:rsid w:val="00C0278C"/>
    <w:rsid w:val="00C030BC"/>
    <w:rsid w:val="00C03F33"/>
    <w:rsid w:val="00C049AA"/>
    <w:rsid w:val="00C04AE0"/>
    <w:rsid w:val="00C04BBF"/>
    <w:rsid w:val="00C0544C"/>
    <w:rsid w:val="00C056D2"/>
    <w:rsid w:val="00C062CD"/>
    <w:rsid w:val="00C07477"/>
    <w:rsid w:val="00C074EA"/>
    <w:rsid w:val="00C103F2"/>
    <w:rsid w:val="00C10906"/>
    <w:rsid w:val="00C10BF2"/>
    <w:rsid w:val="00C10C0C"/>
    <w:rsid w:val="00C10CA0"/>
    <w:rsid w:val="00C11E08"/>
    <w:rsid w:val="00C121DC"/>
    <w:rsid w:val="00C1540C"/>
    <w:rsid w:val="00C17474"/>
    <w:rsid w:val="00C17570"/>
    <w:rsid w:val="00C17CCD"/>
    <w:rsid w:val="00C20AAE"/>
    <w:rsid w:val="00C2189C"/>
    <w:rsid w:val="00C223AE"/>
    <w:rsid w:val="00C230CB"/>
    <w:rsid w:val="00C23602"/>
    <w:rsid w:val="00C238CC"/>
    <w:rsid w:val="00C241A3"/>
    <w:rsid w:val="00C2466F"/>
    <w:rsid w:val="00C25654"/>
    <w:rsid w:val="00C26389"/>
    <w:rsid w:val="00C275EF"/>
    <w:rsid w:val="00C27B7A"/>
    <w:rsid w:val="00C30BB0"/>
    <w:rsid w:val="00C3103F"/>
    <w:rsid w:val="00C322C8"/>
    <w:rsid w:val="00C33E2C"/>
    <w:rsid w:val="00C344C5"/>
    <w:rsid w:val="00C356FA"/>
    <w:rsid w:val="00C40A1C"/>
    <w:rsid w:val="00C40E4C"/>
    <w:rsid w:val="00C422DE"/>
    <w:rsid w:val="00C4357D"/>
    <w:rsid w:val="00C47CBC"/>
    <w:rsid w:val="00C51325"/>
    <w:rsid w:val="00C5478D"/>
    <w:rsid w:val="00C57B86"/>
    <w:rsid w:val="00C60847"/>
    <w:rsid w:val="00C6200B"/>
    <w:rsid w:val="00C621CF"/>
    <w:rsid w:val="00C62C2E"/>
    <w:rsid w:val="00C62D8B"/>
    <w:rsid w:val="00C62F32"/>
    <w:rsid w:val="00C63774"/>
    <w:rsid w:val="00C6539E"/>
    <w:rsid w:val="00C65A6A"/>
    <w:rsid w:val="00C6671C"/>
    <w:rsid w:val="00C66820"/>
    <w:rsid w:val="00C7197E"/>
    <w:rsid w:val="00C719F2"/>
    <w:rsid w:val="00C72FA1"/>
    <w:rsid w:val="00C736AF"/>
    <w:rsid w:val="00C75CDC"/>
    <w:rsid w:val="00C7623E"/>
    <w:rsid w:val="00C77479"/>
    <w:rsid w:val="00C776EC"/>
    <w:rsid w:val="00C77D15"/>
    <w:rsid w:val="00C80CE2"/>
    <w:rsid w:val="00C81919"/>
    <w:rsid w:val="00C83244"/>
    <w:rsid w:val="00C83623"/>
    <w:rsid w:val="00C8384B"/>
    <w:rsid w:val="00C84DE4"/>
    <w:rsid w:val="00C85F09"/>
    <w:rsid w:val="00C87AC7"/>
    <w:rsid w:val="00C87BBE"/>
    <w:rsid w:val="00C906E4"/>
    <w:rsid w:val="00C91631"/>
    <w:rsid w:val="00C91843"/>
    <w:rsid w:val="00C91B91"/>
    <w:rsid w:val="00C91D49"/>
    <w:rsid w:val="00C934DF"/>
    <w:rsid w:val="00C936DB"/>
    <w:rsid w:val="00C93F7A"/>
    <w:rsid w:val="00C9690F"/>
    <w:rsid w:val="00C97EB9"/>
    <w:rsid w:val="00CA0E09"/>
    <w:rsid w:val="00CA1E65"/>
    <w:rsid w:val="00CA24E3"/>
    <w:rsid w:val="00CA3543"/>
    <w:rsid w:val="00CA4174"/>
    <w:rsid w:val="00CA569A"/>
    <w:rsid w:val="00CA585D"/>
    <w:rsid w:val="00CA5A8A"/>
    <w:rsid w:val="00CA6230"/>
    <w:rsid w:val="00CA64CB"/>
    <w:rsid w:val="00CA6AA7"/>
    <w:rsid w:val="00CA7547"/>
    <w:rsid w:val="00CA79C5"/>
    <w:rsid w:val="00CA7C74"/>
    <w:rsid w:val="00CB2F22"/>
    <w:rsid w:val="00CB424B"/>
    <w:rsid w:val="00CB79C7"/>
    <w:rsid w:val="00CC0B8B"/>
    <w:rsid w:val="00CC0F7A"/>
    <w:rsid w:val="00CC10FD"/>
    <w:rsid w:val="00CC23C8"/>
    <w:rsid w:val="00CC367E"/>
    <w:rsid w:val="00CC4909"/>
    <w:rsid w:val="00CC4A66"/>
    <w:rsid w:val="00CC6386"/>
    <w:rsid w:val="00CC6DCC"/>
    <w:rsid w:val="00CD133E"/>
    <w:rsid w:val="00CD1525"/>
    <w:rsid w:val="00CD1DDA"/>
    <w:rsid w:val="00CD3688"/>
    <w:rsid w:val="00CD41C0"/>
    <w:rsid w:val="00CD4475"/>
    <w:rsid w:val="00CD4BB5"/>
    <w:rsid w:val="00CD5C43"/>
    <w:rsid w:val="00CD6F75"/>
    <w:rsid w:val="00CD7042"/>
    <w:rsid w:val="00CD78CD"/>
    <w:rsid w:val="00CD7A18"/>
    <w:rsid w:val="00CD7A8B"/>
    <w:rsid w:val="00CD7C34"/>
    <w:rsid w:val="00CE0F2A"/>
    <w:rsid w:val="00CE2398"/>
    <w:rsid w:val="00CE2704"/>
    <w:rsid w:val="00CE3584"/>
    <w:rsid w:val="00CE5013"/>
    <w:rsid w:val="00CE65DB"/>
    <w:rsid w:val="00CE6755"/>
    <w:rsid w:val="00CE6B2A"/>
    <w:rsid w:val="00CF02F1"/>
    <w:rsid w:val="00CF169E"/>
    <w:rsid w:val="00CF233A"/>
    <w:rsid w:val="00CF24D5"/>
    <w:rsid w:val="00CF3718"/>
    <w:rsid w:val="00CF39F0"/>
    <w:rsid w:val="00CF55C5"/>
    <w:rsid w:val="00CF5C08"/>
    <w:rsid w:val="00CF6BA5"/>
    <w:rsid w:val="00D00C16"/>
    <w:rsid w:val="00D01A85"/>
    <w:rsid w:val="00D01B96"/>
    <w:rsid w:val="00D02032"/>
    <w:rsid w:val="00D03AB1"/>
    <w:rsid w:val="00D03CD1"/>
    <w:rsid w:val="00D04F82"/>
    <w:rsid w:val="00D05AC8"/>
    <w:rsid w:val="00D066CD"/>
    <w:rsid w:val="00D074BC"/>
    <w:rsid w:val="00D109D7"/>
    <w:rsid w:val="00D11EDD"/>
    <w:rsid w:val="00D1295C"/>
    <w:rsid w:val="00D13041"/>
    <w:rsid w:val="00D13062"/>
    <w:rsid w:val="00D13A69"/>
    <w:rsid w:val="00D1483A"/>
    <w:rsid w:val="00D238BE"/>
    <w:rsid w:val="00D24853"/>
    <w:rsid w:val="00D248F2"/>
    <w:rsid w:val="00D24CDC"/>
    <w:rsid w:val="00D24D0B"/>
    <w:rsid w:val="00D25237"/>
    <w:rsid w:val="00D268E2"/>
    <w:rsid w:val="00D272B0"/>
    <w:rsid w:val="00D305F4"/>
    <w:rsid w:val="00D31EF5"/>
    <w:rsid w:val="00D33342"/>
    <w:rsid w:val="00D347C7"/>
    <w:rsid w:val="00D353B4"/>
    <w:rsid w:val="00D35B21"/>
    <w:rsid w:val="00D37F80"/>
    <w:rsid w:val="00D41A39"/>
    <w:rsid w:val="00D42064"/>
    <w:rsid w:val="00D44680"/>
    <w:rsid w:val="00D45CF6"/>
    <w:rsid w:val="00D45EA7"/>
    <w:rsid w:val="00D462D2"/>
    <w:rsid w:val="00D46562"/>
    <w:rsid w:val="00D46763"/>
    <w:rsid w:val="00D46ED3"/>
    <w:rsid w:val="00D4727B"/>
    <w:rsid w:val="00D5002E"/>
    <w:rsid w:val="00D50F45"/>
    <w:rsid w:val="00D51661"/>
    <w:rsid w:val="00D52365"/>
    <w:rsid w:val="00D52407"/>
    <w:rsid w:val="00D53334"/>
    <w:rsid w:val="00D53AB6"/>
    <w:rsid w:val="00D53E38"/>
    <w:rsid w:val="00D5511E"/>
    <w:rsid w:val="00D55374"/>
    <w:rsid w:val="00D55FCD"/>
    <w:rsid w:val="00D563C5"/>
    <w:rsid w:val="00D5722A"/>
    <w:rsid w:val="00D610B6"/>
    <w:rsid w:val="00D61552"/>
    <w:rsid w:val="00D617A9"/>
    <w:rsid w:val="00D62DE3"/>
    <w:rsid w:val="00D64602"/>
    <w:rsid w:val="00D64912"/>
    <w:rsid w:val="00D661D3"/>
    <w:rsid w:val="00D67746"/>
    <w:rsid w:val="00D70591"/>
    <w:rsid w:val="00D71742"/>
    <w:rsid w:val="00D74CA2"/>
    <w:rsid w:val="00D75007"/>
    <w:rsid w:val="00D81269"/>
    <w:rsid w:val="00D8138C"/>
    <w:rsid w:val="00D82224"/>
    <w:rsid w:val="00D83C4C"/>
    <w:rsid w:val="00D83D27"/>
    <w:rsid w:val="00D84421"/>
    <w:rsid w:val="00D868BC"/>
    <w:rsid w:val="00D90C89"/>
    <w:rsid w:val="00D9356A"/>
    <w:rsid w:val="00D93930"/>
    <w:rsid w:val="00D94072"/>
    <w:rsid w:val="00D94632"/>
    <w:rsid w:val="00D94E0C"/>
    <w:rsid w:val="00D95EF5"/>
    <w:rsid w:val="00D96816"/>
    <w:rsid w:val="00D97BAE"/>
    <w:rsid w:val="00DA0545"/>
    <w:rsid w:val="00DA0D34"/>
    <w:rsid w:val="00DA12C3"/>
    <w:rsid w:val="00DA178F"/>
    <w:rsid w:val="00DA3C5A"/>
    <w:rsid w:val="00DA4C54"/>
    <w:rsid w:val="00DA59AF"/>
    <w:rsid w:val="00DA646C"/>
    <w:rsid w:val="00DA6597"/>
    <w:rsid w:val="00DB0317"/>
    <w:rsid w:val="00DB1170"/>
    <w:rsid w:val="00DB2C93"/>
    <w:rsid w:val="00DB2D18"/>
    <w:rsid w:val="00DB3371"/>
    <w:rsid w:val="00DB36CC"/>
    <w:rsid w:val="00DB3C66"/>
    <w:rsid w:val="00DB3C9A"/>
    <w:rsid w:val="00DB4D86"/>
    <w:rsid w:val="00DB5D13"/>
    <w:rsid w:val="00DB6C4B"/>
    <w:rsid w:val="00DB716A"/>
    <w:rsid w:val="00DB71B4"/>
    <w:rsid w:val="00DB7626"/>
    <w:rsid w:val="00DC0E35"/>
    <w:rsid w:val="00DC1B15"/>
    <w:rsid w:val="00DC2B06"/>
    <w:rsid w:val="00DC3E33"/>
    <w:rsid w:val="00DC73CA"/>
    <w:rsid w:val="00DD032B"/>
    <w:rsid w:val="00DD10DC"/>
    <w:rsid w:val="00DD1291"/>
    <w:rsid w:val="00DD34EE"/>
    <w:rsid w:val="00DD35E9"/>
    <w:rsid w:val="00DD4756"/>
    <w:rsid w:val="00DD4842"/>
    <w:rsid w:val="00DD4B56"/>
    <w:rsid w:val="00DD4F36"/>
    <w:rsid w:val="00DD61AF"/>
    <w:rsid w:val="00DD6FD0"/>
    <w:rsid w:val="00DD74BB"/>
    <w:rsid w:val="00DD79AB"/>
    <w:rsid w:val="00DD7B07"/>
    <w:rsid w:val="00DD7E40"/>
    <w:rsid w:val="00DE1698"/>
    <w:rsid w:val="00DE23E2"/>
    <w:rsid w:val="00DE3FC8"/>
    <w:rsid w:val="00DE4A6D"/>
    <w:rsid w:val="00DE50D9"/>
    <w:rsid w:val="00DE5C81"/>
    <w:rsid w:val="00DE5E72"/>
    <w:rsid w:val="00DE61E8"/>
    <w:rsid w:val="00DE68B2"/>
    <w:rsid w:val="00DE750E"/>
    <w:rsid w:val="00DF06A0"/>
    <w:rsid w:val="00DF0FB3"/>
    <w:rsid w:val="00DF534A"/>
    <w:rsid w:val="00DF5BDC"/>
    <w:rsid w:val="00DF62EE"/>
    <w:rsid w:val="00DF7F09"/>
    <w:rsid w:val="00DF7F23"/>
    <w:rsid w:val="00E0024F"/>
    <w:rsid w:val="00E025FB"/>
    <w:rsid w:val="00E03D9E"/>
    <w:rsid w:val="00E05627"/>
    <w:rsid w:val="00E05BCE"/>
    <w:rsid w:val="00E060F0"/>
    <w:rsid w:val="00E067B5"/>
    <w:rsid w:val="00E06B4B"/>
    <w:rsid w:val="00E07849"/>
    <w:rsid w:val="00E07C38"/>
    <w:rsid w:val="00E07F67"/>
    <w:rsid w:val="00E11B9A"/>
    <w:rsid w:val="00E14533"/>
    <w:rsid w:val="00E159FF"/>
    <w:rsid w:val="00E15DA4"/>
    <w:rsid w:val="00E208C5"/>
    <w:rsid w:val="00E22A9B"/>
    <w:rsid w:val="00E23F58"/>
    <w:rsid w:val="00E242BB"/>
    <w:rsid w:val="00E25438"/>
    <w:rsid w:val="00E25EFD"/>
    <w:rsid w:val="00E26C35"/>
    <w:rsid w:val="00E30FE6"/>
    <w:rsid w:val="00E31141"/>
    <w:rsid w:val="00E31DB6"/>
    <w:rsid w:val="00E3205F"/>
    <w:rsid w:val="00E32876"/>
    <w:rsid w:val="00E33D57"/>
    <w:rsid w:val="00E35D24"/>
    <w:rsid w:val="00E36568"/>
    <w:rsid w:val="00E36F15"/>
    <w:rsid w:val="00E377E1"/>
    <w:rsid w:val="00E41809"/>
    <w:rsid w:val="00E423F5"/>
    <w:rsid w:val="00E42631"/>
    <w:rsid w:val="00E428D6"/>
    <w:rsid w:val="00E437AC"/>
    <w:rsid w:val="00E4536B"/>
    <w:rsid w:val="00E45466"/>
    <w:rsid w:val="00E45DC5"/>
    <w:rsid w:val="00E475CE"/>
    <w:rsid w:val="00E51529"/>
    <w:rsid w:val="00E52B79"/>
    <w:rsid w:val="00E54377"/>
    <w:rsid w:val="00E60CC8"/>
    <w:rsid w:val="00E62576"/>
    <w:rsid w:val="00E62CA9"/>
    <w:rsid w:val="00E6568A"/>
    <w:rsid w:val="00E65696"/>
    <w:rsid w:val="00E70359"/>
    <w:rsid w:val="00E71C32"/>
    <w:rsid w:val="00E742DB"/>
    <w:rsid w:val="00E7441F"/>
    <w:rsid w:val="00E74A43"/>
    <w:rsid w:val="00E755C9"/>
    <w:rsid w:val="00E77564"/>
    <w:rsid w:val="00E77D68"/>
    <w:rsid w:val="00E801B9"/>
    <w:rsid w:val="00E807FE"/>
    <w:rsid w:val="00E80C82"/>
    <w:rsid w:val="00E81CD3"/>
    <w:rsid w:val="00E83FD6"/>
    <w:rsid w:val="00E84367"/>
    <w:rsid w:val="00E857E6"/>
    <w:rsid w:val="00E85D6C"/>
    <w:rsid w:val="00E8603E"/>
    <w:rsid w:val="00E86E33"/>
    <w:rsid w:val="00E90055"/>
    <w:rsid w:val="00E900ED"/>
    <w:rsid w:val="00E90439"/>
    <w:rsid w:val="00E90FF4"/>
    <w:rsid w:val="00E9227D"/>
    <w:rsid w:val="00E935EC"/>
    <w:rsid w:val="00E9375D"/>
    <w:rsid w:val="00E94E73"/>
    <w:rsid w:val="00E95245"/>
    <w:rsid w:val="00E961BD"/>
    <w:rsid w:val="00EA1212"/>
    <w:rsid w:val="00EA2C37"/>
    <w:rsid w:val="00EA3D9C"/>
    <w:rsid w:val="00EA5E14"/>
    <w:rsid w:val="00EA6139"/>
    <w:rsid w:val="00EA70D6"/>
    <w:rsid w:val="00EB0292"/>
    <w:rsid w:val="00EB1038"/>
    <w:rsid w:val="00EB4402"/>
    <w:rsid w:val="00EB4604"/>
    <w:rsid w:val="00EB4E55"/>
    <w:rsid w:val="00EB68E2"/>
    <w:rsid w:val="00EC0024"/>
    <w:rsid w:val="00EC0553"/>
    <w:rsid w:val="00EC05D4"/>
    <w:rsid w:val="00EC09A2"/>
    <w:rsid w:val="00EC0DDA"/>
    <w:rsid w:val="00EC186F"/>
    <w:rsid w:val="00EC3859"/>
    <w:rsid w:val="00EC3A5E"/>
    <w:rsid w:val="00EC4D52"/>
    <w:rsid w:val="00EC5A75"/>
    <w:rsid w:val="00EC660A"/>
    <w:rsid w:val="00EC6791"/>
    <w:rsid w:val="00ED0A8A"/>
    <w:rsid w:val="00ED1CBB"/>
    <w:rsid w:val="00ED319A"/>
    <w:rsid w:val="00ED38E0"/>
    <w:rsid w:val="00ED3D97"/>
    <w:rsid w:val="00ED48B6"/>
    <w:rsid w:val="00ED568C"/>
    <w:rsid w:val="00ED5945"/>
    <w:rsid w:val="00ED61C6"/>
    <w:rsid w:val="00ED6756"/>
    <w:rsid w:val="00ED6AB4"/>
    <w:rsid w:val="00ED6B80"/>
    <w:rsid w:val="00ED7D88"/>
    <w:rsid w:val="00EE08A5"/>
    <w:rsid w:val="00EE1D4B"/>
    <w:rsid w:val="00EE23C4"/>
    <w:rsid w:val="00EE2D56"/>
    <w:rsid w:val="00EE3304"/>
    <w:rsid w:val="00EE3F84"/>
    <w:rsid w:val="00EE4BDF"/>
    <w:rsid w:val="00EE5186"/>
    <w:rsid w:val="00EE5730"/>
    <w:rsid w:val="00EE5ECA"/>
    <w:rsid w:val="00EE65FD"/>
    <w:rsid w:val="00EE6A6B"/>
    <w:rsid w:val="00EE7E9A"/>
    <w:rsid w:val="00EF0D4F"/>
    <w:rsid w:val="00EF1438"/>
    <w:rsid w:val="00EF1CBA"/>
    <w:rsid w:val="00EF3052"/>
    <w:rsid w:val="00EF3DFF"/>
    <w:rsid w:val="00EF453D"/>
    <w:rsid w:val="00EF626E"/>
    <w:rsid w:val="00EF6466"/>
    <w:rsid w:val="00EF76C5"/>
    <w:rsid w:val="00F00B2F"/>
    <w:rsid w:val="00F01876"/>
    <w:rsid w:val="00F01E26"/>
    <w:rsid w:val="00F01FBA"/>
    <w:rsid w:val="00F11006"/>
    <w:rsid w:val="00F129D4"/>
    <w:rsid w:val="00F1323A"/>
    <w:rsid w:val="00F1362A"/>
    <w:rsid w:val="00F13CC6"/>
    <w:rsid w:val="00F14C5D"/>
    <w:rsid w:val="00F166DF"/>
    <w:rsid w:val="00F179FB"/>
    <w:rsid w:val="00F200DE"/>
    <w:rsid w:val="00F22239"/>
    <w:rsid w:val="00F24192"/>
    <w:rsid w:val="00F25542"/>
    <w:rsid w:val="00F25A9F"/>
    <w:rsid w:val="00F25F9E"/>
    <w:rsid w:val="00F26910"/>
    <w:rsid w:val="00F26D09"/>
    <w:rsid w:val="00F30439"/>
    <w:rsid w:val="00F3095A"/>
    <w:rsid w:val="00F32C9D"/>
    <w:rsid w:val="00F330CB"/>
    <w:rsid w:val="00F34B66"/>
    <w:rsid w:val="00F34DB8"/>
    <w:rsid w:val="00F34EC9"/>
    <w:rsid w:val="00F35DB1"/>
    <w:rsid w:val="00F37418"/>
    <w:rsid w:val="00F37538"/>
    <w:rsid w:val="00F37887"/>
    <w:rsid w:val="00F403E6"/>
    <w:rsid w:val="00F40423"/>
    <w:rsid w:val="00F41E26"/>
    <w:rsid w:val="00F42F6B"/>
    <w:rsid w:val="00F45753"/>
    <w:rsid w:val="00F50316"/>
    <w:rsid w:val="00F514FF"/>
    <w:rsid w:val="00F52B65"/>
    <w:rsid w:val="00F5325B"/>
    <w:rsid w:val="00F54441"/>
    <w:rsid w:val="00F54B65"/>
    <w:rsid w:val="00F562F2"/>
    <w:rsid w:val="00F56814"/>
    <w:rsid w:val="00F57E17"/>
    <w:rsid w:val="00F60D7E"/>
    <w:rsid w:val="00F63865"/>
    <w:rsid w:val="00F63C9E"/>
    <w:rsid w:val="00F64CE4"/>
    <w:rsid w:val="00F64CF3"/>
    <w:rsid w:val="00F65100"/>
    <w:rsid w:val="00F66B0E"/>
    <w:rsid w:val="00F66E6F"/>
    <w:rsid w:val="00F70246"/>
    <w:rsid w:val="00F71265"/>
    <w:rsid w:val="00F7134D"/>
    <w:rsid w:val="00F7139E"/>
    <w:rsid w:val="00F738EF"/>
    <w:rsid w:val="00F75548"/>
    <w:rsid w:val="00F76028"/>
    <w:rsid w:val="00F80092"/>
    <w:rsid w:val="00F8009F"/>
    <w:rsid w:val="00F86E1C"/>
    <w:rsid w:val="00F8713C"/>
    <w:rsid w:val="00F90EB9"/>
    <w:rsid w:val="00F91E28"/>
    <w:rsid w:val="00F91F7B"/>
    <w:rsid w:val="00F927F2"/>
    <w:rsid w:val="00F9441D"/>
    <w:rsid w:val="00F9453E"/>
    <w:rsid w:val="00F951CD"/>
    <w:rsid w:val="00F95D0E"/>
    <w:rsid w:val="00FA05DF"/>
    <w:rsid w:val="00FA160C"/>
    <w:rsid w:val="00FA2325"/>
    <w:rsid w:val="00FA2793"/>
    <w:rsid w:val="00FA2E6C"/>
    <w:rsid w:val="00FA3514"/>
    <w:rsid w:val="00FA487C"/>
    <w:rsid w:val="00FA4A22"/>
    <w:rsid w:val="00FA600D"/>
    <w:rsid w:val="00FA6385"/>
    <w:rsid w:val="00FA677B"/>
    <w:rsid w:val="00FB0017"/>
    <w:rsid w:val="00FB10EC"/>
    <w:rsid w:val="00FB131C"/>
    <w:rsid w:val="00FB16FD"/>
    <w:rsid w:val="00FB3989"/>
    <w:rsid w:val="00FB4911"/>
    <w:rsid w:val="00FB5597"/>
    <w:rsid w:val="00FB55D9"/>
    <w:rsid w:val="00FB6882"/>
    <w:rsid w:val="00FB6C24"/>
    <w:rsid w:val="00FB75F6"/>
    <w:rsid w:val="00FB7732"/>
    <w:rsid w:val="00FC116D"/>
    <w:rsid w:val="00FC119E"/>
    <w:rsid w:val="00FC18C9"/>
    <w:rsid w:val="00FC1D48"/>
    <w:rsid w:val="00FC226E"/>
    <w:rsid w:val="00FC3DCA"/>
    <w:rsid w:val="00FC4849"/>
    <w:rsid w:val="00FC4FA5"/>
    <w:rsid w:val="00FC5512"/>
    <w:rsid w:val="00FC64DC"/>
    <w:rsid w:val="00FD033E"/>
    <w:rsid w:val="00FD046D"/>
    <w:rsid w:val="00FD09EB"/>
    <w:rsid w:val="00FD31B3"/>
    <w:rsid w:val="00FD323F"/>
    <w:rsid w:val="00FD54EA"/>
    <w:rsid w:val="00FD55BD"/>
    <w:rsid w:val="00FD597A"/>
    <w:rsid w:val="00FD5B49"/>
    <w:rsid w:val="00FD5F55"/>
    <w:rsid w:val="00FD71D1"/>
    <w:rsid w:val="00FD7C93"/>
    <w:rsid w:val="00FE0B74"/>
    <w:rsid w:val="00FE12AE"/>
    <w:rsid w:val="00FE2865"/>
    <w:rsid w:val="00FE35D9"/>
    <w:rsid w:val="00FE3F8F"/>
    <w:rsid w:val="00FE5486"/>
    <w:rsid w:val="00FE59FC"/>
    <w:rsid w:val="00FE6641"/>
    <w:rsid w:val="00FF0B82"/>
    <w:rsid w:val="00FF0C8C"/>
    <w:rsid w:val="00FF263B"/>
    <w:rsid w:val="00FF4718"/>
    <w:rsid w:val="00FF5C56"/>
    <w:rsid w:val="00FF615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6DF0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lsdException w:name="heading 6" w:uiPriority="99"/>
    <w:lsdException w:name="heading 7" w:uiPriority="99"/>
    <w:lsdException w:name="heading 8" w:uiPriority="99"/>
    <w:lsdException w:name="heading 9" w:uiPriority="99"/>
    <w:lsdException w:name="index 1" w:uiPriority="99"/>
    <w:lsdException w:name="toc 1" w:uiPriority="39"/>
    <w:lsdException w:name="toc 2" w:uiPriority="39"/>
    <w:lsdException w:name="toc 3" w:uiPriority="39"/>
    <w:lsdException w:name="toc 4" w:uiPriority="39"/>
    <w:lsdException w:name="toc 5" w:uiPriority="99"/>
    <w:lsdException w:name="toc 6" w:uiPriority="99"/>
    <w:lsdException w:name="toc 7" w:uiPriority="99"/>
    <w:lsdException w:name="toc 8" w:uiPriority="99"/>
    <w:lsdException w:name="toc 9" w:uiPriority="99"/>
    <w:lsdException w:name="footnote text" w:uiPriority="99"/>
    <w:lsdException w:name="header" w:uiPriority="99"/>
    <w:lsdException w:name="footer" w:uiPriority="99"/>
    <w:lsdException w:name="caption" w:semiHidden="1" w:unhideWhenUsed="1" w:qFormat="1"/>
    <w:lsdException w:name="table of figures" w:uiPriority="99"/>
    <w:lsdException w:name="envelope return" w:uiPriority="99"/>
    <w:lsdException w:name="footnote reference" w:uiPriority="99"/>
    <w:lsdException w:name="annotation reference" w:uiPriority="99"/>
    <w:lsdException w:name="page number"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Default Paragraph Font" w:uiPriority="1"/>
    <w:lsdException w:name="Body Text" w:uiPriority="99" w:qFormat="1"/>
    <w:lsdException w:name="Body Text Indent" w:uiPriority="99"/>
    <w:lsdException w:name="Message Header" w:uiPriority="99"/>
    <w:lsdException w:name="Subtitle" w:uiPriority="99" w:qFormat="1"/>
    <w:lsdException w:name="Body Text 2" w:uiPriority="99"/>
    <w:lsdException w:name="Body Text Indent 2" w:uiPriority="99"/>
    <w:lsdException w:name="Block Text" w:uiPriority="99"/>
    <w:lsdException w:name="Hyperlink" w:uiPriority="99"/>
    <w:lsdException w:name="FollowedHyperlink" w:uiPriority="99"/>
    <w:lsdException w:name="Strong" w:uiPriority="99"/>
    <w:lsdException w:name="Emphasis" w:uiPriority="99"/>
    <w:lsdException w:name="Plain Text" w:uiPriority="99"/>
    <w:lsdException w:name="Normal (Web)" w:uiPriority="99"/>
    <w:lsdException w:name="No List" w:uiPriority="99"/>
    <w:lsdException w:name="Outline List 3" w:uiPriority="99"/>
    <w:lsdException w:name="Balloon Text" w:uiPriority="99"/>
    <w:lsdException w:name="Table Grid" w:uiPriority="99"/>
    <w:lsdException w:name="Placeholder Text" w:uiPriority="67"/>
    <w:lsdException w:name="No Spacing" w:uiPriority="99"/>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99"/>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99"/>
    <w:lsdException w:name="Bibliography" w:semiHidden="1" w:uiPriority="37" w:unhideWhenUsed="1"/>
    <w:lsdException w:name="TOC Heading" w:semiHidden="1" w:uiPriority="39" w:unhideWhenUsed="1" w:qFormat="1"/>
  </w:latentStyles>
  <w:style w:type="paragraph" w:default="1" w:styleId="Normal">
    <w:name w:val="Normal"/>
    <w:qFormat/>
    <w:rsid w:val="00946E0E"/>
    <w:rPr>
      <w:rFonts w:ascii="Arial" w:eastAsia="Calibri" w:hAnsi="Arial" w:cs="Calibri"/>
      <w:sz w:val="22"/>
      <w:szCs w:val="22"/>
      <w:lang w:eastAsia="en-GB"/>
    </w:rPr>
  </w:style>
  <w:style w:type="paragraph" w:styleId="Heading1">
    <w:name w:val="heading 1"/>
    <w:basedOn w:val="Normal"/>
    <w:next w:val="BodyText"/>
    <w:link w:val="Heading1Char"/>
    <w:uiPriority w:val="99"/>
    <w:qFormat/>
    <w:rsid w:val="00946E0E"/>
    <w:pPr>
      <w:keepNext/>
      <w:numPr>
        <w:numId w:val="35"/>
      </w:numPr>
      <w:tabs>
        <w:tab w:val="clear" w:pos="432"/>
        <w:tab w:val="num" w:pos="567"/>
      </w:tabs>
      <w:spacing w:before="240" w:after="240"/>
      <w:ind w:left="567" w:hanging="567"/>
      <w:outlineLvl w:val="0"/>
    </w:pPr>
    <w:rPr>
      <w:b/>
      <w:caps/>
      <w:kern w:val="28"/>
      <w:sz w:val="24"/>
      <w:lang w:eastAsia="de-DE"/>
    </w:rPr>
  </w:style>
  <w:style w:type="paragraph" w:styleId="Heading2">
    <w:name w:val="heading 2"/>
    <w:basedOn w:val="Heading1"/>
    <w:next w:val="BodyText"/>
    <w:link w:val="Heading2Char"/>
    <w:uiPriority w:val="99"/>
    <w:qFormat/>
    <w:rsid w:val="00D248F2"/>
    <w:pPr>
      <w:keepNext w:val="0"/>
      <w:numPr>
        <w:ilvl w:val="1"/>
        <w:numId w:val="8"/>
      </w:numPr>
      <w:tabs>
        <w:tab w:val="clear" w:pos="576"/>
        <w:tab w:val="num" w:pos="851"/>
      </w:tabs>
      <w:spacing w:after="120"/>
      <w:ind w:left="851" w:hanging="851"/>
      <w:outlineLvl w:val="1"/>
    </w:pPr>
    <w:rPr>
      <w:rFonts w:eastAsia="MS Mincho"/>
      <w:caps w:val="0"/>
      <w:sz w:val="22"/>
      <w:szCs w:val="20"/>
    </w:rPr>
  </w:style>
  <w:style w:type="paragraph" w:styleId="Heading3">
    <w:name w:val="heading 3"/>
    <w:basedOn w:val="Normal"/>
    <w:next w:val="BodyText"/>
    <w:link w:val="Heading3Char"/>
    <w:uiPriority w:val="99"/>
    <w:qFormat/>
    <w:rsid w:val="00E26C35"/>
    <w:pPr>
      <w:keepNext/>
      <w:numPr>
        <w:ilvl w:val="2"/>
        <w:numId w:val="8"/>
      </w:numPr>
      <w:tabs>
        <w:tab w:val="clear" w:pos="720"/>
        <w:tab w:val="num" w:pos="992"/>
      </w:tabs>
      <w:spacing w:before="240" w:after="240"/>
      <w:ind w:left="992" w:hanging="992"/>
      <w:jc w:val="both"/>
      <w:outlineLvl w:val="2"/>
    </w:pPr>
    <w:rPr>
      <w:szCs w:val="20"/>
      <w:lang w:eastAsia="de-DE"/>
    </w:rPr>
  </w:style>
  <w:style w:type="paragraph" w:styleId="Heading4">
    <w:name w:val="heading 4"/>
    <w:basedOn w:val="Normal"/>
    <w:next w:val="BodyTextIndent"/>
    <w:link w:val="Heading4Char"/>
    <w:uiPriority w:val="99"/>
    <w:qFormat/>
    <w:rsid w:val="00C47CBC"/>
    <w:pPr>
      <w:keepNext/>
      <w:numPr>
        <w:ilvl w:val="3"/>
        <w:numId w:val="35"/>
      </w:numPr>
      <w:spacing w:before="120" w:after="120"/>
      <w:outlineLvl w:val="3"/>
    </w:pPr>
    <w:rPr>
      <w:szCs w:val="20"/>
      <w:lang w:val="en-US" w:eastAsia="de-DE"/>
    </w:rPr>
  </w:style>
  <w:style w:type="paragraph" w:styleId="Heading5">
    <w:name w:val="heading 5"/>
    <w:basedOn w:val="Normal"/>
    <w:next w:val="Normal"/>
    <w:link w:val="Heading5Char"/>
    <w:uiPriority w:val="99"/>
    <w:rsid w:val="00C47CBC"/>
    <w:pPr>
      <w:numPr>
        <w:ilvl w:val="4"/>
        <w:numId w:val="3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9"/>
    <w:rsid w:val="00C47CBC"/>
    <w:pPr>
      <w:numPr>
        <w:ilvl w:val="5"/>
        <w:numId w:val="3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9"/>
    <w:rsid w:val="00C47CBC"/>
    <w:pPr>
      <w:numPr>
        <w:ilvl w:val="6"/>
        <w:numId w:val="3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9"/>
    <w:rsid w:val="00C47CBC"/>
    <w:pPr>
      <w:numPr>
        <w:ilvl w:val="7"/>
        <w:numId w:val="3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9"/>
    <w:rsid w:val="00C47CBC"/>
    <w:pPr>
      <w:numPr>
        <w:ilvl w:val="8"/>
        <w:numId w:val="3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qFormat/>
    <w:rsid w:val="00C47CBC"/>
    <w:pPr>
      <w:spacing w:after="120"/>
      <w:jc w:val="both"/>
    </w:pPr>
  </w:style>
  <w:style w:type="paragraph" w:styleId="Header">
    <w:name w:val="header"/>
    <w:basedOn w:val="Normal"/>
    <w:link w:val="HeaderChar"/>
    <w:uiPriority w:val="99"/>
    <w:rsid w:val="00C47CBC"/>
    <w:pPr>
      <w:tabs>
        <w:tab w:val="center" w:pos="4820"/>
        <w:tab w:val="right" w:pos="9639"/>
      </w:tabs>
    </w:pPr>
  </w:style>
  <w:style w:type="paragraph" w:customStyle="1" w:styleId="Agenda">
    <w:name w:val="Agenda"/>
    <w:basedOn w:val="Normal"/>
    <w:uiPriority w:val="99"/>
    <w:rsid w:val="0077220A"/>
    <w:pPr>
      <w:numPr>
        <w:numId w:val="7"/>
      </w:numPr>
      <w:tabs>
        <w:tab w:val="clear" w:pos="567"/>
        <w:tab w:val="num" w:pos="360"/>
      </w:tabs>
      <w:spacing w:before="120" w:after="120"/>
      <w:ind w:left="0" w:firstLine="0"/>
      <w:jc w:val="both"/>
    </w:pPr>
    <w:rPr>
      <w:rFonts w:eastAsia="MS Mincho" w:cs="Arial"/>
      <w:lang w:eastAsia="ja-JP" w:bidi="ar-DZ"/>
    </w:rPr>
  </w:style>
  <w:style w:type="paragraph" w:styleId="Footer">
    <w:name w:val="footer"/>
    <w:basedOn w:val="Normal"/>
    <w:link w:val="FooterChar"/>
    <w:uiPriority w:val="99"/>
    <w:rsid w:val="00C47CBC"/>
    <w:pPr>
      <w:tabs>
        <w:tab w:val="center" w:pos="4820"/>
        <w:tab w:val="right" w:pos="9639"/>
      </w:tabs>
    </w:pPr>
  </w:style>
  <w:style w:type="character" w:styleId="PageNumber">
    <w:name w:val="page number"/>
    <w:uiPriority w:val="99"/>
    <w:rsid w:val="00C47CBC"/>
  </w:style>
  <w:style w:type="paragraph" w:customStyle="1" w:styleId="subagenda">
    <w:name w:val="subagenda"/>
    <w:basedOn w:val="Normal"/>
    <w:uiPriority w:val="99"/>
    <w:rsid w:val="00C10CA0"/>
    <w:pPr>
      <w:numPr>
        <w:ilvl w:val="1"/>
        <w:numId w:val="1"/>
      </w:numPr>
      <w:jc w:val="both"/>
    </w:pPr>
    <w:rPr>
      <w:rFonts w:cs="Arial"/>
    </w:rPr>
  </w:style>
  <w:style w:type="paragraph" w:styleId="Title">
    <w:name w:val="Title"/>
    <w:basedOn w:val="Normal"/>
    <w:link w:val="TitleChar"/>
    <w:uiPriority w:val="99"/>
    <w:qFormat/>
    <w:rsid w:val="00C47CBC"/>
    <w:pPr>
      <w:spacing w:before="120" w:after="240"/>
      <w:jc w:val="center"/>
      <w:outlineLvl w:val="0"/>
    </w:pPr>
    <w:rPr>
      <w:rFonts w:cs="Arial"/>
      <w:b/>
      <w:bCs/>
      <w:kern w:val="28"/>
      <w:sz w:val="32"/>
      <w:szCs w:val="32"/>
    </w:rPr>
  </w:style>
  <w:style w:type="paragraph" w:styleId="Subtitle">
    <w:name w:val="Subtitle"/>
    <w:basedOn w:val="Normal"/>
    <w:link w:val="SubtitleChar"/>
    <w:uiPriority w:val="99"/>
    <w:qFormat/>
    <w:rsid w:val="00C47CBC"/>
    <w:pPr>
      <w:spacing w:after="60"/>
      <w:jc w:val="center"/>
      <w:outlineLvl w:val="1"/>
    </w:pPr>
    <w:rPr>
      <w:rFonts w:cs="Arial"/>
    </w:rPr>
  </w:style>
  <w:style w:type="paragraph" w:styleId="TOC1">
    <w:name w:val="toc 1"/>
    <w:basedOn w:val="Normal"/>
    <w:next w:val="Normal"/>
    <w:uiPriority w:val="39"/>
    <w:rsid w:val="00407209"/>
    <w:pPr>
      <w:tabs>
        <w:tab w:val="left" w:pos="567"/>
        <w:tab w:val="right" w:pos="9639"/>
      </w:tabs>
      <w:spacing w:before="120"/>
      <w:ind w:left="567" w:right="284" w:hanging="567"/>
    </w:pPr>
    <w:rPr>
      <w:rFonts w:eastAsia="Times New Roman" w:cs="Arial"/>
      <w:bCs/>
      <w:iCs/>
      <w:caps/>
      <w:lang w:eastAsia="en-US"/>
    </w:rPr>
  </w:style>
  <w:style w:type="paragraph" w:styleId="BodyTextIndent">
    <w:name w:val="Body Text Indent"/>
    <w:basedOn w:val="Normal"/>
    <w:link w:val="BodyTextIndentChar"/>
    <w:uiPriority w:val="99"/>
    <w:rsid w:val="00C47CBC"/>
    <w:pPr>
      <w:spacing w:after="120"/>
      <w:ind w:left="567"/>
    </w:pPr>
  </w:style>
  <w:style w:type="paragraph" w:customStyle="1" w:styleId="ActionItem">
    <w:name w:val="Action Item"/>
    <w:basedOn w:val="Normal"/>
    <w:next w:val="Normal"/>
    <w:link w:val="ActionItemChar"/>
    <w:uiPriority w:val="99"/>
    <w:qFormat/>
    <w:rsid w:val="00E26C35"/>
    <w:pPr>
      <w:spacing w:before="240" w:after="240"/>
    </w:pPr>
    <w:rPr>
      <w:rFonts w:eastAsia="Times New Roman" w:cs="Times New Roman"/>
      <w:i/>
      <w:sz w:val="24"/>
      <w:szCs w:val="24"/>
      <w:lang w:eastAsia="en-US"/>
    </w:rPr>
  </w:style>
  <w:style w:type="paragraph" w:styleId="ListBullet">
    <w:name w:val="List Bullet"/>
    <w:basedOn w:val="Normal"/>
    <w:autoRedefine/>
    <w:uiPriority w:val="99"/>
    <w:rsid w:val="00C47CBC"/>
    <w:pPr>
      <w:spacing w:before="60" w:after="80"/>
      <w:ind w:left="354"/>
    </w:pPr>
  </w:style>
  <w:style w:type="paragraph" w:styleId="TOC2">
    <w:name w:val="toc 2"/>
    <w:basedOn w:val="Normal"/>
    <w:next w:val="Normal"/>
    <w:uiPriority w:val="39"/>
    <w:rsid w:val="00C47CBC"/>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C47CBC"/>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C47CBC"/>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rsid w:val="00C47CBC"/>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rsid w:val="00C47CBC"/>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rsid w:val="00C47CBC"/>
    <w:pPr>
      <w:ind w:left="1200"/>
    </w:pPr>
    <w:rPr>
      <w:sz w:val="20"/>
      <w:szCs w:val="20"/>
    </w:rPr>
  </w:style>
  <w:style w:type="paragraph" w:styleId="TOC8">
    <w:name w:val="toc 8"/>
    <w:basedOn w:val="Normal"/>
    <w:next w:val="Normal"/>
    <w:autoRedefine/>
    <w:uiPriority w:val="99"/>
    <w:rsid w:val="00C47CBC"/>
    <w:pPr>
      <w:ind w:left="1440"/>
    </w:pPr>
    <w:rPr>
      <w:sz w:val="20"/>
      <w:szCs w:val="20"/>
    </w:rPr>
  </w:style>
  <w:style w:type="paragraph" w:styleId="TOC9">
    <w:name w:val="toc 9"/>
    <w:basedOn w:val="Normal"/>
    <w:next w:val="Normal"/>
    <w:autoRedefine/>
    <w:uiPriority w:val="99"/>
    <w:rsid w:val="00C47CBC"/>
    <w:pPr>
      <w:ind w:left="1680"/>
    </w:pPr>
    <w:rPr>
      <w:sz w:val="20"/>
      <w:szCs w:val="20"/>
    </w:rPr>
  </w:style>
  <w:style w:type="character" w:styleId="Hyperlink">
    <w:name w:val="Hyperlink"/>
    <w:uiPriority w:val="99"/>
    <w:rsid w:val="00C47CBC"/>
    <w:rPr>
      <w:dstrike w:val="0"/>
      <w:bdr w:val="none" w:sz="0" w:space="0" w:color="auto"/>
      <w:vertAlign w:val="baseline"/>
    </w:rPr>
  </w:style>
  <w:style w:type="character" w:styleId="FollowedHyperlink">
    <w:name w:val="FollowedHyperlink"/>
    <w:uiPriority w:val="99"/>
    <w:semiHidden/>
    <w:rsid w:val="00636F20"/>
    <w:rPr>
      <w:color w:val="800080"/>
      <w:u w:val="single"/>
    </w:rPr>
  </w:style>
  <w:style w:type="paragraph" w:customStyle="1" w:styleId="Agenda1">
    <w:name w:val="Agenda 1"/>
    <w:basedOn w:val="Normal"/>
    <w:uiPriority w:val="99"/>
    <w:qFormat/>
    <w:rsid w:val="00C47CBC"/>
    <w:pPr>
      <w:numPr>
        <w:numId w:val="24"/>
      </w:numPr>
      <w:tabs>
        <w:tab w:val="left" w:pos="7371"/>
      </w:tabs>
      <w:spacing w:before="120" w:after="120"/>
      <w:jc w:val="both"/>
    </w:pPr>
    <w:rPr>
      <w:rFonts w:eastAsia="Times New Roman" w:cs="Times New Roman"/>
      <w:szCs w:val="20"/>
      <w:lang w:eastAsia="en-US"/>
    </w:rPr>
  </w:style>
  <w:style w:type="paragraph" w:styleId="FootnoteText">
    <w:name w:val="footnote text"/>
    <w:basedOn w:val="Normal"/>
    <w:link w:val="FootnoteTextChar"/>
    <w:uiPriority w:val="99"/>
    <w:semiHidden/>
    <w:rsid w:val="00C47CBC"/>
    <w:rPr>
      <w:sz w:val="20"/>
      <w:szCs w:val="20"/>
    </w:rPr>
  </w:style>
  <w:style w:type="character" w:styleId="FootnoteReference">
    <w:name w:val="footnote reference"/>
    <w:uiPriority w:val="99"/>
    <w:semiHidden/>
    <w:rsid w:val="00C47CBC"/>
    <w:rPr>
      <w:rFonts w:ascii="Arial" w:hAnsi="Arial"/>
      <w:sz w:val="16"/>
    </w:rPr>
  </w:style>
  <w:style w:type="paragraph" w:customStyle="1" w:styleId="TableNo">
    <w:name w:val="Table_No"/>
    <w:basedOn w:val="Normal"/>
    <w:next w:val="Normal"/>
    <w:uiPriority w:val="99"/>
    <w:semiHidden/>
    <w:rsid w:val="00636F20"/>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character" w:styleId="Strong">
    <w:name w:val="Strong"/>
    <w:uiPriority w:val="99"/>
    <w:rsid w:val="001C492C"/>
    <w:rPr>
      <w:b/>
      <w:bCs/>
    </w:rPr>
  </w:style>
  <w:style w:type="paragraph" w:customStyle="1" w:styleId="Task">
    <w:name w:val="Task"/>
    <w:basedOn w:val="Normal"/>
    <w:uiPriority w:val="99"/>
    <w:semiHidden/>
    <w:rsid w:val="00636F20"/>
    <w:pPr>
      <w:tabs>
        <w:tab w:val="left" w:pos="-1701"/>
        <w:tab w:val="left" w:pos="851"/>
        <w:tab w:val="left" w:pos="6237"/>
        <w:tab w:val="left" w:pos="7655"/>
        <w:tab w:val="left" w:pos="7938"/>
      </w:tabs>
    </w:pPr>
    <w:rPr>
      <w:szCs w:val="20"/>
      <w:lang w:val="fr-FR"/>
    </w:rPr>
  </w:style>
  <w:style w:type="paragraph" w:customStyle="1" w:styleId="Bulletsintable">
    <w:name w:val="Bullets in table"/>
    <w:basedOn w:val="BodyText"/>
    <w:next w:val="PlainText"/>
    <w:uiPriority w:val="99"/>
    <w:rsid w:val="00636F20"/>
    <w:pPr>
      <w:spacing w:after="0"/>
      <w:ind w:left="142" w:hanging="142"/>
    </w:pPr>
    <w:rPr>
      <w:rFonts w:ascii="Bookman Old Style" w:hAnsi="Bookman Old Style"/>
      <w:sz w:val="20"/>
      <w:szCs w:val="16"/>
      <w:lang w:eastAsia="da-DK"/>
    </w:rPr>
  </w:style>
  <w:style w:type="paragraph" w:styleId="PlainText">
    <w:name w:val="Plain Text"/>
    <w:basedOn w:val="Normal"/>
    <w:link w:val="PlainTextChar"/>
    <w:uiPriority w:val="99"/>
    <w:semiHidden/>
    <w:rsid w:val="00636F20"/>
    <w:rPr>
      <w:rFonts w:ascii="Courier New" w:hAnsi="Courier New" w:cs="Courier New"/>
      <w:sz w:val="20"/>
      <w:szCs w:val="20"/>
      <w:lang w:eastAsia="da-DK"/>
    </w:rPr>
  </w:style>
  <w:style w:type="paragraph" w:styleId="BalloonText">
    <w:name w:val="Balloon Text"/>
    <w:basedOn w:val="Normal"/>
    <w:link w:val="BalloonTextChar"/>
    <w:uiPriority w:val="99"/>
    <w:rsid w:val="00B52F37"/>
    <w:rPr>
      <w:rFonts w:ascii="Tahoma" w:hAnsi="Tahoma" w:cs="Tahoma"/>
      <w:sz w:val="16"/>
      <w:szCs w:val="16"/>
    </w:rPr>
  </w:style>
  <w:style w:type="character" w:customStyle="1" w:styleId="BodyTextIndentChar">
    <w:name w:val="Body Text Indent Char"/>
    <w:link w:val="BodyTextIndent"/>
    <w:uiPriority w:val="99"/>
    <w:rsid w:val="00C47CBC"/>
    <w:rPr>
      <w:rFonts w:ascii="Arial" w:eastAsia="Calibri" w:hAnsi="Arial" w:cs="Calibri"/>
      <w:sz w:val="22"/>
      <w:szCs w:val="22"/>
    </w:rPr>
  </w:style>
  <w:style w:type="paragraph" w:customStyle="1" w:styleId="Annex">
    <w:name w:val="Annex"/>
    <w:basedOn w:val="Heading1"/>
    <w:next w:val="Normal"/>
    <w:autoRedefine/>
    <w:uiPriority w:val="99"/>
    <w:rsid w:val="00C47CBC"/>
    <w:pPr>
      <w:numPr>
        <w:numId w:val="25"/>
      </w:numPr>
      <w:jc w:val="both"/>
    </w:pPr>
    <w:rPr>
      <w:snapToGrid w:val="0"/>
      <w:kern w:val="0"/>
      <w:lang w:eastAsia="en-GB"/>
    </w:rPr>
  </w:style>
  <w:style w:type="paragraph" w:customStyle="1" w:styleId="AnnexHead1">
    <w:name w:val="Annex Head 1"/>
    <w:basedOn w:val="Normal"/>
    <w:next w:val="Normal"/>
    <w:uiPriority w:val="99"/>
    <w:rsid w:val="006B4CC3"/>
    <w:pPr>
      <w:numPr>
        <w:numId w:val="6"/>
      </w:numPr>
      <w:spacing w:before="120" w:after="120"/>
    </w:pPr>
    <w:rPr>
      <w:caps/>
      <w:sz w:val="24"/>
      <w:szCs w:val="20"/>
    </w:rPr>
  </w:style>
  <w:style w:type="paragraph" w:customStyle="1" w:styleId="BodyText1">
    <w:name w:val="Body Text1"/>
    <w:basedOn w:val="Normal"/>
    <w:uiPriority w:val="99"/>
    <w:rsid w:val="00C47CBC"/>
    <w:pPr>
      <w:spacing w:after="120"/>
      <w:jc w:val="both"/>
    </w:pPr>
    <w:rPr>
      <w:rFonts w:eastAsia="MS Mincho" w:cs="Arial"/>
      <w:lang w:eastAsia="ja-JP"/>
    </w:rPr>
  </w:style>
  <w:style w:type="character" w:customStyle="1" w:styleId="ActionItemChar">
    <w:name w:val="Action Item Char"/>
    <w:link w:val="ActionItem"/>
    <w:uiPriority w:val="99"/>
    <w:rsid w:val="00E26C35"/>
    <w:rPr>
      <w:rFonts w:ascii="Arial" w:hAnsi="Arial"/>
      <w:i/>
      <w:sz w:val="24"/>
      <w:szCs w:val="24"/>
      <w:lang w:eastAsia="en-US"/>
    </w:rPr>
  </w:style>
  <w:style w:type="paragraph" w:styleId="BlockText">
    <w:name w:val="Block Text"/>
    <w:basedOn w:val="Normal"/>
    <w:uiPriority w:val="99"/>
    <w:rsid w:val="008737C4"/>
    <w:pPr>
      <w:spacing w:after="120"/>
      <w:ind w:left="1440" w:right="1440"/>
    </w:pPr>
  </w:style>
  <w:style w:type="character" w:customStyle="1" w:styleId="BalloonTextChar">
    <w:name w:val="Balloon Text Char"/>
    <w:link w:val="BalloonText"/>
    <w:uiPriority w:val="99"/>
    <w:rsid w:val="00B52F37"/>
    <w:rPr>
      <w:rFonts w:ascii="Tahoma" w:hAnsi="Tahoma" w:cs="Tahoma"/>
      <w:sz w:val="16"/>
      <w:szCs w:val="16"/>
      <w:lang w:eastAsia="en-US"/>
    </w:rPr>
  </w:style>
  <w:style w:type="paragraph" w:customStyle="1" w:styleId="AnnexHead2">
    <w:name w:val="Annex Head 2"/>
    <w:basedOn w:val="Normal"/>
    <w:next w:val="Normal"/>
    <w:uiPriority w:val="99"/>
    <w:rsid w:val="00916ACE"/>
    <w:pPr>
      <w:numPr>
        <w:ilvl w:val="1"/>
        <w:numId w:val="6"/>
      </w:numPr>
      <w:spacing w:before="120" w:after="120"/>
    </w:pPr>
    <w:rPr>
      <w:b/>
      <w:sz w:val="24"/>
      <w:szCs w:val="20"/>
    </w:rPr>
  </w:style>
  <w:style w:type="table" w:styleId="TableGrid">
    <w:name w:val="Table Grid"/>
    <w:basedOn w:val="TableNormal"/>
    <w:uiPriority w:val="99"/>
    <w:rsid w:val="00545C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99"/>
    <w:rsid w:val="00636F20"/>
    <w:rPr>
      <w:i/>
      <w:iCs/>
    </w:rPr>
  </w:style>
  <w:style w:type="character" w:customStyle="1" w:styleId="BodyTextChar">
    <w:name w:val="Body Text Char"/>
    <w:link w:val="BodyText"/>
    <w:uiPriority w:val="99"/>
    <w:rsid w:val="00C47CBC"/>
    <w:rPr>
      <w:rFonts w:ascii="Arial" w:eastAsia="Calibri" w:hAnsi="Arial" w:cs="Calibri"/>
      <w:sz w:val="22"/>
      <w:szCs w:val="22"/>
    </w:rPr>
  </w:style>
  <w:style w:type="paragraph" w:styleId="ListBullet2">
    <w:name w:val="List Bullet 2"/>
    <w:basedOn w:val="Normal"/>
    <w:link w:val="ListBullet2Char"/>
    <w:uiPriority w:val="99"/>
    <w:rsid w:val="002A327A"/>
    <w:pPr>
      <w:numPr>
        <w:numId w:val="2"/>
      </w:numPr>
      <w:spacing w:before="60" w:after="60"/>
    </w:pPr>
    <w:rPr>
      <w:lang w:val="en-US"/>
    </w:rPr>
  </w:style>
  <w:style w:type="paragraph" w:customStyle="1" w:styleId="AnnexHead3">
    <w:name w:val="Annex Head 3"/>
    <w:basedOn w:val="Normal"/>
    <w:next w:val="Normal"/>
    <w:uiPriority w:val="99"/>
    <w:rsid w:val="00916ACE"/>
    <w:pPr>
      <w:numPr>
        <w:ilvl w:val="2"/>
        <w:numId w:val="6"/>
      </w:numPr>
      <w:spacing w:before="60" w:after="60"/>
    </w:pPr>
    <w:rPr>
      <w:b/>
      <w:szCs w:val="20"/>
    </w:rPr>
  </w:style>
  <w:style w:type="paragraph" w:styleId="ListBullet3">
    <w:name w:val="List Bullet 3"/>
    <w:basedOn w:val="Normal"/>
    <w:uiPriority w:val="99"/>
    <w:rsid w:val="00104273"/>
    <w:pPr>
      <w:numPr>
        <w:numId w:val="3"/>
      </w:numPr>
    </w:pPr>
  </w:style>
  <w:style w:type="character" w:customStyle="1" w:styleId="ListBullet2Char">
    <w:name w:val="List Bullet 2 Char"/>
    <w:link w:val="ListBullet2"/>
    <w:uiPriority w:val="99"/>
    <w:rsid w:val="002A327A"/>
    <w:rPr>
      <w:rFonts w:ascii="Arial" w:eastAsia="Calibri" w:hAnsi="Arial" w:cs="Calibri"/>
      <w:sz w:val="22"/>
      <w:szCs w:val="22"/>
      <w:lang w:val="en-US" w:eastAsia="en-GB"/>
    </w:rPr>
  </w:style>
  <w:style w:type="paragraph" w:styleId="EnvelopeReturn">
    <w:name w:val="envelope return"/>
    <w:basedOn w:val="Normal"/>
    <w:uiPriority w:val="99"/>
    <w:rsid w:val="00AC113C"/>
    <w:rPr>
      <w:rFonts w:cs="Arial"/>
      <w:sz w:val="20"/>
      <w:szCs w:val="20"/>
    </w:rPr>
  </w:style>
  <w:style w:type="character" w:customStyle="1" w:styleId="SubtitleChar">
    <w:name w:val="Subtitle Char"/>
    <w:link w:val="Subtitle"/>
    <w:uiPriority w:val="99"/>
    <w:rsid w:val="00C47CBC"/>
    <w:rPr>
      <w:rFonts w:ascii="Arial" w:eastAsia="Calibri" w:hAnsi="Arial" w:cs="Arial"/>
      <w:sz w:val="22"/>
      <w:szCs w:val="22"/>
    </w:rPr>
  </w:style>
  <w:style w:type="paragraph" w:customStyle="1" w:styleId="List1indent1">
    <w:name w:val="List 1 indent 1"/>
    <w:basedOn w:val="Normal"/>
    <w:uiPriority w:val="99"/>
    <w:qFormat/>
    <w:rsid w:val="00C47CBC"/>
    <w:pPr>
      <w:numPr>
        <w:ilvl w:val="1"/>
        <w:numId w:val="14"/>
      </w:numPr>
      <w:spacing w:after="120"/>
      <w:jc w:val="both"/>
    </w:pPr>
    <w:rPr>
      <w:rFonts w:cs="Arial"/>
    </w:rPr>
  </w:style>
  <w:style w:type="character" w:customStyle="1" w:styleId="Heading1Char">
    <w:name w:val="Heading 1 Char"/>
    <w:link w:val="Heading1"/>
    <w:uiPriority w:val="99"/>
    <w:rsid w:val="00946E0E"/>
    <w:rPr>
      <w:rFonts w:ascii="Arial" w:eastAsia="Calibri" w:hAnsi="Arial" w:cs="Calibri"/>
      <w:b/>
      <w:caps/>
      <w:kern w:val="28"/>
      <w:sz w:val="24"/>
      <w:szCs w:val="22"/>
      <w:lang w:eastAsia="de-DE"/>
    </w:rPr>
  </w:style>
  <w:style w:type="character" w:customStyle="1" w:styleId="Heading2Char">
    <w:name w:val="Heading 2 Char"/>
    <w:link w:val="Heading2"/>
    <w:uiPriority w:val="99"/>
    <w:rsid w:val="00D248F2"/>
    <w:rPr>
      <w:rFonts w:ascii="Arial" w:eastAsia="MS Mincho" w:hAnsi="Arial" w:cs="Calibri"/>
      <w:b/>
      <w:kern w:val="28"/>
      <w:sz w:val="22"/>
      <w:lang w:eastAsia="de-DE"/>
    </w:rPr>
  </w:style>
  <w:style w:type="character" w:customStyle="1" w:styleId="Heading3Char">
    <w:name w:val="Heading 3 Char"/>
    <w:link w:val="Heading3"/>
    <w:uiPriority w:val="99"/>
    <w:rsid w:val="00E26C35"/>
    <w:rPr>
      <w:rFonts w:ascii="Arial" w:eastAsia="Calibri" w:hAnsi="Arial" w:cs="Calibri"/>
      <w:sz w:val="22"/>
      <w:lang w:eastAsia="de-DE"/>
    </w:rPr>
  </w:style>
  <w:style w:type="character" w:customStyle="1" w:styleId="Heading4Char">
    <w:name w:val="Heading 4 Char"/>
    <w:link w:val="Heading4"/>
    <w:uiPriority w:val="99"/>
    <w:rsid w:val="00C47CBC"/>
    <w:rPr>
      <w:rFonts w:ascii="Arial" w:eastAsia="Calibri" w:hAnsi="Arial" w:cs="Calibri"/>
      <w:sz w:val="22"/>
      <w:lang w:val="en-US" w:eastAsia="de-DE"/>
    </w:rPr>
  </w:style>
  <w:style w:type="character" w:customStyle="1" w:styleId="Heading5Char">
    <w:name w:val="Heading 5 Char"/>
    <w:link w:val="Heading5"/>
    <w:uiPriority w:val="99"/>
    <w:rsid w:val="00C47CBC"/>
    <w:rPr>
      <w:rFonts w:ascii="Arial" w:hAnsi="Arial"/>
      <w:sz w:val="22"/>
      <w:lang w:val="de-DE" w:eastAsia="de-DE"/>
    </w:rPr>
  </w:style>
  <w:style w:type="character" w:customStyle="1" w:styleId="Heading6Char">
    <w:name w:val="Heading 6 Char"/>
    <w:link w:val="Heading6"/>
    <w:uiPriority w:val="99"/>
    <w:rsid w:val="00C47CBC"/>
    <w:rPr>
      <w:rFonts w:ascii="Arial" w:eastAsia="Calibri" w:hAnsi="Arial" w:cs="Calibri"/>
      <w:sz w:val="22"/>
      <w:lang w:val="de-DE" w:eastAsia="de-DE"/>
    </w:rPr>
  </w:style>
  <w:style w:type="character" w:customStyle="1" w:styleId="Heading7Char">
    <w:name w:val="Heading 7 Char"/>
    <w:link w:val="Heading7"/>
    <w:uiPriority w:val="99"/>
    <w:rsid w:val="00C47CBC"/>
    <w:rPr>
      <w:rFonts w:ascii="Arial" w:eastAsia="Calibri" w:hAnsi="Arial" w:cs="Calibri"/>
      <w:sz w:val="22"/>
      <w:lang w:val="de-DE" w:eastAsia="de-DE"/>
    </w:rPr>
  </w:style>
  <w:style w:type="character" w:customStyle="1" w:styleId="Heading8Char">
    <w:name w:val="Heading 8 Char"/>
    <w:link w:val="Heading8"/>
    <w:uiPriority w:val="99"/>
    <w:rsid w:val="00C47CBC"/>
    <w:rPr>
      <w:rFonts w:ascii="Arial" w:eastAsia="Calibri" w:hAnsi="Arial" w:cs="Calibri"/>
      <w:sz w:val="22"/>
      <w:lang w:val="de-DE" w:eastAsia="de-DE"/>
    </w:rPr>
  </w:style>
  <w:style w:type="character" w:customStyle="1" w:styleId="Heading9Char">
    <w:name w:val="Heading 9 Char"/>
    <w:link w:val="Heading9"/>
    <w:uiPriority w:val="99"/>
    <w:rsid w:val="00C47CBC"/>
    <w:rPr>
      <w:rFonts w:ascii="Arial" w:eastAsia="Calibri" w:hAnsi="Arial" w:cs="Calibri"/>
      <w:sz w:val="22"/>
      <w:lang w:val="de-DE" w:eastAsia="de-DE"/>
    </w:rPr>
  </w:style>
  <w:style w:type="paragraph" w:customStyle="1" w:styleId="Agenda2">
    <w:name w:val="Agenda 2"/>
    <w:basedOn w:val="Normal"/>
    <w:uiPriority w:val="99"/>
    <w:qFormat/>
    <w:rsid w:val="00C47CBC"/>
    <w:pPr>
      <w:numPr>
        <w:ilvl w:val="1"/>
        <w:numId w:val="24"/>
      </w:numPr>
      <w:tabs>
        <w:tab w:val="left" w:pos="7371"/>
      </w:tabs>
      <w:spacing w:after="120"/>
    </w:pPr>
    <w:rPr>
      <w:rFonts w:eastAsia="MS Mincho" w:cs="Times New Roman"/>
      <w:szCs w:val="24"/>
      <w:lang w:eastAsia="ja-JP"/>
    </w:rPr>
  </w:style>
  <w:style w:type="character" w:customStyle="1" w:styleId="HeaderChar">
    <w:name w:val="Header Char"/>
    <w:link w:val="Header"/>
    <w:uiPriority w:val="99"/>
    <w:rsid w:val="00C47CBC"/>
    <w:rPr>
      <w:rFonts w:ascii="Arial" w:eastAsia="Calibri" w:hAnsi="Arial" w:cs="Calibri"/>
      <w:sz w:val="22"/>
      <w:szCs w:val="22"/>
    </w:rPr>
  </w:style>
  <w:style w:type="character" w:customStyle="1" w:styleId="FooterChar">
    <w:name w:val="Footer Char"/>
    <w:link w:val="Footer"/>
    <w:uiPriority w:val="99"/>
    <w:rsid w:val="00C47CBC"/>
    <w:rPr>
      <w:rFonts w:ascii="Arial" w:eastAsia="Calibri" w:hAnsi="Arial" w:cs="Calibri"/>
      <w:sz w:val="22"/>
      <w:szCs w:val="22"/>
    </w:rPr>
  </w:style>
  <w:style w:type="character" w:customStyle="1" w:styleId="TitleChar">
    <w:name w:val="Title Char"/>
    <w:link w:val="Title"/>
    <w:uiPriority w:val="99"/>
    <w:rsid w:val="00C47CBC"/>
    <w:rPr>
      <w:rFonts w:ascii="Arial" w:eastAsia="Calibri" w:hAnsi="Arial" w:cs="Arial"/>
      <w:b/>
      <w:bCs/>
      <w:kern w:val="28"/>
      <w:sz w:val="32"/>
      <w:szCs w:val="32"/>
    </w:rPr>
  </w:style>
  <w:style w:type="paragraph" w:customStyle="1" w:styleId="AgendaItem1">
    <w:name w:val="Agenda Item_1"/>
    <w:basedOn w:val="Normal"/>
    <w:next w:val="Normal"/>
    <w:uiPriority w:val="99"/>
    <w:qFormat/>
    <w:rsid w:val="00C47CBC"/>
    <w:pPr>
      <w:numPr>
        <w:numId w:val="23"/>
      </w:numPr>
      <w:spacing w:before="240" w:after="240"/>
      <w:jc w:val="both"/>
    </w:pPr>
    <w:rPr>
      <w:rFonts w:eastAsia="Times New Roman" w:cs="Times New Roman"/>
      <w:b/>
      <w:sz w:val="24"/>
      <w:szCs w:val="24"/>
      <w:lang w:eastAsia="en-US"/>
    </w:rPr>
  </w:style>
  <w:style w:type="character" w:customStyle="1" w:styleId="FootnoteTextChar">
    <w:name w:val="Footnote Text Char"/>
    <w:link w:val="FootnoteText"/>
    <w:uiPriority w:val="99"/>
    <w:semiHidden/>
    <w:rsid w:val="00C47CBC"/>
    <w:rPr>
      <w:rFonts w:ascii="Arial" w:eastAsia="Calibri" w:hAnsi="Arial" w:cs="Calibri"/>
    </w:rPr>
  </w:style>
  <w:style w:type="paragraph" w:customStyle="1" w:styleId="AgendaItem2">
    <w:name w:val="Agenda Item_2"/>
    <w:basedOn w:val="Normal"/>
    <w:uiPriority w:val="99"/>
    <w:qFormat/>
    <w:rsid w:val="00C47CBC"/>
    <w:pPr>
      <w:numPr>
        <w:ilvl w:val="1"/>
        <w:numId w:val="23"/>
      </w:numPr>
      <w:tabs>
        <w:tab w:val="left" w:pos="2268"/>
      </w:tabs>
      <w:spacing w:after="120"/>
      <w:jc w:val="both"/>
    </w:pPr>
    <w:rPr>
      <w:rFonts w:eastAsia="Times New Roman" w:cs="Times New Roman"/>
      <w:szCs w:val="24"/>
      <w:lang w:eastAsia="en-US"/>
    </w:rPr>
  </w:style>
  <w:style w:type="paragraph" w:customStyle="1" w:styleId="ActionIALA">
    <w:name w:val="Action IALA"/>
    <w:basedOn w:val="Normal"/>
    <w:next w:val="Normal"/>
    <w:uiPriority w:val="99"/>
    <w:qFormat/>
    <w:rsid w:val="00E26C35"/>
    <w:pPr>
      <w:spacing w:before="120" w:after="120"/>
      <w:jc w:val="both"/>
    </w:pPr>
    <w:rPr>
      <w:rFonts w:eastAsia="MS Mincho" w:cs="Arial"/>
      <w:i/>
      <w:iCs/>
    </w:rPr>
  </w:style>
  <w:style w:type="paragraph" w:customStyle="1" w:styleId="ActionMember">
    <w:name w:val="Action Member"/>
    <w:basedOn w:val="Normal"/>
    <w:next w:val="Normal"/>
    <w:link w:val="ActionMemberChar"/>
    <w:uiPriority w:val="99"/>
    <w:qFormat/>
    <w:rsid w:val="00E26C35"/>
    <w:pPr>
      <w:spacing w:after="120"/>
      <w:jc w:val="both"/>
    </w:pPr>
    <w:rPr>
      <w:rFonts w:eastAsia="MS Mincho"/>
      <w:i/>
      <w:iCs/>
      <w:lang w:eastAsia="ja-JP"/>
    </w:rPr>
  </w:style>
  <w:style w:type="paragraph" w:customStyle="1" w:styleId="Bullet1">
    <w:name w:val="Bullet 1"/>
    <w:basedOn w:val="Normal"/>
    <w:uiPriority w:val="99"/>
    <w:qFormat/>
    <w:rsid w:val="00C47CBC"/>
    <w:pPr>
      <w:numPr>
        <w:numId w:val="32"/>
      </w:numPr>
      <w:spacing w:after="120"/>
      <w:jc w:val="both"/>
      <w:outlineLvl w:val="0"/>
    </w:pPr>
    <w:rPr>
      <w:rFonts w:cs="Arial"/>
    </w:rPr>
  </w:style>
  <w:style w:type="paragraph" w:customStyle="1" w:styleId="Bullet1text">
    <w:name w:val="Bullet 1 text"/>
    <w:basedOn w:val="Normal"/>
    <w:uiPriority w:val="99"/>
    <w:rsid w:val="00C47CBC"/>
    <w:pPr>
      <w:suppressAutoHyphens/>
      <w:spacing w:after="120"/>
      <w:ind w:left="1134"/>
      <w:jc w:val="both"/>
    </w:pPr>
    <w:rPr>
      <w:rFonts w:cs="Arial"/>
      <w:lang w:val="fr-FR"/>
    </w:rPr>
  </w:style>
  <w:style w:type="paragraph" w:customStyle="1" w:styleId="Bullet2">
    <w:name w:val="Bullet 2"/>
    <w:basedOn w:val="Normal"/>
    <w:uiPriority w:val="99"/>
    <w:qFormat/>
    <w:rsid w:val="00C47CBC"/>
    <w:pPr>
      <w:numPr>
        <w:ilvl w:val="1"/>
        <w:numId w:val="32"/>
      </w:numPr>
      <w:spacing w:after="120"/>
      <w:jc w:val="both"/>
    </w:pPr>
    <w:rPr>
      <w:rFonts w:cs="Arial"/>
    </w:rPr>
  </w:style>
  <w:style w:type="paragraph" w:customStyle="1" w:styleId="Bullet2text">
    <w:name w:val="Bullet 2 text"/>
    <w:basedOn w:val="Normal"/>
    <w:uiPriority w:val="99"/>
    <w:rsid w:val="00C47CBC"/>
    <w:pPr>
      <w:suppressAutoHyphens/>
      <w:spacing w:after="120"/>
      <w:ind w:left="1701"/>
      <w:jc w:val="both"/>
    </w:pPr>
    <w:rPr>
      <w:rFonts w:cs="Arial"/>
    </w:rPr>
  </w:style>
  <w:style w:type="paragraph" w:customStyle="1" w:styleId="Bullet3">
    <w:name w:val="Bullet 3"/>
    <w:basedOn w:val="Normal"/>
    <w:uiPriority w:val="99"/>
    <w:rsid w:val="00C47CBC"/>
    <w:pPr>
      <w:numPr>
        <w:ilvl w:val="2"/>
        <w:numId w:val="32"/>
      </w:numPr>
      <w:spacing w:after="60"/>
      <w:jc w:val="both"/>
    </w:pPr>
    <w:rPr>
      <w:rFonts w:cs="Arial"/>
      <w:sz w:val="20"/>
    </w:rPr>
  </w:style>
  <w:style w:type="paragraph" w:customStyle="1" w:styleId="Bullet3text">
    <w:name w:val="Bullet 3 text"/>
    <w:basedOn w:val="Normal"/>
    <w:uiPriority w:val="99"/>
    <w:rsid w:val="00C47CBC"/>
    <w:pPr>
      <w:suppressAutoHyphens/>
      <w:spacing w:after="60"/>
      <w:ind w:left="2268"/>
    </w:pPr>
    <w:rPr>
      <w:rFonts w:cs="Arial"/>
      <w:sz w:val="20"/>
    </w:rPr>
  </w:style>
  <w:style w:type="paragraph" w:customStyle="1" w:styleId="List1">
    <w:name w:val="List 1"/>
    <w:basedOn w:val="Normal"/>
    <w:uiPriority w:val="99"/>
    <w:qFormat/>
    <w:rsid w:val="00C47CBC"/>
    <w:pPr>
      <w:numPr>
        <w:numId w:val="14"/>
      </w:numPr>
      <w:spacing w:after="120"/>
      <w:jc w:val="both"/>
    </w:pPr>
    <w:rPr>
      <w:rFonts w:eastAsia="MS Mincho"/>
      <w:lang w:eastAsia="ja-JP"/>
    </w:rPr>
  </w:style>
  <w:style w:type="paragraph" w:customStyle="1" w:styleId="List1indent">
    <w:name w:val="List 1 indent"/>
    <w:basedOn w:val="Normal"/>
    <w:uiPriority w:val="99"/>
    <w:qFormat/>
    <w:rsid w:val="00181E27"/>
    <w:pPr>
      <w:numPr>
        <w:numId w:val="5"/>
      </w:numPr>
      <w:tabs>
        <w:tab w:val="left" w:pos="1134"/>
      </w:tabs>
      <w:spacing w:after="120"/>
      <w:jc w:val="both"/>
    </w:pPr>
    <w:rPr>
      <w:rFonts w:cs="Arial"/>
    </w:rPr>
  </w:style>
  <w:style w:type="paragraph" w:customStyle="1" w:styleId="List1indent2">
    <w:name w:val="List 1 indent 2"/>
    <w:basedOn w:val="Normal"/>
    <w:uiPriority w:val="99"/>
    <w:rsid w:val="00C47CBC"/>
    <w:pPr>
      <w:widowControl w:val="0"/>
      <w:numPr>
        <w:ilvl w:val="2"/>
        <w:numId w:val="14"/>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C47CBC"/>
    <w:pPr>
      <w:spacing w:after="60"/>
      <w:ind w:left="1701"/>
      <w:jc w:val="both"/>
    </w:pPr>
    <w:rPr>
      <w:rFonts w:cs="Arial"/>
      <w:sz w:val="20"/>
    </w:rPr>
  </w:style>
  <w:style w:type="paragraph" w:customStyle="1" w:styleId="List1indenttext">
    <w:name w:val="List 1 indent text"/>
    <w:basedOn w:val="Normal"/>
    <w:uiPriority w:val="99"/>
    <w:rsid w:val="00C47CBC"/>
    <w:pPr>
      <w:spacing w:after="120"/>
      <w:ind w:left="1134"/>
      <w:jc w:val="both"/>
    </w:pPr>
    <w:rPr>
      <w:szCs w:val="20"/>
    </w:rPr>
  </w:style>
  <w:style w:type="paragraph" w:customStyle="1" w:styleId="List1text">
    <w:name w:val="List 1 text"/>
    <w:basedOn w:val="Normal"/>
    <w:uiPriority w:val="99"/>
    <w:qFormat/>
    <w:rsid w:val="00C47CBC"/>
    <w:pPr>
      <w:spacing w:after="120"/>
      <w:ind w:left="567"/>
      <w:jc w:val="both"/>
    </w:pPr>
    <w:rPr>
      <w:rFonts w:cs="Arial"/>
    </w:rPr>
  </w:style>
  <w:style w:type="paragraph" w:customStyle="1" w:styleId="Workinggroup">
    <w:name w:val="Working group"/>
    <w:basedOn w:val="Normal"/>
    <w:next w:val="Normal"/>
    <w:autoRedefine/>
    <w:uiPriority w:val="99"/>
    <w:rsid w:val="004B0C4F"/>
    <w:pPr>
      <w:numPr>
        <w:numId w:val="42"/>
      </w:numPr>
      <w:tabs>
        <w:tab w:val="left" w:pos="2835"/>
      </w:tabs>
      <w:spacing w:before="240" w:after="240"/>
      <w:ind w:left="2835" w:hanging="2835"/>
    </w:pPr>
    <w:rPr>
      <w:rFonts w:eastAsia="MS Mincho" w:cs="Times New Roman"/>
      <w:b/>
      <w:sz w:val="28"/>
      <w:szCs w:val="24"/>
      <w:lang w:eastAsia="ja-JP"/>
    </w:rPr>
  </w:style>
  <w:style w:type="paragraph" w:styleId="TableofFigures">
    <w:name w:val="table of figures"/>
    <w:basedOn w:val="Normal"/>
    <w:next w:val="Normal"/>
    <w:autoRedefine/>
    <w:uiPriority w:val="99"/>
    <w:rsid w:val="00C47CBC"/>
    <w:pPr>
      <w:numPr>
        <w:numId w:val="39"/>
      </w:numPr>
      <w:tabs>
        <w:tab w:val="right" w:pos="9639"/>
      </w:tabs>
      <w:spacing w:before="60" w:after="60"/>
      <w:ind w:right="284"/>
    </w:pPr>
    <w:rPr>
      <w:rFonts w:eastAsia="Times New Roman" w:cs="Times New Roman"/>
      <w:szCs w:val="24"/>
      <w:lang w:eastAsia="en-US"/>
    </w:rPr>
  </w:style>
  <w:style w:type="numbering" w:styleId="ArticleSection">
    <w:name w:val="Outline List 3"/>
    <w:basedOn w:val="NoList"/>
    <w:uiPriority w:val="99"/>
    <w:rsid w:val="00C47CBC"/>
    <w:pPr>
      <w:numPr>
        <w:numId w:val="31"/>
      </w:numPr>
    </w:pPr>
  </w:style>
  <w:style w:type="paragraph" w:customStyle="1" w:styleId="Default">
    <w:name w:val="Default"/>
    <w:uiPriority w:val="99"/>
    <w:rsid w:val="00181E27"/>
    <w:pPr>
      <w:autoSpaceDE w:val="0"/>
      <w:autoSpaceDN w:val="0"/>
      <w:adjustRightInd w:val="0"/>
    </w:pPr>
    <w:rPr>
      <w:rFonts w:eastAsia="MS Mincho"/>
      <w:color w:val="000000"/>
      <w:sz w:val="24"/>
      <w:szCs w:val="24"/>
      <w:lang w:val="en-US" w:eastAsia="ja-JP"/>
    </w:rPr>
  </w:style>
  <w:style w:type="paragraph" w:styleId="NormalWeb">
    <w:name w:val="Normal (Web)"/>
    <w:basedOn w:val="Normal"/>
    <w:uiPriority w:val="99"/>
    <w:rsid w:val="00181E27"/>
    <w:pPr>
      <w:spacing w:before="100" w:beforeAutospacing="1" w:after="100" w:afterAutospacing="1"/>
    </w:pPr>
    <w:rPr>
      <w:rFonts w:eastAsia="MS Mincho"/>
      <w:lang w:val="en-US" w:eastAsia="ja-JP"/>
    </w:rPr>
  </w:style>
  <w:style w:type="paragraph" w:styleId="Index1">
    <w:name w:val="index 1"/>
    <w:basedOn w:val="Normal"/>
    <w:next w:val="Normal"/>
    <w:autoRedefine/>
    <w:uiPriority w:val="99"/>
    <w:semiHidden/>
    <w:rsid w:val="00181E27"/>
    <w:pPr>
      <w:ind w:left="220" w:hanging="220"/>
    </w:pPr>
    <w:rPr>
      <w:rFonts w:eastAsia="MS Mincho" w:cs="Arial"/>
      <w:lang w:eastAsia="ja-JP"/>
    </w:rPr>
  </w:style>
  <w:style w:type="paragraph" w:styleId="MessageHeader">
    <w:name w:val="Message Header"/>
    <w:basedOn w:val="Normal"/>
    <w:link w:val="MessageHeaderChar"/>
    <w:uiPriority w:val="99"/>
    <w:rsid w:val="00252884"/>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character" w:customStyle="1" w:styleId="MessageHeaderChar">
    <w:name w:val="Message Header Char"/>
    <w:link w:val="MessageHeader"/>
    <w:uiPriority w:val="99"/>
    <w:rsid w:val="00252884"/>
    <w:rPr>
      <w:rFonts w:ascii="Arial" w:hAnsi="Arial" w:cs="Arial"/>
      <w:sz w:val="24"/>
      <w:szCs w:val="24"/>
      <w:lang w:val="en-GB" w:eastAsia="en-US" w:bidi="ar-SA"/>
    </w:rPr>
  </w:style>
  <w:style w:type="character" w:customStyle="1" w:styleId="ActionItemChar1">
    <w:name w:val="Action Item Char1"/>
    <w:uiPriority w:val="99"/>
    <w:locked/>
    <w:rsid w:val="00C47CBC"/>
    <w:rPr>
      <w:rFonts w:ascii="Arial" w:eastAsia="Calibri" w:hAnsi="Arial" w:cs="Calibri"/>
      <w:b/>
      <w:i/>
      <w:iCs/>
      <w:sz w:val="22"/>
      <w:szCs w:val="22"/>
      <w:lang w:eastAsia="en-GB"/>
    </w:rPr>
  </w:style>
  <w:style w:type="paragraph" w:customStyle="1" w:styleId="RecTitle">
    <w:name w:val="Rec_Title"/>
    <w:basedOn w:val="Normal"/>
    <w:next w:val="Normal"/>
    <w:uiPriority w:val="99"/>
    <w:semiHidden/>
    <w:rsid w:val="00025899"/>
    <w:pPr>
      <w:keepNext/>
      <w:keepLines/>
      <w:tabs>
        <w:tab w:val="center" w:pos="4849"/>
        <w:tab w:val="right" w:pos="9696"/>
      </w:tabs>
      <w:spacing w:before="180"/>
      <w:jc w:val="center"/>
    </w:pPr>
    <w:rPr>
      <w:b/>
      <w:sz w:val="20"/>
      <w:szCs w:val="20"/>
    </w:rPr>
  </w:style>
  <w:style w:type="paragraph" w:customStyle="1" w:styleId="WGnumbering">
    <w:name w:val="WG numbering"/>
    <w:basedOn w:val="Normal"/>
    <w:uiPriority w:val="99"/>
    <w:rsid w:val="00C47CBC"/>
    <w:pPr>
      <w:numPr>
        <w:numId w:val="41"/>
      </w:numPr>
    </w:pPr>
  </w:style>
  <w:style w:type="paragraph" w:customStyle="1" w:styleId="AnnexTable">
    <w:name w:val="Annex Table"/>
    <w:basedOn w:val="Normal"/>
    <w:next w:val="Normal"/>
    <w:uiPriority w:val="99"/>
    <w:rsid w:val="00C47CBC"/>
    <w:pPr>
      <w:numPr>
        <w:numId w:val="28"/>
      </w:numPr>
      <w:tabs>
        <w:tab w:val="left" w:pos="1418"/>
      </w:tabs>
      <w:spacing w:before="120" w:after="120"/>
      <w:jc w:val="center"/>
    </w:pPr>
    <w:rPr>
      <w:i/>
    </w:rPr>
  </w:style>
  <w:style w:type="character" w:customStyle="1" w:styleId="PlainTextChar">
    <w:name w:val="Plain Text Char"/>
    <w:link w:val="PlainText"/>
    <w:uiPriority w:val="99"/>
    <w:semiHidden/>
    <w:locked/>
    <w:rsid w:val="00741B47"/>
    <w:rPr>
      <w:rFonts w:ascii="Courier New" w:hAnsi="Courier New" w:cs="Courier New"/>
      <w:lang w:eastAsia="da-DK"/>
    </w:rPr>
  </w:style>
  <w:style w:type="character" w:styleId="CommentReference">
    <w:name w:val="annotation reference"/>
    <w:uiPriority w:val="99"/>
    <w:rsid w:val="006649DB"/>
    <w:rPr>
      <w:sz w:val="16"/>
      <w:szCs w:val="16"/>
    </w:rPr>
  </w:style>
  <w:style w:type="paragraph" w:customStyle="1" w:styleId="StyleTableofFiguresJustifiedAfter6pt">
    <w:name w:val="Style Table of Figures + Justified After:  6 pt"/>
    <w:basedOn w:val="TableofFigures"/>
    <w:autoRedefine/>
    <w:uiPriority w:val="99"/>
    <w:rsid w:val="00025899"/>
    <w:pPr>
      <w:numPr>
        <w:numId w:val="46"/>
      </w:numPr>
      <w:ind w:left="567" w:right="-22" w:hanging="567"/>
    </w:pPr>
    <w:rPr>
      <w:szCs w:val="20"/>
    </w:rPr>
  </w:style>
  <w:style w:type="paragraph" w:styleId="NoSpacing">
    <w:name w:val="No Spacing"/>
    <w:uiPriority w:val="99"/>
    <w:rsid w:val="00025899"/>
    <w:rPr>
      <w:rFonts w:ascii="Arial" w:hAnsi="Arial"/>
      <w:sz w:val="22"/>
      <w:szCs w:val="24"/>
    </w:rPr>
  </w:style>
  <w:style w:type="paragraph" w:customStyle="1" w:styleId="Agenda3">
    <w:name w:val="Agenda3"/>
    <w:basedOn w:val="Normal"/>
    <w:uiPriority w:val="99"/>
    <w:rsid w:val="00C47CBC"/>
    <w:pPr>
      <w:numPr>
        <w:ilvl w:val="2"/>
        <w:numId w:val="24"/>
      </w:numPr>
      <w:tabs>
        <w:tab w:val="left" w:pos="2552"/>
      </w:tabs>
    </w:pPr>
    <w:rPr>
      <w:rFonts w:eastAsia="Times New Roman" w:cs="Arial"/>
      <w:lang w:val="fr-CA" w:eastAsia="en-US"/>
    </w:rPr>
  </w:style>
  <w:style w:type="character" w:customStyle="1" w:styleId="ActionMemberChar">
    <w:name w:val="Action Member Char"/>
    <w:link w:val="ActionMember"/>
    <w:uiPriority w:val="99"/>
    <w:locked/>
    <w:rsid w:val="00C47CBC"/>
    <w:rPr>
      <w:rFonts w:ascii="Arial" w:eastAsia="MS Mincho" w:hAnsi="Arial" w:cs="Calibri"/>
      <w:i/>
      <w:iCs/>
      <w:sz w:val="22"/>
      <w:szCs w:val="22"/>
      <w:lang w:eastAsia="ja-JP"/>
    </w:rPr>
  </w:style>
  <w:style w:type="paragraph" w:customStyle="1" w:styleId="Agenda30">
    <w:name w:val="Agenda 3"/>
    <w:basedOn w:val="Normal"/>
    <w:autoRedefine/>
    <w:uiPriority w:val="99"/>
    <w:rsid w:val="00C47CBC"/>
    <w:pPr>
      <w:numPr>
        <w:ilvl w:val="2"/>
        <w:numId w:val="22"/>
      </w:numPr>
      <w:tabs>
        <w:tab w:val="left" w:pos="7371"/>
      </w:tabs>
      <w:spacing w:after="120"/>
    </w:pPr>
    <w:rPr>
      <w:rFonts w:eastAsia="Times New Roman" w:cs="Times New Roman"/>
      <w:sz w:val="20"/>
      <w:szCs w:val="24"/>
      <w:lang w:eastAsia="en-US"/>
    </w:rPr>
  </w:style>
  <w:style w:type="paragraph" w:customStyle="1" w:styleId="AnnexFigure">
    <w:name w:val="Annex Figure"/>
    <w:basedOn w:val="Normal"/>
    <w:next w:val="Normal"/>
    <w:uiPriority w:val="99"/>
    <w:rsid w:val="00C47CBC"/>
    <w:pPr>
      <w:numPr>
        <w:numId w:val="26"/>
      </w:numPr>
      <w:spacing w:before="120" w:after="120"/>
      <w:jc w:val="center"/>
    </w:pPr>
    <w:rPr>
      <w:i/>
    </w:rPr>
  </w:style>
  <w:style w:type="paragraph" w:customStyle="1" w:styleId="AnnexHeading1">
    <w:name w:val="Annex Heading 1"/>
    <w:basedOn w:val="Normal"/>
    <w:next w:val="BodyText"/>
    <w:uiPriority w:val="99"/>
    <w:rsid w:val="00C47CBC"/>
    <w:pPr>
      <w:numPr>
        <w:numId w:val="27"/>
      </w:numPr>
      <w:spacing w:before="120" w:after="120"/>
    </w:pPr>
    <w:rPr>
      <w:rFonts w:cs="Arial"/>
      <w:b/>
      <w:caps/>
      <w:sz w:val="24"/>
    </w:rPr>
  </w:style>
  <w:style w:type="paragraph" w:customStyle="1" w:styleId="AnnexHeading2">
    <w:name w:val="Annex Heading 2"/>
    <w:basedOn w:val="Normal"/>
    <w:next w:val="BodyText"/>
    <w:uiPriority w:val="99"/>
    <w:rsid w:val="00C47CBC"/>
    <w:pPr>
      <w:numPr>
        <w:ilvl w:val="1"/>
        <w:numId w:val="27"/>
      </w:numPr>
      <w:spacing w:before="120" w:after="120"/>
    </w:pPr>
    <w:rPr>
      <w:rFonts w:cs="Arial"/>
      <w:b/>
    </w:rPr>
  </w:style>
  <w:style w:type="paragraph" w:customStyle="1" w:styleId="AnnexHeading3">
    <w:name w:val="Annex Heading 3"/>
    <w:basedOn w:val="Normal"/>
    <w:next w:val="Normal"/>
    <w:uiPriority w:val="99"/>
    <w:rsid w:val="00C47CBC"/>
    <w:pPr>
      <w:numPr>
        <w:ilvl w:val="2"/>
        <w:numId w:val="27"/>
      </w:numPr>
      <w:spacing w:before="120" w:after="120"/>
    </w:pPr>
    <w:rPr>
      <w:rFonts w:cs="Arial"/>
    </w:rPr>
  </w:style>
  <w:style w:type="paragraph" w:customStyle="1" w:styleId="AnnexHeading4">
    <w:name w:val="Annex Heading 4"/>
    <w:basedOn w:val="Normal"/>
    <w:next w:val="BodyText"/>
    <w:uiPriority w:val="99"/>
    <w:rsid w:val="00C47CBC"/>
    <w:pPr>
      <w:numPr>
        <w:ilvl w:val="3"/>
        <w:numId w:val="27"/>
      </w:numPr>
      <w:spacing w:before="120" w:after="120"/>
    </w:pPr>
    <w:rPr>
      <w:rFonts w:cs="Arial"/>
    </w:rPr>
  </w:style>
  <w:style w:type="paragraph" w:customStyle="1" w:styleId="Appendix">
    <w:name w:val="Appendix"/>
    <w:basedOn w:val="Normal"/>
    <w:next w:val="Normal"/>
    <w:uiPriority w:val="99"/>
    <w:rsid w:val="00C47CBC"/>
    <w:pPr>
      <w:numPr>
        <w:numId w:val="29"/>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uiPriority w:val="99"/>
    <w:rsid w:val="00C47CBC"/>
    <w:pPr>
      <w:numPr>
        <w:numId w:val="30"/>
      </w:numPr>
      <w:spacing w:before="120" w:after="120"/>
    </w:pPr>
    <w:rPr>
      <w:rFonts w:cs="Arial"/>
      <w:b/>
      <w:caps/>
      <w:sz w:val="24"/>
    </w:rPr>
  </w:style>
  <w:style w:type="paragraph" w:customStyle="1" w:styleId="AppendixHeading2">
    <w:name w:val="Appendix Heading 2"/>
    <w:basedOn w:val="Normal"/>
    <w:next w:val="BodyText"/>
    <w:uiPriority w:val="99"/>
    <w:rsid w:val="00C47CBC"/>
    <w:pPr>
      <w:numPr>
        <w:ilvl w:val="1"/>
        <w:numId w:val="30"/>
      </w:numPr>
      <w:spacing w:before="120" w:after="120"/>
    </w:pPr>
    <w:rPr>
      <w:rFonts w:cs="Arial"/>
      <w:b/>
    </w:rPr>
  </w:style>
  <w:style w:type="paragraph" w:customStyle="1" w:styleId="AppendixHeading3">
    <w:name w:val="Appendix Heading 3"/>
    <w:basedOn w:val="Normal"/>
    <w:next w:val="Normal"/>
    <w:uiPriority w:val="99"/>
    <w:rsid w:val="00C47CBC"/>
    <w:pPr>
      <w:numPr>
        <w:ilvl w:val="2"/>
        <w:numId w:val="30"/>
      </w:numPr>
      <w:spacing w:before="120" w:after="120"/>
    </w:pPr>
    <w:rPr>
      <w:rFonts w:cs="Arial"/>
    </w:rPr>
  </w:style>
  <w:style w:type="paragraph" w:customStyle="1" w:styleId="AppendixHeading4">
    <w:name w:val="Appendix Heading 4"/>
    <w:basedOn w:val="Normal"/>
    <w:next w:val="BodyText"/>
    <w:uiPriority w:val="99"/>
    <w:rsid w:val="00C47CBC"/>
    <w:pPr>
      <w:numPr>
        <w:ilvl w:val="3"/>
        <w:numId w:val="30"/>
      </w:numPr>
      <w:spacing w:before="120" w:after="120"/>
    </w:pPr>
    <w:rPr>
      <w:rFonts w:cs="Arial"/>
    </w:rPr>
  </w:style>
  <w:style w:type="paragraph" w:styleId="BodyTextIndent2">
    <w:name w:val="Body Text Indent 2"/>
    <w:basedOn w:val="Normal"/>
    <w:link w:val="BodyTextIndent2Char"/>
    <w:uiPriority w:val="99"/>
    <w:rsid w:val="00C47CBC"/>
    <w:pPr>
      <w:spacing w:after="120"/>
      <w:ind w:left="1134"/>
      <w:jc w:val="both"/>
    </w:pPr>
    <w:rPr>
      <w:lang w:eastAsia="de-DE"/>
    </w:rPr>
  </w:style>
  <w:style w:type="character" w:customStyle="1" w:styleId="BodyTextIndent2Char">
    <w:name w:val="Body Text Indent 2 Char"/>
    <w:link w:val="BodyTextIndent2"/>
    <w:uiPriority w:val="99"/>
    <w:rsid w:val="00C47CBC"/>
    <w:rPr>
      <w:rFonts w:ascii="Arial" w:eastAsia="Calibri" w:hAnsi="Arial" w:cs="Calibri"/>
      <w:sz w:val="22"/>
      <w:szCs w:val="22"/>
      <w:lang w:eastAsia="de-DE"/>
    </w:rPr>
  </w:style>
  <w:style w:type="paragraph" w:customStyle="1" w:styleId="equation">
    <w:name w:val="equation"/>
    <w:basedOn w:val="Normal"/>
    <w:next w:val="BodyText"/>
    <w:uiPriority w:val="99"/>
    <w:rsid w:val="00C47CBC"/>
    <w:pPr>
      <w:keepNext/>
      <w:numPr>
        <w:numId w:val="33"/>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uiPriority w:val="99"/>
    <w:rsid w:val="00C47CBC"/>
    <w:pPr>
      <w:numPr>
        <w:numId w:val="34"/>
      </w:numPr>
      <w:spacing w:before="120" w:after="120"/>
      <w:jc w:val="center"/>
    </w:pPr>
    <w:rPr>
      <w:i/>
      <w:szCs w:val="20"/>
    </w:rPr>
  </w:style>
  <w:style w:type="paragraph" w:customStyle="1" w:styleId="List1indent1text">
    <w:name w:val="List 1 indent 1 text"/>
    <w:basedOn w:val="Normal"/>
    <w:uiPriority w:val="99"/>
    <w:rsid w:val="00C47CBC"/>
    <w:pPr>
      <w:spacing w:after="120"/>
      <w:ind w:left="1134"/>
      <w:jc w:val="both"/>
    </w:pPr>
    <w:rPr>
      <w:rFonts w:cs="Arial"/>
      <w:lang w:eastAsia="fr-FR"/>
    </w:rPr>
  </w:style>
  <w:style w:type="paragraph" w:styleId="ListNumber">
    <w:name w:val="List Number"/>
    <w:basedOn w:val="Normal"/>
    <w:uiPriority w:val="99"/>
    <w:rsid w:val="00C47CBC"/>
    <w:pPr>
      <w:numPr>
        <w:numId w:val="36"/>
      </w:numPr>
    </w:pPr>
  </w:style>
  <w:style w:type="paragraph" w:styleId="ListNumber2">
    <w:name w:val="List Number 2"/>
    <w:basedOn w:val="Normal"/>
    <w:uiPriority w:val="99"/>
    <w:rsid w:val="00C47CBC"/>
    <w:pPr>
      <w:numPr>
        <w:numId w:val="37"/>
      </w:numPr>
    </w:pPr>
  </w:style>
  <w:style w:type="paragraph" w:styleId="Quote">
    <w:name w:val="Quote"/>
    <w:basedOn w:val="Normal"/>
    <w:link w:val="QuoteChar"/>
    <w:uiPriority w:val="99"/>
    <w:rsid w:val="00C47CBC"/>
    <w:pPr>
      <w:spacing w:before="60" w:after="60"/>
      <w:ind w:left="567" w:right="935"/>
      <w:jc w:val="both"/>
    </w:pPr>
    <w:rPr>
      <w:i/>
    </w:rPr>
  </w:style>
  <w:style w:type="character" w:customStyle="1" w:styleId="QuoteChar">
    <w:name w:val="Quote Char"/>
    <w:link w:val="Quote"/>
    <w:uiPriority w:val="99"/>
    <w:rsid w:val="00C47CBC"/>
    <w:rPr>
      <w:rFonts w:ascii="Arial" w:eastAsia="Calibri" w:hAnsi="Arial" w:cs="Calibri"/>
      <w:i/>
      <w:sz w:val="22"/>
      <w:szCs w:val="22"/>
    </w:rPr>
  </w:style>
  <w:style w:type="character" w:customStyle="1" w:styleId="StyleFootnoteReference115ptBlack">
    <w:name w:val="Style Footnote Reference + 11.5 pt Black"/>
    <w:uiPriority w:val="99"/>
    <w:rsid w:val="00025899"/>
    <w:rPr>
      <w:rFonts w:ascii="Arial" w:hAnsi="Arial"/>
      <w:color w:val="000000"/>
      <w:sz w:val="23"/>
    </w:rPr>
  </w:style>
  <w:style w:type="paragraph" w:customStyle="1" w:styleId="Recallings">
    <w:name w:val="Recallings"/>
    <w:basedOn w:val="BodyText"/>
    <w:uiPriority w:val="99"/>
    <w:rsid w:val="00025899"/>
    <w:pPr>
      <w:spacing w:before="240"/>
      <w:ind w:left="425"/>
    </w:pPr>
    <w:rPr>
      <w:rFonts w:cs="Arial"/>
    </w:rPr>
  </w:style>
  <w:style w:type="paragraph" w:customStyle="1" w:styleId="References">
    <w:name w:val="References"/>
    <w:basedOn w:val="Normal"/>
    <w:uiPriority w:val="99"/>
    <w:qFormat/>
    <w:rsid w:val="00C47CBC"/>
    <w:pPr>
      <w:numPr>
        <w:numId w:val="38"/>
      </w:numPr>
      <w:spacing w:after="120"/>
    </w:pPr>
    <w:rPr>
      <w:szCs w:val="20"/>
    </w:rPr>
  </w:style>
  <w:style w:type="paragraph" w:customStyle="1" w:styleId="Table">
    <w:name w:val="Table_#"/>
    <w:basedOn w:val="Normal"/>
    <w:next w:val="Normal"/>
    <w:uiPriority w:val="99"/>
    <w:qFormat/>
    <w:rsid w:val="00C47CBC"/>
    <w:pPr>
      <w:numPr>
        <w:numId w:val="40"/>
      </w:numPr>
      <w:spacing w:before="120" w:after="120"/>
      <w:jc w:val="center"/>
    </w:pPr>
    <w:rPr>
      <w:i/>
      <w:szCs w:val="20"/>
    </w:rPr>
  </w:style>
  <w:style w:type="paragraph" w:customStyle="1" w:styleId="RecommendsNo">
    <w:name w:val="Recommends No"/>
    <w:basedOn w:val="Normal"/>
    <w:uiPriority w:val="99"/>
    <w:rsid w:val="00025899"/>
    <w:pPr>
      <w:spacing w:after="120"/>
      <w:ind w:left="992" w:hanging="567"/>
      <w:jc w:val="both"/>
    </w:pPr>
  </w:style>
  <w:style w:type="paragraph" w:customStyle="1" w:styleId="Bullettable">
    <w:name w:val="Bullet table"/>
    <w:basedOn w:val="Normal"/>
    <w:uiPriority w:val="99"/>
    <w:rsid w:val="00D11EDD"/>
    <w:pPr>
      <w:numPr>
        <w:numId w:val="43"/>
      </w:numPr>
    </w:pPr>
  </w:style>
  <w:style w:type="paragraph" w:customStyle="1" w:styleId="THECOUNCIL">
    <w:name w:val="THE COUNCIL"/>
    <w:basedOn w:val="BodyText"/>
    <w:uiPriority w:val="99"/>
    <w:rsid w:val="00025899"/>
    <w:rPr>
      <w:b/>
      <w:sz w:val="28"/>
    </w:rPr>
  </w:style>
  <w:style w:type="paragraph" w:customStyle="1" w:styleId="Maintext">
    <w:name w:val="Main text"/>
    <w:basedOn w:val="Normal"/>
    <w:uiPriority w:val="99"/>
    <w:rsid w:val="00025899"/>
    <w:pPr>
      <w:spacing w:after="120"/>
      <w:jc w:val="both"/>
    </w:pPr>
    <w:rPr>
      <w:rFonts w:eastAsia="MS Mincho" w:cs="Times New Roman"/>
      <w:szCs w:val="24"/>
      <w:lang w:eastAsia="ja-JP"/>
    </w:rPr>
  </w:style>
  <w:style w:type="character" w:styleId="IntenseEmphasis">
    <w:name w:val="Intense Emphasis"/>
    <w:basedOn w:val="DefaultParagraphFont"/>
    <w:uiPriority w:val="21"/>
    <w:rsid w:val="002D11AF"/>
    <w:rPr>
      <w:b/>
      <w:bCs/>
      <w:i/>
      <w:iCs/>
      <w:color w:val="4F81BD" w:themeColor="accent1"/>
    </w:rPr>
  </w:style>
  <w:style w:type="paragraph" w:customStyle="1" w:styleId="AnnexHead4">
    <w:name w:val="Annex Head 4"/>
    <w:basedOn w:val="Normal"/>
    <w:next w:val="Normal"/>
    <w:uiPriority w:val="99"/>
    <w:rsid w:val="00405D89"/>
    <w:pPr>
      <w:numPr>
        <w:ilvl w:val="3"/>
        <w:numId w:val="1"/>
      </w:numPr>
      <w:tabs>
        <w:tab w:val="num" w:pos="1132"/>
      </w:tabs>
      <w:ind w:left="1132" w:hanging="1132"/>
    </w:pPr>
    <w:rPr>
      <w:rFonts w:eastAsia="MS ??"/>
    </w:rPr>
  </w:style>
  <w:style w:type="paragraph" w:styleId="BodyText2">
    <w:name w:val="Body Text 2"/>
    <w:basedOn w:val="Normal"/>
    <w:link w:val="BodyText2Char"/>
    <w:uiPriority w:val="99"/>
    <w:rsid w:val="00405D89"/>
    <w:pPr>
      <w:spacing w:line="480" w:lineRule="auto"/>
    </w:pPr>
    <w:rPr>
      <w:rFonts w:eastAsia="MS ??"/>
    </w:rPr>
  </w:style>
  <w:style w:type="character" w:customStyle="1" w:styleId="BodyText2Char">
    <w:name w:val="Body Text 2 Char"/>
    <w:basedOn w:val="DefaultParagraphFont"/>
    <w:link w:val="BodyText2"/>
    <w:uiPriority w:val="99"/>
    <w:rsid w:val="00405D89"/>
    <w:rPr>
      <w:rFonts w:ascii="Arial" w:eastAsia="MS ??" w:hAnsi="Arial" w:cs="Calibri"/>
      <w:sz w:val="22"/>
      <w:szCs w:val="22"/>
      <w:lang w:eastAsia="en-GB"/>
    </w:rPr>
  </w:style>
  <w:style w:type="character" w:styleId="BookTitle">
    <w:name w:val="Book Title"/>
    <w:basedOn w:val="DefaultParagraphFont"/>
    <w:uiPriority w:val="99"/>
    <w:rsid w:val="00405D89"/>
    <w:rPr>
      <w:rFonts w:cs="Times New Roman"/>
      <w:b/>
      <w:bCs/>
      <w:smallCaps/>
      <w:spacing w:val="5"/>
    </w:rPr>
  </w:style>
  <w:style w:type="paragraph" w:customStyle="1" w:styleId="ActionItemSec">
    <w:name w:val="Action Item Sec"/>
    <w:basedOn w:val="ActionItem"/>
    <w:uiPriority w:val="99"/>
    <w:rsid w:val="00405D89"/>
    <w:pPr>
      <w:spacing w:before="120" w:after="120"/>
    </w:pPr>
    <w:rPr>
      <w:rFonts w:ascii="Times New Roman" w:eastAsia="MS ??" w:hAnsi="Times New Roman"/>
      <w:iCs/>
      <w:sz w:val="20"/>
      <w:szCs w:val="20"/>
      <w:lang w:val="en-AU" w:eastAsia="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lsdException w:name="heading 6" w:uiPriority="99"/>
    <w:lsdException w:name="heading 7" w:uiPriority="99"/>
    <w:lsdException w:name="heading 8" w:uiPriority="99"/>
    <w:lsdException w:name="heading 9" w:uiPriority="99"/>
    <w:lsdException w:name="index 1" w:uiPriority="99"/>
    <w:lsdException w:name="toc 1" w:uiPriority="39"/>
    <w:lsdException w:name="toc 2" w:uiPriority="39"/>
    <w:lsdException w:name="toc 3" w:uiPriority="39"/>
    <w:lsdException w:name="toc 4" w:uiPriority="39"/>
    <w:lsdException w:name="toc 5" w:uiPriority="99"/>
    <w:lsdException w:name="toc 6" w:uiPriority="99"/>
    <w:lsdException w:name="toc 7" w:uiPriority="99"/>
    <w:lsdException w:name="toc 8" w:uiPriority="99"/>
    <w:lsdException w:name="toc 9" w:uiPriority="99"/>
    <w:lsdException w:name="footnote text" w:uiPriority="99"/>
    <w:lsdException w:name="header" w:uiPriority="99"/>
    <w:lsdException w:name="footer" w:uiPriority="99"/>
    <w:lsdException w:name="caption" w:semiHidden="1" w:unhideWhenUsed="1" w:qFormat="1"/>
    <w:lsdException w:name="table of figures" w:uiPriority="99"/>
    <w:lsdException w:name="envelope return" w:uiPriority="99"/>
    <w:lsdException w:name="footnote reference" w:uiPriority="99"/>
    <w:lsdException w:name="annotation reference" w:uiPriority="99"/>
    <w:lsdException w:name="page number"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Default Paragraph Font" w:uiPriority="1"/>
    <w:lsdException w:name="Body Text" w:uiPriority="99" w:qFormat="1"/>
    <w:lsdException w:name="Body Text Indent" w:uiPriority="99"/>
    <w:lsdException w:name="Message Header" w:uiPriority="99"/>
    <w:lsdException w:name="Subtitle" w:uiPriority="99" w:qFormat="1"/>
    <w:lsdException w:name="Body Text 2" w:uiPriority="99"/>
    <w:lsdException w:name="Body Text Indent 2" w:uiPriority="99"/>
    <w:lsdException w:name="Block Text" w:uiPriority="99"/>
    <w:lsdException w:name="Hyperlink" w:uiPriority="99"/>
    <w:lsdException w:name="FollowedHyperlink" w:uiPriority="99"/>
    <w:lsdException w:name="Strong" w:uiPriority="99"/>
    <w:lsdException w:name="Emphasis" w:uiPriority="99"/>
    <w:lsdException w:name="Plain Text" w:uiPriority="99"/>
    <w:lsdException w:name="Normal (Web)" w:uiPriority="99"/>
    <w:lsdException w:name="No List" w:uiPriority="99"/>
    <w:lsdException w:name="Outline List 3" w:uiPriority="99"/>
    <w:lsdException w:name="Balloon Text" w:uiPriority="99"/>
    <w:lsdException w:name="Table Grid" w:uiPriority="99"/>
    <w:lsdException w:name="Placeholder Text" w:uiPriority="67"/>
    <w:lsdException w:name="No Spacing" w:uiPriority="99"/>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99"/>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99"/>
    <w:lsdException w:name="Bibliography" w:semiHidden="1" w:uiPriority="37" w:unhideWhenUsed="1"/>
    <w:lsdException w:name="TOC Heading" w:semiHidden="1" w:uiPriority="39" w:unhideWhenUsed="1" w:qFormat="1"/>
  </w:latentStyles>
  <w:style w:type="paragraph" w:default="1" w:styleId="Normal">
    <w:name w:val="Normal"/>
    <w:qFormat/>
    <w:rsid w:val="00946E0E"/>
    <w:rPr>
      <w:rFonts w:ascii="Arial" w:eastAsia="Calibri" w:hAnsi="Arial" w:cs="Calibri"/>
      <w:sz w:val="22"/>
      <w:szCs w:val="22"/>
      <w:lang w:eastAsia="en-GB"/>
    </w:rPr>
  </w:style>
  <w:style w:type="paragraph" w:styleId="Heading1">
    <w:name w:val="heading 1"/>
    <w:basedOn w:val="Normal"/>
    <w:next w:val="BodyText"/>
    <w:link w:val="Heading1Char"/>
    <w:uiPriority w:val="99"/>
    <w:qFormat/>
    <w:rsid w:val="00946E0E"/>
    <w:pPr>
      <w:keepNext/>
      <w:numPr>
        <w:numId w:val="35"/>
      </w:numPr>
      <w:tabs>
        <w:tab w:val="clear" w:pos="432"/>
        <w:tab w:val="num" w:pos="567"/>
      </w:tabs>
      <w:spacing w:before="240" w:after="240"/>
      <w:ind w:left="567" w:hanging="567"/>
      <w:outlineLvl w:val="0"/>
    </w:pPr>
    <w:rPr>
      <w:b/>
      <w:caps/>
      <w:kern w:val="28"/>
      <w:sz w:val="24"/>
      <w:lang w:eastAsia="de-DE"/>
    </w:rPr>
  </w:style>
  <w:style w:type="paragraph" w:styleId="Heading2">
    <w:name w:val="heading 2"/>
    <w:basedOn w:val="Heading1"/>
    <w:next w:val="BodyText"/>
    <w:link w:val="Heading2Char"/>
    <w:uiPriority w:val="99"/>
    <w:qFormat/>
    <w:rsid w:val="00D248F2"/>
    <w:pPr>
      <w:keepNext w:val="0"/>
      <w:numPr>
        <w:ilvl w:val="1"/>
        <w:numId w:val="8"/>
      </w:numPr>
      <w:tabs>
        <w:tab w:val="clear" w:pos="576"/>
        <w:tab w:val="num" w:pos="851"/>
      </w:tabs>
      <w:spacing w:after="120"/>
      <w:ind w:left="851" w:hanging="851"/>
      <w:outlineLvl w:val="1"/>
    </w:pPr>
    <w:rPr>
      <w:rFonts w:eastAsia="MS Mincho"/>
      <w:caps w:val="0"/>
      <w:sz w:val="22"/>
      <w:szCs w:val="20"/>
    </w:rPr>
  </w:style>
  <w:style w:type="paragraph" w:styleId="Heading3">
    <w:name w:val="heading 3"/>
    <w:basedOn w:val="Normal"/>
    <w:next w:val="BodyText"/>
    <w:link w:val="Heading3Char"/>
    <w:uiPriority w:val="99"/>
    <w:qFormat/>
    <w:rsid w:val="00E26C35"/>
    <w:pPr>
      <w:keepNext/>
      <w:numPr>
        <w:ilvl w:val="2"/>
        <w:numId w:val="8"/>
      </w:numPr>
      <w:tabs>
        <w:tab w:val="clear" w:pos="720"/>
        <w:tab w:val="num" w:pos="992"/>
      </w:tabs>
      <w:spacing w:before="240" w:after="240"/>
      <w:ind w:left="992" w:hanging="992"/>
      <w:jc w:val="both"/>
      <w:outlineLvl w:val="2"/>
    </w:pPr>
    <w:rPr>
      <w:szCs w:val="20"/>
      <w:lang w:eastAsia="de-DE"/>
    </w:rPr>
  </w:style>
  <w:style w:type="paragraph" w:styleId="Heading4">
    <w:name w:val="heading 4"/>
    <w:basedOn w:val="Normal"/>
    <w:next w:val="BodyTextIndent"/>
    <w:link w:val="Heading4Char"/>
    <w:uiPriority w:val="99"/>
    <w:qFormat/>
    <w:rsid w:val="00C47CBC"/>
    <w:pPr>
      <w:keepNext/>
      <w:numPr>
        <w:ilvl w:val="3"/>
        <w:numId w:val="35"/>
      </w:numPr>
      <w:spacing w:before="120" w:after="120"/>
      <w:outlineLvl w:val="3"/>
    </w:pPr>
    <w:rPr>
      <w:szCs w:val="20"/>
      <w:lang w:val="en-US" w:eastAsia="de-DE"/>
    </w:rPr>
  </w:style>
  <w:style w:type="paragraph" w:styleId="Heading5">
    <w:name w:val="heading 5"/>
    <w:basedOn w:val="Normal"/>
    <w:next w:val="Normal"/>
    <w:link w:val="Heading5Char"/>
    <w:uiPriority w:val="99"/>
    <w:rsid w:val="00C47CBC"/>
    <w:pPr>
      <w:numPr>
        <w:ilvl w:val="4"/>
        <w:numId w:val="3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9"/>
    <w:rsid w:val="00C47CBC"/>
    <w:pPr>
      <w:numPr>
        <w:ilvl w:val="5"/>
        <w:numId w:val="3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9"/>
    <w:rsid w:val="00C47CBC"/>
    <w:pPr>
      <w:numPr>
        <w:ilvl w:val="6"/>
        <w:numId w:val="3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9"/>
    <w:rsid w:val="00C47CBC"/>
    <w:pPr>
      <w:numPr>
        <w:ilvl w:val="7"/>
        <w:numId w:val="3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9"/>
    <w:rsid w:val="00C47CBC"/>
    <w:pPr>
      <w:numPr>
        <w:ilvl w:val="8"/>
        <w:numId w:val="3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qFormat/>
    <w:rsid w:val="00C47CBC"/>
    <w:pPr>
      <w:spacing w:after="120"/>
      <w:jc w:val="both"/>
    </w:pPr>
  </w:style>
  <w:style w:type="paragraph" w:styleId="Header">
    <w:name w:val="header"/>
    <w:basedOn w:val="Normal"/>
    <w:link w:val="HeaderChar"/>
    <w:uiPriority w:val="99"/>
    <w:rsid w:val="00C47CBC"/>
    <w:pPr>
      <w:tabs>
        <w:tab w:val="center" w:pos="4820"/>
        <w:tab w:val="right" w:pos="9639"/>
      </w:tabs>
    </w:pPr>
  </w:style>
  <w:style w:type="paragraph" w:customStyle="1" w:styleId="Agenda">
    <w:name w:val="Agenda"/>
    <w:basedOn w:val="Normal"/>
    <w:uiPriority w:val="99"/>
    <w:rsid w:val="0077220A"/>
    <w:pPr>
      <w:numPr>
        <w:numId w:val="7"/>
      </w:numPr>
      <w:tabs>
        <w:tab w:val="clear" w:pos="567"/>
        <w:tab w:val="num" w:pos="360"/>
      </w:tabs>
      <w:spacing w:before="120" w:after="120"/>
      <w:ind w:left="0" w:firstLine="0"/>
      <w:jc w:val="both"/>
    </w:pPr>
    <w:rPr>
      <w:rFonts w:eastAsia="MS Mincho" w:cs="Arial"/>
      <w:lang w:eastAsia="ja-JP" w:bidi="ar-DZ"/>
    </w:rPr>
  </w:style>
  <w:style w:type="paragraph" w:styleId="Footer">
    <w:name w:val="footer"/>
    <w:basedOn w:val="Normal"/>
    <w:link w:val="FooterChar"/>
    <w:uiPriority w:val="99"/>
    <w:rsid w:val="00C47CBC"/>
    <w:pPr>
      <w:tabs>
        <w:tab w:val="center" w:pos="4820"/>
        <w:tab w:val="right" w:pos="9639"/>
      </w:tabs>
    </w:pPr>
  </w:style>
  <w:style w:type="character" w:styleId="PageNumber">
    <w:name w:val="page number"/>
    <w:uiPriority w:val="99"/>
    <w:rsid w:val="00C47CBC"/>
  </w:style>
  <w:style w:type="paragraph" w:customStyle="1" w:styleId="subagenda">
    <w:name w:val="subagenda"/>
    <w:basedOn w:val="Normal"/>
    <w:uiPriority w:val="99"/>
    <w:rsid w:val="00C10CA0"/>
    <w:pPr>
      <w:numPr>
        <w:ilvl w:val="1"/>
        <w:numId w:val="1"/>
      </w:numPr>
      <w:jc w:val="both"/>
    </w:pPr>
    <w:rPr>
      <w:rFonts w:cs="Arial"/>
    </w:rPr>
  </w:style>
  <w:style w:type="paragraph" w:styleId="Title">
    <w:name w:val="Title"/>
    <w:basedOn w:val="Normal"/>
    <w:link w:val="TitleChar"/>
    <w:uiPriority w:val="99"/>
    <w:qFormat/>
    <w:rsid w:val="00C47CBC"/>
    <w:pPr>
      <w:spacing w:before="120" w:after="240"/>
      <w:jc w:val="center"/>
      <w:outlineLvl w:val="0"/>
    </w:pPr>
    <w:rPr>
      <w:rFonts w:cs="Arial"/>
      <w:b/>
      <w:bCs/>
      <w:kern w:val="28"/>
      <w:sz w:val="32"/>
      <w:szCs w:val="32"/>
    </w:rPr>
  </w:style>
  <w:style w:type="paragraph" w:styleId="Subtitle">
    <w:name w:val="Subtitle"/>
    <w:basedOn w:val="Normal"/>
    <w:link w:val="SubtitleChar"/>
    <w:uiPriority w:val="99"/>
    <w:qFormat/>
    <w:rsid w:val="00C47CBC"/>
    <w:pPr>
      <w:spacing w:after="60"/>
      <w:jc w:val="center"/>
      <w:outlineLvl w:val="1"/>
    </w:pPr>
    <w:rPr>
      <w:rFonts w:cs="Arial"/>
    </w:rPr>
  </w:style>
  <w:style w:type="paragraph" w:styleId="TOC1">
    <w:name w:val="toc 1"/>
    <w:basedOn w:val="Normal"/>
    <w:next w:val="Normal"/>
    <w:uiPriority w:val="39"/>
    <w:rsid w:val="00407209"/>
    <w:pPr>
      <w:tabs>
        <w:tab w:val="left" w:pos="567"/>
        <w:tab w:val="right" w:pos="9639"/>
      </w:tabs>
      <w:spacing w:before="120"/>
      <w:ind w:left="567" w:right="284" w:hanging="567"/>
    </w:pPr>
    <w:rPr>
      <w:rFonts w:eastAsia="Times New Roman" w:cs="Arial"/>
      <w:bCs/>
      <w:iCs/>
      <w:caps/>
      <w:lang w:eastAsia="en-US"/>
    </w:rPr>
  </w:style>
  <w:style w:type="paragraph" w:styleId="BodyTextIndent">
    <w:name w:val="Body Text Indent"/>
    <w:basedOn w:val="Normal"/>
    <w:link w:val="BodyTextIndentChar"/>
    <w:uiPriority w:val="99"/>
    <w:rsid w:val="00C47CBC"/>
    <w:pPr>
      <w:spacing w:after="120"/>
      <w:ind w:left="567"/>
    </w:pPr>
  </w:style>
  <w:style w:type="paragraph" w:customStyle="1" w:styleId="ActionItem">
    <w:name w:val="Action Item"/>
    <w:basedOn w:val="Normal"/>
    <w:next w:val="Normal"/>
    <w:link w:val="ActionItemChar"/>
    <w:uiPriority w:val="99"/>
    <w:qFormat/>
    <w:rsid w:val="00E26C35"/>
    <w:pPr>
      <w:spacing w:before="240" w:after="240"/>
    </w:pPr>
    <w:rPr>
      <w:rFonts w:eastAsia="Times New Roman" w:cs="Times New Roman"/>
      <w:i/>
      <w:sz w:val="24"/>
      <w:szCs w:val="24"/>
      <w:lang w:eastAsia="en-US"/>
    </w:rPr>
  </w:style>
  <w:style w:type="paragraph" w:styleId="ListBullet">
    <w:name w:val="List Bullet"/>
    <w:basedOn w:val="Normal"/>
    <w:autoRedefine/>
    <w:uiPriority w:val="99"/>
    <w:rsid w:val="00C47CBC"/>
    <w:pPr>
      <w:spacing w:before="60" w:after="80"/>
      <w:ind w:left="354"/>
    </w:pPr>
  </w:style>
  <w:style w:type="paragraph" w:styleId="TOC2">
    <w:name w:val="toc 2"/>
    <w:basedOn w:val="Normal"/>
    <w:next w:val="Normal"/>
    <w:uiPriority w:val="39"/>
    <w:rsid w:val="00C47CBC"/>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C47CBC"/>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C47CBC"/>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rsid w:val="00C47CBC"/>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rsid w:val="00C47CBC"/>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rsid w:val="00C47CBC"/>
    <w:pPr>
      <w:ind w:left="1200"/>
    </w:pPr>
    <w:rPr>
      <w:sz w:val="20"/>
      <w:szCs w:val="20"/>
    </w:rPr>
  </w:style>
  <w:style w:type="paragraph" w:styleId="TOC8">
    <w:name w:val="toc 8"/>
    <w:basedOn w:val="Normal"/>
    <w:next w:val="Normal"/>
    <w:autoRedefine/>
    <w:uiPriority w:val="99"/>
    <w:rsid w:val="00C47CBC"/>
    <w:pPr>
      <w:ind w:left="1440"/>
    </w:pPr>
    <w:rPr>
      <w:sz w:val="20"/>
      <w:szCs w:val="20"/>
    </w:rPr>
  </w:style>
  <w:style w:type="paragraph" w:styleId="TOC9">
    <w:name w:val="toc 9"/>
    <w:basedOn w:val="Normal"/>
    <w:next w:val="Normal"/>
    <w:autoRedefine/>
    <w:uiPriority w:val="99"/>
    <w:rsid w:val="00C47CBC"/>
    <w:pPr>
      <w:ind w:left="1680"/>
    </w:pPr>
    <w:rPr>
      <w:sz w:val="20"/>
      <w:szCs w:val="20"/>
    </w:rPr>
  </w:style>
  <w:style w:type="character" w:styleId="Hyperlink">
    <w:name w:val="Hyperlink"/>
    <w:uiPriority w:val="99"/>
    <w:rsid w:val="00C47CBC"/>
    <w:rPr>
      <w:dstrike w:val="0"/>
      <w:bdr w:val="none" w:sz="0" w:space="0" w:color="auto"/>
      <w:vertAlign w:val="baseline"/>
    </w:rPr>
  </w:style>
  <w:style w:type="character" w:styleId="FollowedHyperlink">
    <w:name w:val="FollowedHyperlink"/>
    <w:uiPriority w:val="99"/>
    <w:semiHidden/>
    <w:rsid w:val="00636F20"/>
    <w:rPr>
      <w:color w:val="800080"/>
      <w:u w:val="single"/>
    </w:rPr>
  </w:style>
  <w:style w:type="paragraph" w:customStyle="1" w:styleId="Agenda1">
    <w:name w:val="Agenda 1"/>
    <w:basedOn w:val="Normal"/>
    <w:uiPriority w:val="99"/>
    <w:qFormat/>
    <w:rsid w:val="00C47CBC"/>
    <w:pPr>
      <w:numPr>
        <w:numId w:val="24"/>
      </w:numPr>
      <w:tabs>
        <w:tab w:val="left" w:pos="7371"/>
      </w:tabs>
      <w:spacing w:before="120" w:after="120"/>
      <w:jc w:val="both"/>
    </w:pPr>
    <w:rPr>
      <w:rFonts w:eastAsia="Times New Roman" w:cs="Times New Roman"/>
      <w:szCs w:val="20"/>
      <w:lang w:eastAsia="en-US"/>
    </w:rPr>
  </w:style>
  <w:style w:type="paragraph" w:styleId="FootnoteText">
    <w:name w:val="footnote text"/>
    <w:basedOn w:val="Normal"/>
    <w:link w:val="FootnoteTextChar"/>
    <w:uiPriority w:val="99"/>
    <w:semiHidden/>
    <w:rsid w:val="00C47CBC"/>
    <w:rPr>
      <w:sz w:val="20"/>
      <w:szCs w:val="20"/>
    </w:rPr>
  </w:style>
  <w:style w:type="character" w:styleId="FootnoteReference">
    <w:name w:val="footnote reference"/>
    <w:uiPriority w:val="99"/>
    <w:semiHidden/>
    <w:rsid w:val="00C47CBC"/>
    <w:rPr>
      <w:rFonts w:ascii="Arial" w:hAnsi="Arial"/>
      <w:sz w:val="16"/>
    </w:rPr>
  </w:style>
  <w:style w:type="paragraph" w:customStyle="1" w:styleId="TableNo">
    <w:name w:val="Table_No"/>
    <w:basedOn w:val="Normal"/>
    <w:next w:val="Normal"/>
    <w:uiPriority w:val="99"/>
    <w:semiHidden/>
    <w:rsid w:val="00636F20"/>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character" w:styleId="Strong">
    <w:name w:val="Strong"/>
    <w:uiPriority w:val="99"/>
    <w:rsid w:val="001C492C"/>
    <w:rPr>
      <w:b/>
      <w:bCs/>
    </w:rPr>
  </w:style>
  <w:style w:type="paragraph" w:customStyle="1" w:styleId="Task">
    <w:name w:val="Task"/>
    <w:basedOn w:val="Normal"/>
    <w:uiPriority w:val="99"/>
    <w:semiHidden/>
    <w:rsid w:val="00636F20"/>
    <w:pPr>
      <w:tabs>
        <w:tab w:val="left" w:pos="-1701"/>
        <w:tab w:val="left" w:pos="851"/>
        <w:tab w:val="left" w:pos="6237"/>
        <w:tab w:val="left" w:pos="7655"/>
        <w:tab w:val="left" w:pos="7938"/>
      </w:tabs>
    </w:pPr>
    <w:rPr>
      <w:szCs w:val="20"/>
      <w:lang w:val="fr-FR"/>
    </w:rPr>
  </w:style>
  <w:style w:type="paragraph" w:customStyle="1" w:styleId="Bulletsintable">
    <w:name w:val="Bullets in table"/>
    <w:basedOn w:val="BodyText"/>
    <w:next w:val="PlainText"/>
    <w:uiPriority w:val="99"/>
    <w:rsid w:val="00636F20"/>
    <w:pPr>
      <w:spacing w:after="0"/>
      <w:ind w:left="142" w:hanging="142"/>
    </w:pPr>
    <w:rPr>
      <w:rFonts w:ascii="Bookman Old Style" w:hAnsi="Bookman Old Style"/>
      <w:sz w:val="20"/>
      <w:szCs w:val="16"/>
      <w:lang w:eastAsia="da-DK"/>
    </w:rPr>
  </w:style>
  <w:style w:type="paragraph" w:styleId="PlainText">
    <w:name w:val="Plain Text"/>
    <w:basedOn w:val="Normal"/>
    <w:link w:val="PlainTextChar"/>
    <w:uiPriority w:val="99"/>
    <w:semiHidden/>
    <w:rsid w:val="00636F20"/>
    <w:rPr>
      <w:rFonts w:ascii="Courier New" w:hAnsi="Courier New" w:cs="Courier New"/>
      <w:sz w:val="20"/>
      <w:szCs w:val="20"/>
      <w:lang w:eastAsia="da-DK"/>
    </w:rPr>
  </w:style>
  <w:style w:type="paragraph" w:styleId="BalloonText">
    <w:name w:val="Balloon Text"/>
    <w:basedOn w:val="Normal"/>
    <w:link w:val="BalloonTextChar"/>
    <w:uiPriority w:val="99"/>
    <w:rsid w:val="00B52F37"/>
    <w:rPr>
      <w:rFonts w:ascii="Tahoma" w:hAnsi="Tahoma" w:cs="Tahoma"/>
      <w:sz w:val="16"/>
      <w:szCs w:val="16"/>
    </w:rPr>
  </w:style>
  <w:style w:type="character" w:customStyle="1" w:styleId="BodyTextIndentChar">
    <w:name w:val="Body Text Indent Char"/>
    <w:link w:val="BodyTextIndent"/>
    <w:uiPriority w:val="99"/>
    <w:rsid w:val="00C47CBC"/>
    <w:rPr>
      <w:rFonts w:ascii="Arial" w:eastAsia="Calibri" w:hAnsi="Arial" w:cs="Calibri"/>
      <w:sz w:val="22"/>
      <w:szCs w:val="22"/>
    </w:rPr>
  </w:style>
  <w:style w:type="paragraph" w:customStyle="1" w:styleId="Annex">
    <w:name w:val="Annex"/>
    <w:basedOn w:val="Heading1"/>
    <w:next w:val="Normal"/>
    <w:autoRedefine/>
    <w:uiPriority w:val="99"/>
    <w:rsid w:val="00C47CBC"/>
    <w:pPr>
      <w:numPr>
        <w:numId w:val="25"/>
      </w:numPr>
      <w:jc w:val="both"/>
    </w:pPr>
    <w:rPr>
      <w:snapToGrid w:val="0"/>
      <w:kern w:val="0"/>
      <w:lang w:eastAsia="en-GB"/>
    </w:rPr>
  </w:style>
  <w:style w:type="paragraph" w:customStyle="1" w:styleId="AnnexHead1">
    <w:name w:val="Annex Head 1"/>
    <w:basedOn w:val="Normal"/>
    <w:next w:val="Normal"/>
    <w:uiPriority w:val="99"/>
    <w:rsid w:val="006B4CC3"/>
    <w:pPr>
      <w:numPr>
        <w:numId w:val="6"/>
      </w:numPr>
      <w:spacing w:before="120" w:after="120"/>
    </w:pPr>
    <w:rPr>
      <w:caps/>
      <w:sz w:val="24"/>
      <w:szCs w:val="20"/>
    </w:rPr>
  </w:style>
  <w:style w:type="paragraph" w:customStyle="1" w:styleId="BodyText1">
    <w:name w:val="Body Text1"/>
    <w:basedOn w:val="Normal"/>
    <w:uiPriority w:val="99"/>
    <w:rsid w:val="00C47CBC"/>
    <w:pPr>
      <w:spacing w:after="120"/>
      <w:jc w:val="both"/>
    </w:pPr>
    <w:rPr>
      <w:rFonts w:eastAsia="MS Mincho" w:cs="Arial"/>
      <w:lang w:eastAsia="ja-JP"/>
    </w:rPr>
  </w:style>
  <w:style w:type="character" w:customStyle="1" w:styleId="ActionItemChar">
    <w:name w:val="Action Item Char"/>
    <w:link w:val="ActionItem"/>
    <w:uiPriority w:val="99"/>
    <w:rsid w:val="00E26C35"/>
    <w:rPr>
      <w:rFonts w:ascii="Arial" w:hAnsi="Arial"/>
      <w:i/>
      <w:sz w:val="24"/>
      <w:szCs w:val="24"/>
      <w:lang w:eastAsia="en-US"/>
    </w:rPr>
  </w:style>
  <w:style w:type="paragraph" w:styleId="BlockText">
    <w:name w:val="Block Text"/>
    <w:basedOn w:val="Normal"/>
    <w:uiPriority w:val="99"/>
    <w:rsid w:val="008737C4"/>
    <w:pPr>
      <w:spacing w:after="120"/>
      <w:ind w:left="1440" w:right="1440"/>
    </w:pPr>
  </w:style>
  <w:style w:type="character" w:customStyle="1" w:styleId="BalloonTextChar">
    <w:name w:val="Balloon Text Char"/>
    <w:link w:val="BalloonText"/>
    <w:uiPriority w:val="99"/>
    <w:rsid w:val="00B52F37"/>
    <w:rPr>
      <w:rFonts w:ascii="Tahoma" w:hAnsi="Tahoma" w:cs="Tahoma"/>
      <w:sz w:val="16"/>
      <w:szCs w:val="16"/>
      <w:lang w:eastAsia="en-US"/>
    </w:rPr>
  </w:style>
  <w:style w:type="paragraph" w:customStyle="1" w:styleId="AnnexHead2">
    <w:name w:val="Annex Head 2"/>
    <w:basedOn w:val="Normal"/>
    <w:next w:val="Normal"/>
    <w:uiPriority w:val="99"/>
    <w:rsid w:val="00916ACE"/>
    <w:pPr>
      <w:numPr>
        <w:ilvl w:val="1"/>
        <w:numId w:val="6"/>
      </w:numPr>
      <w:spacing w:before="120" w:after="120"/>
    </w:pPr>
    <w:rPr>
      <w:b/>
      <w:sz w:val="24"/>
      <w:szCs w:val="20"/>
    </w:rPr>
  </w:style>
  <w:style w:type="table" w:styleId="TableGrid">
    <w:name w:val="Table Grid"/>
    <w:basedOn w:val="TableNormal"/>
    <w:uiPriority w:val="99"/>
    <w:rsid w:val="00545C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99"/>
    <w:rsid w:val="00636F20"/>
    <w:rPr>
      <w:i/>
      <w:iCs/>
    </w:rPr>
  </w:style>
  <w:style w:type="character" w:customStyle="1" w:styleId="BodyTextChar">
    <w:name w:val="Body Text Char"/>
    <w:link w:val="BodyText"/>
    <w:uiPriority w:val="99"/>
    <w:rsid w:val="00C47CBC"/>
    <w:rPr>
      <w:rFonts w:ascii="Arial" w:eastAsia="Calibri" w:hAnsi="Arial" w:cs="Calibri"/>
      <w:sz w:val="22"/>
      <w:szCs w:val="22"/>
    </w:rPr>
  </w:style>
  <w:style w:type="paragraph" w:styleId="ListBullet2">
    <w:name w:val="List Bullet 2"/>
    <w:basedOn w:val="Normal"/>
    <w:link w:val="ListBullet2Char"/>
    <w:uiPriority w:val="99"/>
    <w:rsid w:val="002A327A"/>
    <w:pPr>
      <w:numPr>
        <w:numId w:val="2"/>
      </w:numPr>
      <w:spacing w:before="60" w:after="60"/>
    </w:pPr>
    <w:rPr>
      <w:lang w:val="en-US"/>
    </w:rPr>
  </w:style>
  <w:style w:type="paragraph" w:customStyle="1" w:styleId="AnnexHead3">
    <w:name w:val="Annex Head 3"/>
    <w:basedOn w:val="Normal"/>
    <w:next w:val="Normal"/>
    <w:uiPriority w:val="99"/>
    <w:rsid w:val="00916ACE"/>
    <w:pPr>
      <w:numPr>
        <w:ilvl w:val="2"/>
        <w:numId w:val="6"/>
      </w:numPr>
      <w:spacing w:before="60" w:after="60"/>
    </w:pPr>
    <w:rPr>
      <w:b/>
      <w:szCs w:val="20"/>
    </w:rPr>
  </w:style>
  <w:style w:type="paragraph" w:styleId="ListBullet3">
    <w:name w:val="List Bullet 3"/>
    <w:basedOn w:val="Normal"/>
    <w:uiPriority w:val="99"/>
    <w:rsid w:val="00104273"/>
    <w:pPr>
      <w:numPr>
        <w:numId w:val="3"/>
      </w:numPr>
    </w:pPr>
  </w:style>
  <w:style w:type="character" w:customStyle="1" w:styleId="ListBullet2Char">
    <w:name w:val="List Bullet 2 Char"/>
    <w:link w:val="ListBullet2"/>
    <w:uiPriority w:val="99"/>
    <w:rsid w:val="002A327A"/>
    <w:rPr>
      <w:rFonts w:ascii="Arial" w:eastAsia="Calibri" w:hAnsi="Arial" w:cs="Calibri"/>
      <w:sz w:val="22"/>
      <w:szCs w:val="22"/>
      <w:lang w:val="en-US" w:eastAsia="en-GB"/>
    </w:rPr>
  </w:style>
  <w:style w:type="paragraph" w:styleId="EnvelopeReturn">
    <w:name w:val="envelope return"/>
    <w:basedOn w:val="Normal"/>
    <w:uiPriority w:val="99"/>
    <w:rsid w:val="00AC113C"/>
    <w:rPr>
      <w:rFonts w:cs="Arial"/>
      <w:sz w:val="20"/>
      <w:szCs w:val="20"/>
    </w:rPr>
  </w:style>
  <w:style w:type="character" w:customStyle="1" w:styleId="SubtitleChar">
    <w:name w:val="Subtitle Char"/>
    <w:link w:val="Subtitle"/>
    <w:uiPriority w:val="99"/>
    <w:rsid w:val="00C47CBC"/>
    <w:rPr>
      <w:rFonts w:ascii="Arial" w:eastAsia="Calibri" w:hAnsi="Arial" w:cs="Arial"/>
      <w:sz w:val="22"/>
      <w:szCs w:val="22"/>
    </w:rPr>
  </w:style>
  <w:style w:type="paragraph" w:customStyle="1" w:styleId="List1indent1">
    <w:name w:val="List 1 indent 1"/>
    <w:basedOn w:val="Normal"/>
    <w:uiPriority w:val="99"/>
    <w:qFormat/>
    <w:rsid w:val="00C47CBC"/>
    <w:pPr>
      <w:numPr>
        <w:ilvl w:val="1"/>
        <w:numId w:val="14"/>
      </w:numPr>
      <w:spacing w:after="120"/>
      <w:jc w:val="both"/>
    </w:pPr>
    <w:rPr>
      <w:rFonts w:cs="Arial"/>
    </w:rPr>
  </w:style>
  <w:style w:type="character" w:customStyle="1" w:styleId="Heading1Char">
    <w:name w:val="Heading 1 Char"/>
    <w:link w:val="Heading1"/>
    <w:uiPriority w:val="99"/>
    <w:rsid w:val="00946E0E"/>
    <w:rPr>
      <w:rFonts w:ascii="Arial" w:eastAsia="Calibri" w:hAnsi="Arial" w:cs="Calibri"/>
      <w:b/>
      <w:caps/>
      <w:kern w:val="28"/>
      <w:sz w:val="24"/>
      <w:szCs w:val="22"/>
      <w:lang w:eastAsia="de-DE"/>
    </w:rPr>
  </w:style>
  <w:style w:type="character" w:customStyle="1" w:styleId="Heading2Char">
    <w:name w:val="Heading 2 Char"/>
    <w:link w:val="Heading2"/>
    <w:uiPriority w:val="99"/>
    <w:rsid w:val="00D248F2"/>
    <w:rPr>
      <w:rFonts w:ascii="Arial" w:eastAsia="MS Mincho" w:hAnsi="Arial" w:cs="Calibri"/>
      <w:b/>
      <w:kern w:val="28"/>
      <w:sz w:val="22"/>
      <w:lang w:eastAsia="de-DE"/>
    </w:rPr>
  </w:style>
  <w:style w:type="character" w:customStyle="1" w:styleId="Heading3Char">
    <w:name w:val="Heading 3 Char"/>
    <w:link w:val="Heading3"/>
    <w:uiPriority w:val="99"/>
    <w:rsid w:val="00E26C35"/>
    <w:rPr>
      <w:rFonts w:ascii="Arial" w:eastAsia="Calibri" w:hAnsi="Arial" w:cs="Calibri"/>
      <w:sz w:val="22"/>
      <w:lang w:eastAsia="de-DE"/>
    </w:rPr>
  </w:style>
  <w:style w:type="character" w:customStyle="1" w:styleId="Heading4Char">
    <w:name w:val="Heading 4 Char"/>
    <w:link w:val="Heading4"/>
    <w:uiPriority w:val="99"/>
    <w:rsid w:val="00C47CBC"/>
    <w:rPr>
      <w:rFonts w:ascii="Arial" w:eastAsia="Calibri" w:hAnsi="Arial" w:cs="Calibri"/>
      <w:sz w:val="22"/>
      <w:lang w:val="en-US" w:eastAsia="de-DE"/>
    </w:rPr>
  </w:style>
  <w:style w:type="character" w:customStyle="1" w:styleId="Heading5Char">
    <w:name w:val="Heading 5 Char"/>
    <w:link w:val="Heading5"/>
    <w:uiPriority w:val="99"/>
    <w:rsid w:val="00C47CBC"/>
    <w:rPr>
      <w:rFonts w:ascii="Arial" w:hAnsi="Arial"/>
      <w:sz w:val="22"/>
      <w:lang w:val="de-DE" w:eastAsia="de-DE"/>
    </w:rPr>
  </w:style>
  <w:style w:type="character" w:customStyle="1" w:styleId="Heading6Char">
    <w:name w:val="Heading 6 Char"/>
    <w:link w:val="Heading6"/>
    <w:uiPriority w:val="99"/>
    <w:rsid w:val="00C47CBC"/>
    <w:rPr>
      <w:rFonts w:ascii="Arial" w:eastAsia="Calibri" w:hAnsi="Arial" w:cs="Calibri"/>
      <w:sz w:val="22"/>
      <w:lang w:val="de-DE" w:eastAsia="de-DE"/>
    </w:rPr>
  </w:style>
  <w:style w:type="character" w:customStyle="1" w:styleId="Heading7Char">
    <w:name w:val="Heading 7 Char"/>
    <w:link w:val="Heading7"/>
    <w:uiPriority w:val="99"/>
    <w:rsid w:val="00C47CBC"/>
    <w:rPr>
      <w:rFonts w:ascii="Arial" w:eastAsia="Calibri" w:hAnsi="Arial" w:cs="Calibri"/>
      <w:sz w:val="22"/>
      <w:lang w:val="de-DE" w:eastAsia="de-DE"/>
    </w:rPr>
  </w:style>
  <w:style w:type="character" w:customStyle="1" w:styleId="Heading8Char">
    <w:name w:val="Heading 8 Char"/>
    <w:link w:val="Heading8"/>
    <w:uiPriority w:val="99"/>
    <w:rsid w:val="00C47CBC"/>
    <w:rPr>
      <w:rFonts w:ascii="Arial" w:eastAsia="Calibri" w:hAnsi="Arial" w:cs="Calibri"/>
      <w:sz w:val="22"/>
      <w:lang w:val="de-DE" w:eastAsia="de-DE"/>
    </w:rPr>
  </w:style>
  <w:style w:type="character" w:customStyle="1" w:styleId="Heading9Char">
    <w:name w:val="Heading 9 Char"/>
    <w:link w:val="Heading9"/>
    <w:uiPriority w:val="99"/>
    <w:rsid w:val="00C47CBC"/>
    <w:rPr>
      <w:rFonts w:ascii="Arial" w:eastAsia="Calibri" w:hAnsi="Arial" w:cs="Calibri"/>
      <w:sz w:val="22"/>
      <w:lang w:val="de-DE" w:eastAsia="de-DE"/>
    </w:rPr>
  </w:style>
  <w:style w:type="paragraph" w:customStyle="1" w:styleId="Agenda2">
    <w:name w:val="Agenda 2"/>
    <w:basedOn w:val="Normal"/>
    <w:uiPriority w:val="99"/>
    <w:qFormat/>
    <w:rsid w:val="00C47CBC"/>
    <w:pPr>
      <w:numPr>
        <w:ilvl w:val="1"/>
        <w:numId w:val="24"/>
      </w:numPr>
      <w:tabs>
        <w:tab w:val="left" w:pos="7371"/>
      </w:tabs>
      <w:spacing w:after="120"/>
    </w:pPr>
    <w:rPr>
      <w:rFonts w:eastAsia="MS Mincho" w:cs="Times New Roman"/>
      <w:szCs w:val="24"/>
      <w:lang w:eastAsia="ja-JP"/>
    </w:rPr>
  </w:style>
  <w:style w:type="character" w:customStyle="1" w:styleId="HeaderChar">
    <w:name w:val="Header Char"/>
    <w:link w:val="Header"/>
    <w:uiPriority w:val="99"/>
    <w:rsid w:val="00C47CBC"/>
    <w:rPr>
      <w:rFonts w:ascii="Arial" w:eastAsia="Calibri" w:hAnsi="Arial" w:cs="Calibri"/>
      <w:sz w:val="22"/>
      <w:szCs w:val="22"/>
    </w:rPr>
  </w:style>
  <w:style w:type="character" w:customStyle="1" w:styleId="FooterChar">
    <w:name w:val="Footer Char"/>
    <w:link w:val="Footer"/>
    <w:uiPriority w:val="99"/>
    <w:rsid w:val="00C47CBC"/>
    <w:rPr>
      <w:rFonts w:ascii="Arial" w:eastAsia="Calibri" w:hAnsi="Arial" w:cs="Calibri"/>
      <w:sz w:val="22"/>
      <w:szCs w:val="22"/>
    </w:rPr>
  </w:style>
  <w:style w:type="character" w:customStyle="1" w:styleId="TitleChar">
    <w:name w:val="Title Char"/>
    <w:link w:val="Title"/>
    <w:uiPriority w:val="99"/>
    <w:rsid w:val="00C47CBC"/>
    <w:rPr>
      <w:rFonts w:ascii="Arial" w:eastAsia="Calibri" w:hAnsi="Arial" w:cs="Arial"/>
      <w:b/>
      <w:bCs/>
      <w:kern w:val="28"/>
      <w:sz w:val="32"/>
      <w:szCs w:val="32"/>
    </w:rPr>
  </w:style>
  <w:style w:type="paragraph" w:customStyle="1" w:styleId="AgendaItem1">
    <w:name w:val="Agenda Item_1"/>
    <w:basedOn w:val="Normal"/>
    <w:next w:val="Normal"/>
    <w:uiPriority w:val="99"/>
    <w:qFormat/>
    <w:rsid w:val="00C47CBC"/>
    <w:pPr>
      <w:numPr>
        <w:numId w:val="23"/>
      </w:numPr>
      <w:spacing w:before="240" w:after="240"/>
      <w:jc w:val="both"/>
    </w:pPr>
    <w:rPr>
      <w:rFonts w:eastAsia="Times New Roman" w:cs="Times New Roman"/>
      <w:b/>
      <w:sz w:val="24"/>
      <w:szCs w:val="24"/>
      <w:lang w:eastAsia="en-US"/>
    </w:rPr>
  </w:style>
  <w:style w:type="character" w:customStyle="1" w:styleId="FootnoteTextChar">
    <w:name w:val="Footnote Text Char"/>
    <w:link w:val="FootnoteText"/>
    <w:uiPriority w:val="99"/>
    <w:semiHidden/>
    <w:rsid w:val="00C47CBC"/>
    <w:rPr>
      <w:rFonts w:ascii="Arial" w:eastAsia="Calibri" w:hAnsi="Arial" w:cs="Calibri"/>
    </w:rPr>
  </w:style>
  <w:style w:type="paragraph" w:customStyle="1" w:styleId="AgendaItem2">
    <w:name w:val="Agenda Item_2"/>
    <w:basedOn w:val="Normal"/>
    <w:uiPriority w:val="99"/>
    <w:qFormat/>
    <w:rsid w:val="00C47CBC"/>
    <w:pPr>
      <w:numPr>
        <w:ilvl w:val="1"/>
        <w:numId w:val="23"/>
      </w:numPr>
      <w:tabs>
        <w:tab w:val="left" w:pos="2268"/>
      </w:tabs>
      <w:spacing w:after="120"/>
      <w:jc w:val="both"/>
    </w:pPr>
    <w:rPr>
      <w:rFonts w:eastAsia="Times New Roman" w:cs="Times New Roman"/>
      <w:szCs w:val="24"/>
      <w:lang w:eastAsia="en-US"/>
    </w:rPr>
  </w:style>
  <w:style w:type="paragraph" w:customStyle="1" w:styleId="ActionIALA">
    <w:name w:val="Action IALA"/>
    <w:basedOn w:val="Normal"/>
    <w:next w:val="Normal"/>
    <w:uiPriority w:val="99"/>
    <w:qFormat/>
    <w:rsid w:val="00E26C35"/>
    <w:pPr>
      <w:spacing w:before="120" w:after="120"/>
      <w:jc w:val="both"/>
    </w:pPr>
    <w:rPr>
      <w:rFonts w:eastAsia="MS Mincho" w:cs="Arial"/>
      <w:i/>
      <w:iCs/>
    </w:rPr>
  </w:style>
  <w:style w:type="paragraph" w:customStyle="1" w:styleId="ActionMember">
    <w:name w:val="Action Member"/>
    <w:basedOn w:val="Normal"/>
    <w:next w:val="Normal"/>
    <w:link w:val="ActionMemberChar"/>
    <w:uiPriority w:val="99"/>
    <w:qFormat/>
    <w:rsid w:val="00E26C35"/>
    <w:pPr>
      <w:spacing w:after="120"/>
      <w:jc w:val="both"/>
    </w:pPr>
    <w:rPr>
      <w:rFonts w:eastAsia="MS Mincho"/>
      <w:i/>
      <w:iCs/>
      <w:lang w:eastAsia="ja-JP"/>
    </w:rPr>
  </w:style>
  <w:style w:type="paragraph" w:customStyle="1" w:styleId="Bullet1">
    <w:name w:val="Bullet 1"/>
    <w:basedOn w:val="Normal"/>
    <w:uiPriority w:val="99"/>
    <w:qFormat/>
    <w:rsid w:val="00C47CBC"/>
    <w:pPr>
      <w:numPr>
        <w:numId w:val="32"/>
      </w:numPr>
      <w:spacing w:after="120"/>
      <w:jc w:val="both"/>
      <w:outlineLvl w:val="0"/>
    </w:pPr>
    <w:rPr>
      <w:rFonts w:cs="Arial"/>
    </w:rPr>
  </w:style>
  <w:style w:type="paragraph" w:customStyle="1" w:styleId="Bullet1text">
    <w:name w:val="Bullet 1 text"/>
    <w:basedOn w:val="Normal"/>
    <w:uiPriority w:val="99"/>
    <w:rsid w:val="00C47CBC"/>
    <w:pPr>
      <w:suppressAutoHyphens/>
      <w:spacing w:after="120"/>
      <w:ind w:left="1134"/>
      <w:jc w:val="both"/>
    </w:pPr>
    <w:rPr>
      <w:rFonts w:cs="Arial"/>
      <w:lang w:val="fr-FR"/>
    </w:rPr>
  </w:style>
  <w:style w:type="paragraph" w:customStyle="1" w:styleId="Bullet2">
    <w:name w:val="Bullet 2"/>
    <w:basedOn w:val="Normal"/>
    <w:uiPriority w:val="99"/>
    <w:qFormat/>
    <w:rsid w:val="00C47CBC"/>
    <w:pPr>
      <w:numPr>
        <w:ilvl w:val="1"/>
        <w:numId w:val="32"/>
      </w:numPr>
      <w:spacing w:after="120"/>
      <w:jc w:val="both"/>
    </w:pPr>
    <w:rPr>
      <w:rFonts w:cs="Arial"/>
    </w:rPr>
  </w:style>
  <w:style w:type="paragraph" w:customStyle="1" w:styleId="Bullet2text">
    <w:name w:val="Bullet 2 text"/>
    <w:basedOn w:val="Normal"/>
    <w:uiPriority w:val="99"/>
    <w:rsid w:val="00C47CBC"/>
    <w:pPr>
      <w:suppressAutoHyphens/>
      <w:spacing w:after="120"/>
      <w:ind w:left="1701"/>
      <w:jc w:val="both"/>
    </w:pPr>
    <w:rPr>
      <w:rFonts w:cs="Arial"/>
    </w:rPr>
  </w:style>
  <w:style w:type="paragraph" w:customStyle="1" w:styleId="Bullet3">
    <w:name w:val="Bullet 3"/>
    <w:basedOn w:val="Normal"/>
    <w:uiPriority w:val="99"/>
    <w:rsid w:val="00C47CBC"/>
    <w:pPr>
      <w:numPr>
        <w:ilvl w:val="2"/>
        <w:numId w:val="32"/>
      </w:numPr>
      <w:spacing w:after="60"/>
      <w:jc w:val="both"/>
    </w:pPr>
    <w:rPr>
      <w:rFonts w:cs="Arial"/>
      <w:sz w:val="20"/>
    </w:rPr>
  </w:style>
  <w:style w:type="paragraph" w:customStyle="1" w:styleId="Bullet3text">
    <w:name w:val="Bullet 3 text"/>
    <w:basedOn w:val="Normal"/>
    <w:uiPriority w:val="99"/>
    <w:rsid w:val="00C47CBC"/>
    <w:pPr>
      <w:suppressAutoHyphens/>
      <w:spacing w:after="60"/>
      <w:ind w:left="2268"/>
    </w:pPr>
    <w:rPr>
      <w:rFonts w:cs="Arial"/>
      <w:sz w:val="20"/>
    </w:rPr>
  </w:style>
  <w:style w:type="paragraph" w:customStyle="1" w:styleId="List1">
    <w:name w:val="List 1"/>
    <w:basedOn w:val="Normal"/>
    <w:uiPriority w:val="99"/>
    <w:qFormat/>
    <w:rsid w:val="00C47CBC"/>
    <w:pPr>
      <w:numPr>
        <w:numId w:val="14"/>
      </w:numPr>
      <w:spacing w:after="120"/>
      <w:jc w:val="both"/>
    </w:pPr>
    <w:rPr>
      <w:rFonts w:eastAsia="MS Mincho"/>
      <w:lang w:eastAsia="ja-JP"/>
    </w:rPr>
  </w:style>
  <w:style w:type="paragraph" w:customStyle="1" w:styleId="List1indent">
    <w:name w:val="List 1 indent"/>
    <w:basedOn w:val="Normal"/>
    <w:uiPriority w:val="99"/>
    <w:qFormat/>
    <w:rsid w:val="00181E27"/>
    <w:pPr>
      <w:numPr>
        <w:numId w:val="5"/>
      </w:numPr>
      <w:tabs>
        <w:tab w:val="left" w:pos="1134"/>
      </w:tabs>
      <w:spacing w:after="120"/>
      <w:jc w:val="both"/>
    </w:pPr>
    <w:rPr>
      <w:rFonts w:cs="Arial"/>
    </w:rPr>
  </w:style>
  <w:style w:type="paragraph" w:customStyle="1" w:styleId="List1indent2">
    <w:name w:val="List 1 indent 2"/>
    <w:basedOn w:val="Normal"/>
    <w:uiPriority w:val="99"/>
    <w:rsid w:val="00C47CBC"/>
    <w:pPr>
      <w:widowControl w:val="0"/>
      <w:numPr>
        <w:ilvl w:val="2"/>
        <w:numId w:val="14"/>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C47CBC"/>
    <w:pPr>
      <w:spacing w:after="60"/>
      <w:ind w:left="1701"/>
      <w:jc w:val="both"/>
    </w:pPr>
    <w:rPr>
      <w:rFonts w:cs="Arial"/>
      <w:sz w:val="20"/>
    </w:rPr>
  </w:style>
  <w:style w:type="paragraph" w:customStyle="1" w:styleId="List1indenttext">
    <w:name w:val="List 1 indent text"/>
    <w:basedOn w:val="Normal"/>
    <w:uiPriority w:val="99"/>
    <w:rsid w:val="00C47CBC"/>
    <w:pPr>
      <w:spacing w:after="120"/>
      <w:ind w:left="1134"/>
      <w:jc w:val="both"/>
    </w:pPr>
    <w:rPr>
      <w:szCs w:val="20"/>
    </w:rPr>
  </w:style>
  <w:style w:type="paragraph" w:customStyle="1" w:styleId="List1text">
    <w:name w:val="List 1 text"/>
    <w:basedOn w:val="Normal"/>
    <w:uiPriority w:val="99"/>
    <w:qFormat/>
    <w:rsid w:val="00C47CBC"/>
    <w:pPr>
      <w:spacing w:after="120"/>
      <w:ind w:left="567"/>
      <w:jc w:val="both"/>
    </w:pPr>
    <w:rPr>
      <w:rFonts w:cs="Arial"/>
    </w:rPr>
  </w:style>
  <w:style w:type="paragraph" w:customStyle="1" w:styleId="Workinggroup">
    <w:name w:val="Working group"/>
    <w:basedOn w:val="Normal"/>
    <w:next w:val="Normal"/>
    <w:autoRedefine/>
    <w:uiPriority w:val="99"/>
    <w:rsid w:val="004B0C4F"/>
    <w:pPr>
      <w:numPr>
        <w:numId w:val="42"/>
      </w:numPr>
      <w:tabs>
        <w:tab w:val="left" w:pos="2835"/>
      </w:tabs>
      <w:spacing w:before="240" w:after="240"/>
      <w:ind w:left="2835" w:hanging="2835"/>
    </w:pPr>
    <w:rPr>
      <w:rFonts w:eastAsia="MS Mincho" w:cs="Times New Roman"/>
      <w:b/>
      <w:sz w:val="28"/>
      <w:szCs w:val="24"/>
      <w:lang w:eastAsia="ja-JP"/>
    </w:rPr>
  </w:style>
  <w:style w:type="paragraph" w:styleId="TableofFigures">
    <w:name w:val="table of figures"/>
    <w:basedOn w:val="Normal"/>
    <w:next w:val="Normal"/>
    <w:autoRedefine/>
    <w:uiPriority w:val="99"/>
    <w:rsid w:val="00C47CBC"/>
    <w:pPr>
      <w:numPr>
        <w:numId w:val="39"/>
      </w:numPr>
      <w:tabs>
        <w:tab w:val="right" w:pos="9639"/>
      </w:tabs>
      <w:spacing w:before="60" w:after="60"/>
      <w:ind w:right="284"/>
    </w:pPr>
    <w:rPr>
      <w:rFonts w:eastAsia="Times New Roman" w:cs="Times New Roman"/>
      <w:szCs w:val="24"/>
      <w:lang w:eastAsia="en-US"/>
    </w:rPr>
  </w:style>
  <w:style w:type="numbering" w:styleId="ArticleSection">
    <w:name w:val="Outline List 3"/>
    <w:basedOn w:val="NoList"/>
    <w:uiPriority w:val="99"/>
    <w:rsid w:val="00C47CBC"/>
    <w:pPr>
      <w:numPr>
        <w:numId w:val="31"/>
      </w:numPr>
    </w:pPr>
  </w:style>
  <w:style w:type="paragraph" w:customStyle="1" w:styleId="Default">
    <w:name w:val="Default"/>
    <w:uiPriority w:val="99"/>
    <w:rsid w:val="00181E27"/>
    <w:pPr>
      <w:autoSpaceDE w:val="0"/>
      <w:autoSpaceDN w:val="0"/>
      <w:adjustRightInd w:val="0"/>
    </w:pPr>
    <w:rPr>
      <w:rFonts w:eastAsia="MS Mincho"/>
      <w:color w:val="000000"/>
      <w:sz w:val="24"/>
      <w:szCs w:val="24"/>
      <w:lang w:val="en-US" w:eastAsia="ja-JP"/>
    </w:rPr>
  </w:style>
  <w:style w:type="paragraph" w:styleId="NormalWeb">
    <w:name w:val="Normal (Web)"/>
    <w:basedOn w:val="Normal"/>
    <w:uiPriority w:val="99"/>
    <w:rsid w:val="00181E27"/>
    <w:pPr>
      <w:spacing w:before="100" w:beforeAutospacing="1" w:after="100" w:afterAutospacing="1"/>
    </w:pPr>
    <w:rPr>
      <w:rFonts w:eastAsia="MS Mincho"/>
      <w:lang w:val="en-US" w:eastAsia="ja-JP"/>
    </w:rPr>
  </w:style>
  <w:style w:type="paragraph" w:styleId="Index1">
    <w:name w:val="index 1"/>
    <w:basedOn w:val="Normal"/>
    <w:next w:val="Normal"/>
    <w:autoRedefine/>
    <w:uiPriority w:val="99"/>
    <w:semiHidden/>
    <w:rsid w:val="00181E27"/>
    <w:pPr>
      <w:ind w:left="220" w:hanging="220"/>
    </w:pPr>
    <w:rPr>
      <w:rFonts w:eastAsia="MS Mincho" w:cs="Arial"/>
      <w:lang w:eastAsia="ja-JP"/>
    </w:rPr>
  </w:style>
  <w:style w:type="paragraph" w:styleId="MessageHeader">
    <w:name w:val="Message Header"/>
    <w:basedOn w:val="Normal"/>
    <w:link w:val="MessageHeaderChar"/>
    <w:uiPriority w:val="99"/>
    <w:rsid w:val="00252884"/>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character" w:customStyle="1" w:styleId="MessageHeaderChar">
    <w:name w:val="Message Header Char"/>
    <w:link w:val="MessageHeader"/>
    <w:uiPriority w:val="99"/>
    <w:rsid w:val="00252884"/>
    <w:rPr>
      <w:rFonts w:ascii="Arial" w:hAnsi="Arial" w:cs="Arial"/>
      <w:sz w:val="24"/>
      <w:szCs w:val="24"/>
      <w:lang w:val="en-GB" w:eastAsia="en-US" w:bidi="ar-SA"/>
    </w:rPr>
  </w:style>
  <w:style w:type="character" w:customStyle="1" w:styleId="ActionItemChar1">
    <w:name w:val="Action Item Char1"/>
    <w:uiPriority w:val="99"/>
    <w:locked/>
    <w:rsid w:val="00C47CBC"/>
    <w:rPr>
      <w:rFonts w:ascii="Arial" w:eastAsia="Calibri" w:hAnsi="Arial" w:cs="Calibri"/>
      <w:b/>
      <w:i/>
      <w:iCs/>
      <w:sz w:val="22"/>
      <w:szCs w:val="22"/>
      <w:lang w:eastAsia="en-GB"/>
    </w:rPr>
  </w:style>
  <w:style w:type="paragraph" w:customStyle="1" w:styleId="RecTitle">
    <w:name w:val="Rec_Title"/>
    <w:basedOn w:val="Normal"/>
    <w:next w:val="Normal"/>
    <w:uiPriority w:val="99"/>
    <w:semiHidden/>
    <w:rsid w:val="00025899"/>
    <w:pPr>
      <w:keepNext/>
      <w:keepLines/>
      <w:tabs>
        <w:tab w:val="center" w:pos="4849"/>
        <w:tab w:val="right" w:pos="9696"/>
      </w:tabs>
      <w:spacing w:before="180"/>
      <w:jc w:val="center"/>
    </w:pPr>
    <w:rPr>
      <w:b/>
      <w:sz w:val="20"/>
      <w:szCs w:val="20"/>
    </w:rPr>
  </w:style>
  <w:style w:type="paragraph" w:customStyle="1" w:styleId="WGnumbering">
    <w:name w:val="WG numbering"/>
    <w:basedOn w:val="Normal"/>
    <w:uiPriority w:val="99"/>
    <w:rsid w:val="00C47CBC"/>
    <w:pPr>
      <w:numPr>
        <w:numId w:val="41"/>
      </w:numPr>
    </w:pPr>
  </w:style>
  <w:style w:type="paragraph" w:customStyle="1" w:styleId="AnnexTable">
    <w:name w:val="Annex Table"/>
    <w:basedOn w:val="Normal"/>
    <w:next w:val="Normal"/>
    <w:uiPriority w:val="99"/>
    <w:rsid w:val="00C47CBC"/>
    <w:pPr>
      <w:numPr>
        <w:numId w:val="28"/>
      </w:numPr>
      <w:tabs>
        <w:tab w:val="left" w:pos="1418"/>
      </w:tabs>
      <w:spacing w:before="120" w:after="120"/>
      <w:jc w:val="center"/>
    </w:pPr>
    <w:rPr>
      <w:i/>
    </w:rPr>
  </w:style>
  <w:style w:type="character" w:customStyle="1" w:styleId="PlainTextChar">
    <w:name w:val="Plain Text Char"/>
    <w:link w:val="PlainText"/>
    <w:uiPriority w:val="99"/>
    <w:semiHidden/>
    <w:locked/>
    <w:rsid w:val="00741B47"/>
    <w:rPr>
      <w:rFonts w:ascii="Courier New" w:hAnsi="Courier New" w:cs="Courier New"/>
      <w:lang w:eastAsia="da-DK"/>
    </w:rPr>
  </w:style>
  <w:style w:type="character" w:styleId="CommentReference">
    <w:name w:val="annotation reference"/>
    <w:uiPriority w:val="99"/>
    <w:rsid w:val="006649DB"/>
    <w:rPr>
      <w:sz w:val="16"/>
      <w:szCs w:val="16"/>
    </w:rPr>
  </w:style>
  <w:style w:type="paragraph" w:customStyle="1" w:styleId="StyleTableofFiguresJustifiedAfter6pt">
    <w:name w:val="Style Table of Figures + Justified After:  6 pt"/>
    <w:basedOn w:val="TableofFigures"/>
    <w:autoRedefine/>
    <w:uiPriority w:val="99"/>
    <w:rsid w:val="00025899"/>
    <w:pPr>
      <w:numPr>
        <w:numId w:val="46"/>
      </w:numPr>
      <w:ind w:left="567" w:right="-22" w:hanging="567"/>
    </w:pPr>
    <w:rPr>
      <w:szCs w:val="20"/>
    </w:rPr>
  </w:style>
  <w:style w:type="paragraph" w:styleId="NoSpacing">
    <w:name w:val="No Spacing"/>
    <w:uiPriority w:val="99"/>
    <w:rsid w:val="00025899"/>
    <w:rPr>
      <w:rFonts w:ascii="Arial" w:hAnsi="Arial"/>
      <w:sz w:val="22"/>
      <w:szCs w:val="24"/>
    </w:rPr>
  </w:style>
  <w:style w:type="paragraph" w:customStyle="1" w:styleId="Agenda3">
    <w:name w:val="Agenda3"/>
    <w:basedOn w:val="Normal"/>
    <w:uiPriority w:val="99"/>
    <w:rsid w:val="00C47CBC"/>
    <w:pPr>
      <w:numPr>
        <w:ilvl w:val="2"/>
        <w:numId w:val="24"/>
      </w:numPr>
      <w:tabs>
        <w:tab w:val="left" w:pos="2552"/>
      </w:tabs>
    </w:pPr>
    <w:rPr>
      <w:rFonts w:eastAsia="Times New Roman" w:cs="Arial"/>
      <w:lang w:val="fr-CA" w:eastAsia="en-US"/>
    </w:rPr>
  </w:style>
  <w:style w:type="character" w:customStyle="1" w:styleId="ActionMemberChar">
    <w:name w:val="Action Member Char"/>
    <w:link w:val="ActionMember"/>
    <w:uiPriority w:val="99"/>
    <w:locked/>
    <w:rsid w:val="00C47CBC"/>
    <w:rPr>
      <w:rFonts w:ascii="Arial" w:eastAsia="MS Mincho" w:hAnsi="Arial" w:cs="Calibri"/>
      <w:i/>
      <w:iCs/>
      <w:sz w:val="22"/>
      <w:szCs w:val="22"/>
      <w:lang w:eastAsia="ja-JP"/>
    </w:rPr>
  </w:style>
  <w:style w:type="paragraph" w:customStyle="1" w:styleId="Agenda30">
    <w:name w:val="Agenda 3"/>
    <w:basedOn w:val="Normal"/>
    <w:autoRedefine/>
    <w:uiPriority w:val="99"/>
    <w:rsid w:val="00C47CBC"/>
    <w:pPr>
      <w:numPr>
        <w:ilvl w:val="2"/>
        <w:numId w:val="22"/>
      </w:numPr>
      <w:tabs>
        <w:tab w:val="left" w:pos="7371"/>
      </w:tabs>
      <w:spacing w:after="120"/>
    </w:pPr>
    <w:rPr>
      <w:rFonts w:eastAsia="Times New Roman" w:cs="Times New Roman"/>
      <w:sz w:val="20"/>
      <w:szCs w:val="24"/>
      <w:lang w:eastAsia="en-US"/>
    </w:rPr>
  </w:style>
  <w:style w:type="paragraph" w:customStyle="1" w:styleId="AnnexFigure">
    <w:name w:val="Annex Figure"/>
    <w:basedOn w:val="Normal"/>
    <w:next w:val="Normal"/>
    <w:uiPriority w:val="99"/>
    <w:rsid w:val="00C47CBC"/>
    <w:pPr>
      <w:numPr>
        <w:numId w:val="26"/>
      </w:numPr>
      <w:spacing w:before="120" w:after="120"/>
      <w:jc w:val="center"/>
    </w:pPr>
    <w:rPr>
      <w:i/>
    </w:rPr>
  </w:style>
  <w:style w:type="paragraph" w:customStyle="1" w:styleId="AnnexHeading1">
    <w:name w:val="Annex Heading 1"/>
    <w:basedOn w:val="Normal"/>
    <w:next w:val="BodyText"/>
    <w:uiPriority w:val="99"/>
    <w:rsid w:val="00C47CBC"/>
    <w:pPr>
      <w:numPr>
        <w:numId w:val="27"/>
      </w:numPr>
      <w:spacing w:before="120" w:after="120"/>
    </w:pPr>
    <w:rPr>
      <w:rFonts w:cs="Arial"/>
      <w:b/>
      <w:caps/>
      <w:sz w:val="24"/>
    </w:rPr>
  </w:style>
  <w:style w:type="paragraph" w:customStyle="1" w:styleId="AnnexHeading2">
    <w:name w:val="Annex Heading 2"/>
    <w:basedOn w:val="Normal"/>
    <w:next w:val="BodyText"/>
    <w:uiPriority w:val="99"/>
    <w:rsid w:val="00C47CBC"/>
    <w:pPr>
      <w:numPr>
        <w:ilvl w:val="1"/>
        <w:numId w:val="27"/>
      </w:numPr>
      <w:spacing w:before="120" w:after="120"/>
    </w:pPr>
    <w:rPr>
      <w:rFonts w:cs="Arial"/>
      <w:b/>
    </w:rPr>
  </w:style>
  <w:style w:type="paragraph" w:customStyle="1" w:styleId="AnnexHeading3">
    <w:name w:val="Annex Heading 3"/>
    <w:basedOn w:val="Normal"/>
    <w:next w:val="Normal"/>
    <w:uiPriority w:val="99"/>
    <w:rsid w:val="00C47CBC"/>
    <w:pPr>
      <w:numPr>
        <w:ilvl w:val="2"/>
        <w:numId w:val="27"/>
      </w:numPr>
      <w:spacing w:before="120" w:after="120"/>
    </w:pPr>
    <w:rPr>
      <w:rFonts w:cs="Arial"/>
    </w:rPr>
  </w:style>
  <w:style w:type="paragraph" w:customStyle="1" w:styleId="AnnexHeading4">
    <w:name w:val="Annex Heading 4"/>
    <w:basedOn w:val="Normal"/>
    <w:next w:val="BodyText"/>
    <w:uiPriority w:val="99"/>
    <w:rsid w:val="00C47CBC"/>
    <w:pPr>
      <w:numPr>
        <w:ilvl w:val="3"/>
        <w:numId w:val="27"/>
      </w:numPr>
      <w:spacing w:before="120" w:after="120"/>
    </w:pPr>
    <w:rPr>
      <w:rFonts w:cs="Arial"/>
    </w:rPr>
  </w:style>
  <w:style w:type="paragraph" w:customStyle="1" w:styleId="Appendix">
    <w:name w:val="Appendix"/>
    <w:basedOn w:val="Normal"/>
    <w:next w:val="Normal"/>
    <w:uiPriority w:val="99"/>
    <w:rsid w:val="00C47CBC"/>
    <w:pPr>
      <w:numPr>
        <w:numId w:val="29"/>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uiPriority w:val="99"/>
    <w:rsid w:val="00C47CBC"/>
    <w:pPr>
      <w:numPr>
        <w:numId w:val="30"/>
      </w:numPr>
      <w:spacing w:before="120" w:after="120"/>
    </w:pPr>
    <w:rPr>
      <w:rFonts w:cs="Arial"/>
      <w:b/>
      <w:caps/>
      <w:sz w:val="24"/>
    </w:rPr>
  </w:style>
  <w:style w:type="paragraph" w:customStyle="1" w:styleId="AppendixHeading2">
    <w:name w:val="Appendix Heading 2"/>
    <w:basedOn w:val="Normal"/>
    <w:next w:val="BodyText"/>
    <w:uiPriority w:val="99"/>
    <w:rsid w:val="00C47CBC"/>
    <w:pPr>
      <w:numPr>
        <w:ilvl w:val="1"/>
        <w:numId w:val="30"/>
      </w:numPr>
      <w:spacing w:before="120" w:after="120"/>
    </w:pPr>
    <w:rPr>
      <w:rFonts w:cs="Arial"/>
      <w:b/>
    </w:rPr>
  </w:style>
  <w:style w:type="paragraph" w:customStyle="1" w:styleId="AppendixHeading3">
    <w:name w:val="Appendix Heading 3"/>
    <w:basedOn w:val="Normal"/>
    <w:next w:val="Normal"/>
    <w:uiPriority w:val="99"/>
    <w:rsid w:val="00C47CBC"/>
    <w:pPr>
      <w:numPr>
        <w:ilvl w:val="2"/>
        <w:numId w:val="30"/>
      </w:numPr>
      <w:spacing w:before="120" w:after="120"/>
    </w:pPr>
    <w:rPr>
      <w:rFonts w:cs="Arial"/>
    </w:rPr>
  </w:style>
  <w:style w:type="paragraph" w:customStyle="1" w:styleId="AppendixHeading4">
    <w:name w:val="Appendix Heading 4"/>
    <w:basedOn w:val="Normal"/>
    <w:next w:val="BodyText"/>
    <w:uiPriority w:val="99"/>
    <w:rsid w:val="00C47CBC"/>
    <w:pPr>
      <w:numPr>
        <w:ilvl w:val="3"/>
        <w:numId w:val="30"/>
      </w:numPr>
      <w:spacing w:before="120" w:after="120"/>
    </w:pPr>
    <w:rPr>
      <w:rFonts w:cs="Arial"/>
    </w:rPr>
  </w:style>
  <w:style w:type="paragraph" w:styleId="BodyTextIndent2">
    <w:name w:val="Body Text Indent 2"/>
    <w:basedOn w:val="Normal"/>
    <w:link w:val="BodyTextIndent2Char"/>
    <w:uiPriority w:val="99"/>
    <w:rsid w:val="00C47CBC"/>
    <w:pPr>
      <w:spacing w:after="120"/>
      <w:ind w:left="1134"/>
      <w:jc w:val="both"/>
    </w:pPr>
    <w:rPr>
      <w:lang w:eastAsia="de-DE"/>
    </w:rPr>
  </w:style>
  <w:style w:type="character" w:customStyle="1" w:styleId="BodyTextIndent2Char">
    <w:name w:val="Body Text Indent 2 Char"/>
    <w:link w:val="BodyTextIndent2"/>
    <w:uiPriority w:val="99"/>
    <w:rsid w:val="00C47CBC"/>
    <w:rPr>
      <w:rFonts w:ascii="Arial" w:eastAsia="Calibri" w:hAnsi="Arial" w:cs="Calibri"/>
      <w:sz w:val="22"/>
      <w:szCs w:val="22"/>
      <w:lang w:eastAsia="de-DE"/>
    </w:rPr>
  </w:style>
  <w:style w:type="paragraph" w:customStyle="1" w:styleId="equation">
    <w:name w:val="equation"/>
    <w:basedOn w:val="Normal"/>
    <w:next w:val="BodyText"/>
    <w:uiPriority w:val="99"/>
    <w:rsid w:val="00C47CBC"/>
    <w:pPr>
      <w:keepNext/>
      <w:numPr>
        <w:numId w:val="33"/>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uiPriority w:val="99"/>
    <w:rsid w:val="00C47CBC"/>
    <w:pPr>
      <w:numPr>
        <w:numId w:val="34"/>
      </w:numPr>
      <w:spacing w:before="120" w:after="120"/>
      <w:jc w:val="center"/>
    </w:pPr>
    <w:rPr>
      <w:i/>
      <w:szCs w:val="20"/>
    </w:rPr>
  </w:style>
  <w:style w:type="paragraph" w:customStyle="1" w:styleId="List1indent1text">
    <w:name w:val="List 1 indent 1 text"/>
    <w:basedOn w:val="Normal"/>
    <w:uiPriority w:val="99"/>
    <w:rsid w:val="00C47CBC"/>
    <w:pPr>
      <w:spacing w:after="120"/>
      <w:ind w:left="1134"/>
      <w:jc w:val="both"/>
    </w:pPr>
    <w:rPr>
      <w:rFonts w:cs="Arial"/>
      <w:lang w:eastAsia="fr-FR"/>
    </w:rPr>
  </w:style>
  <w:style w:type="paragraph" w:styleId="ListNumber">
    <w:name w:val="List Number"/>
    <w:basedOn w:val="Normal"/>
    <w:uiPriority w:val="99"/>
    <w:rsid w:val="00C47CBC"/>
    <w:pPr>
      <w:numPr>
        <w:numId w:val="36"/>
      </w:numPr>
    </w:pPr>
  </w:style>
  <w:style w:type="paragraph" w:styleId="ListNumber2">
    <w:name w:val="List Number 2"/>
    <w:basedOn w:val="Normal"/>
    <w:uiPriority w:val="99"/>
    <w:rsid w:val="00C47CBC"/>
    <w:pPr>
      <w:numPr>
        <w:numId w:val="37"/>
      </w:numPr>
    </w:pPr>
  </w:style>
  <w:style w:type="paragraph" w:styleId="Quote">
    <w:name w:val="Quote"/>
    <w:basedOn w:val="Normal"/>
    <w:link w:val="QuoteChar"/>
    <w:uiPriority w:val="99"/>
    <w:rsid w:val="00C47CBC"/>
    <w:pPr>
      <w:spacing w:before="60" w:after="60"/>
      <w:ind w:left="567" w:right="935"/>
      <w:jc w:val="both"/>
    </w:pPr>
    <w:rPr>
      <w:i/>
    </w:rPr>
  </w:style>
  <w:style w:type="character" w:customStyle="1" w:styleId="QuoteChar">
    <w:name w:val="Quote Char"/>
    <w:link w:val="Quote"/>
    <w:uiPriority w:val="99"/>
    <w:rsid w:val="00C47CBC"/>
    <w:rPr>
      <w:rFonts w:ascii="Arial" w:eastAsia="Calibri" w:hAnsi="Arial" w:cs="Calibri"/>
      <w:i/>
      <w:sz w:val="22"/>
      <w:szCs w:val="22"/>
    </w:rPr>
  </w:style>
  <w:style w:type="character" w:customStyle="1" w:styleId="StyleFootnoteReference115ptBlack">
    <w:name w:val="Style Footnote Reference + 11.5 pt Black"/>
    <w:uiPriority w:val="99"/>
    <w:rsid w:val="00025899"/>
    <w:rPr>
      <w:rFonts w:ascii="Arial" w:hAnsi="Arial"/>
      <w:color w:val="000000"/>
      <w:sz w:val="23"/>
    </w:rPr>
  </w:style>
  <w:style w:type="paragraph" w:customStyle="1" w:styleId="Recallings">
    <w:name w:val="Recallings"/>
    <w:basedOn w:val="BodyText"/>
    <w:uiPriority w:val="99"/>
    <w:rsid w:val="00025899"/>
    <w:pPr>
      <w:spacing w:before="240"/>
      <w:ind w:left="425"/>
    </w:pPr>
    <w:rPr>
      <w:rFonts w:cs="Arial"/>
    </w:rPr>
  </w:style>
  <w:style w:type="paragraph" w:customStyle="1" w:styleId="References">
    <w:name w:val="References"/>
    <w:basedOn w:val="Normal"/>
    <w:uiPriority w:val="99"/>
    <w:qFormat/>
    <w:rsid w:val="00C47CBC"/>
    <w:pPr>
      <w:numPr>
        <w:numId w:val="38"/>
      </w:numPr>
      <w:spacing w:after="120"/>
    </w:pPr>
    <w:rPr>
      <w:szCs w:val="20"/>
    </w:rPr>
  </w:style>
  <w:style w:type="paragraph" w:customStyle="1" w:styleId="Table">
    <w:name w:val="Table_#"/>
    <w:basedOn w:val="Normal"/>
    <w:next w:val="Normal"/>
    <w:uiPriority w:val="99"/>
    <w:qFormat/>
    <w:rsid w:val="00C47CBC"/>
    <w:pPr>
      <w:numPr>
        <w:numId w:val="40"/>
      </w:numPr>
      <w:spacing w:before="120" w:after="120"/>
      <w:jc w:val="center"/>
    </w:pPr>
    <w:rPr>
      <w:i/>
      <w:szCs w:val="20"/>
    </w:rPr>
  </w:style>
  <w:style w:type="paragraph" w:customStyle="1" w:styleId="RecommendsNo">
    <w:name w:val="Recommends No"/>
    <w:basedOn w:val="Normal"/>
    <w:uiPriority w:val="99"/>
    <w:rsid w:val="00025899"/>
    <w:pPr>
      <w:spacing w:after="120"/>
      <w:ind w:left="992" w:hanging="567"/>
      <w:jc w:val="both"/>
    </w:pPr>
  </w:style>
  <w:style w:type="paragraph" w:customStyle="1" w:styleId="Bullettable">
    <w:name w:val="Bullet table"/>
    <w:basedOn w:val="Normal"/>
    <w:uiPriority w:val="99"/>
    <w:rsid w:val="00D11EDD"/>
    <w:pPr>
      <w:numPr>
        <w:numId w:val="43"/>
      </w:numPr>
    </w:pPr>
  </w:style>
  <w:style w:type="paragraph" w:customStyle="1" w:styleId="THECOUNCIL">
    <w:name w:val="THE COUNCIL"/>
    <w:basedOn w:val="BodyText"/>
    <w:uiPriority w:val="99"/>
    <w:rsid w:val="00025899"/>
    <w:rPr>
      <w:b/>
      <w:sz w:val="28"/>
    </w:rPr>
  </w:style>
  <w:style w:type="paragraph" w:customStyle="1" w:styleId="Maintext">
    <w:name w:val="Main text"/>
    <w:basedOn w:val="Normal"/>
    <w:uiPriority w:val="99"/>
    <w:rsid w:val="00025899"/>
    <w:pPr>
      <w:spacing w:after="120"/>
      <w:jc w:val="both"/>
    </w:pPr>
    <w:rPr>
      <w:rFonts w:eastAsia="MS Mincho" w:cs="Times New Roman"/>
      <w:szCs w:val="24"/>
      <w:lang w:eastAsia="ja-JP"/>
    </w:rPr>
  </w:style>
  <w:style w:type="character" w:styleId="IntenseEmphasis">
    <w:name w:val="Intense Emphasis"/>
    <w:basedOn w:val="DefaultParagraphFont"/>
    <w:uiPriority w:val="21"/>
    <w:rsid w:val="002D11AF"/>
    <w:rPr>
      <w:b/>
      <w:bCs/>
      <w:i/>
      <w:iCs/>
      <w:color w:val="4F81BD" w:themeColor="accent1"/>
    </w:rPr>
  </w:style>
  <w:style w:type="paragraph" w:customStyle="1" w:styleId="AnnexHead4">
    <w:name w:val="Annex Head 4"/>
    <w:basedOn w:val="Normal"/>
    <w:next w:val="Normal"/>
    <w:uiPriority w:val="99"/>
    <w:rsid w:val="00405D89"/>
    <w:pPr>
      <w:numPr>
        <w:ilvl w:val="3"/>
        <w:numId w:val="1"/>
      </w:numPr>
      <w:tabs>
        <w:tab w:val="num" w:pos="1132"/>
      </w:tabs>
      <w:ind w:left="1132" w:hanging="1132"/>
    </w:pPr>
    <w:rPr>
      <w:rFonts w:eastAsia="MS ??"/>
    </w:rPr>
  </w:style>
  <w:style w:type="paragraph" w:styleId="BodyText2">
    <w:name w:val="Body Text 2"/>
    <w:basedOn w:val="Normal"/>
    <w:link w:val="BodyText2Char"/>
    <w:uiPriority w:val="99"/>
    <w:rsid w:val="00405D89"/>
    <w:pPr>
      <w:spacing w:line="480" w:lineRule="auto"/>
    </w:pPr>
    <w:rPr>
      <w:rFonts w:eastAsia="MS ??"/>
    </w:rPr>
  </w:style>
  <w:style w:type="character" w:customStyle="1" w:styleId="BodyText2Char">
    <w:name w:val="Body Text 2 Char"/>
    <w:basedOn w:val="DefaultParagraphFont"/>
    <w:link w:val="BodyText2"/>
    <w:uiPriority w:val="99"/>
    <w:rsid w:val="00405D89"/>
    <w:rPr>
      <w:rFonts w:ascii="Arial" w:eastAsia="MS ??" w:hAnsi="Arial" w:cs="Calibri"/>
      <w:sz w:val="22"/>
      <w:szCs w:val="22"/>
      <w:lang w:eastAsia="en-GB"/>
    </w:rPr>
  </w:style>
  <w:style w:type="character" w:styleId="BookTitle">
    <w:name w:val="Book Title"/>
    <w:basedOn w:val="DefaultParagraphFont"/>
    <w:uiPriority w:val="99"/>
    <w:rsid w:val="00405D89"/>
    <w:rPr>
      <w:rFonts w:cs="Times New Roman"/>
      <w:b/>
      <w:bCs/>
      <w:smallCaps/>
      <w:spacing w:val="5"/>
    </w:rPr>
  </w:style>
  <w:style w:type="paragraph" w:customStyle="1" w:styleId="ActionItemSec">
    <w:name w:val="Action Item Sec"/>
    <w:basedOn w:val="ActionItem"/>
    <w:uiPriority w:val="99"/>
    <w:rsid w:val="00405D89"/>
    <w:pPr>
      <w:spacing w:before="120" w:after="120"/>
    </w:pPr>
    <w:rPr>
      <w:rFonts w:ascii="Times New Roman" w:eastAsia="MS ??" w:hAnsi="Times New Roman"/>
      <w:iCs/>
      <w:sz w:val="20"/>
      <w:szCs w:val="20"/>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54430">
      <w:bodyDiv w:val="1"/>
      <w:marLeft w:val="0"/>
      <w:marRight w:val="0"/>
      <w:marTop w:val="0"/>
      <w:marBottom w:val="0"/>
      <w:divBdr>
        <w:top w:val="none" w:sz="0" w:space="0" w:color="auto"/>
        <w:left w:val="none" w:sz="0" w:space="0" w:color="auto"/>
        <w:bottom w:val="none" w:sz="0" w:space="0" w:color="auto"/>
        <w:right w:val="none" w:sz="0" w:space="0" w:color="auto"/>
      </w:divBdr>
      <w:divsChild>
        <w:div w:id="2066179329">
          <w:marLeft w:val="0"/>
          <w:marRight w:val="0"/>
          <w:marTop w:val="0"/>
          <w:marBottom w:val="0"/>
          <w:divBdr>
            <w:top w:val="none" w:sz="0" w:space="0" w:color="auto"/>
            <w:left w:val="none" w:sz="0" w:space="0" w:color="auto"/>
            <w:bottom w:val="none" w:sz="0" w:space="0" w:color="auto"/>
            <w:right w:val="none" w:sz="0" w:space="0" w:color="auto"/>
          </w:divBdr>
          <w:divsChild>
            <w:div w:id="1348828121">
              <w:marLeft w:val="0"/>
              <w:marRight w:val="0"/>
              <w:marTop w:val="0"/>
              <w:marBottom w:val="0"/>
              <w:divBdr>
                <w:top w:val="none" w:sz="0" w:space="0" w:color="auto"/>
                <w:left w:val="none" w:sz="0" w:space="0" w:color="auto"/>
                <w:bottom w:val="none" w:sz="0" w:space="0" w:color="auto"/>
                <w:right w:val="none" w:sz="0" w:space="0" w:color="auto"/>
              </w:divBdr>
            </w:div>
            <w:div w:id="135307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0877">
      <w:bodyDiv w:val="1"/>
      <w:marLeft w:val="0"/>
      <w:marRight w:val="0"/>
      <w:marTop w:val="0"/>
      <w:marBottom w:val="0"/>
      <w:divBdr>
        <w:top w:val="none" w:sz="0" w:space="0" w:color="auto"/>
        <w:left w:val="none" w:sz="0" w:space="0" w:color="auto"/>
        <w:bottom w:val="none" w:sz="0" w:space="0" w:color="auto"/>
        <w:right w:val="none" w:sz="0" w:space="0" w:color="auto"/>
      </w:divBdr>
    </w:div>
    <w:div w:id="348678049">
      <w:bodyDiv w:val="1"/>
      <w:marLeft w:val="0"/>
      <w:marRight w:val="0"/>
      <w:marTop w:val="0"/>
      <w:marBottom w:val="0"/>
      <w:divBdr>
        <w:top w:val="none" w:sz="0" w:space="0" w:color="auto"/>
        <w:left w:val="none" w:sz="0" w:space="0" w:color="auto"/>
        <w:bottom w:val="none" w:sz="0" w:space="0" w:color="auto"/>
        <w:right w:val="none" w:sz="0" w:space="0" w:color="auto"/>
      </w:divBdr>
    </w:div>
    <w:div w:id="465855432">
      <w:bodyDiv w:val="1"/>
      <w:marLeft w:val="0"/>
      <w:marRight w:val="0"/>
      <w:marTop w:val="0"/>
      <w:marBottom w:val="0"/>
      <w:divBdr>
        <w:top w:val="none" w:sz="0" w:space="0" w:color="auto"/>
        <w:left w:val="none" w:sz="0" w:space="0" w:color="auto"/>
        <w:bottom w:val="none" w:sz="0" w:space="0" w:color="auto"/>
        <w:right w:val="none" w:sz="0" w:space="0" w:color="auto"/>
      </w:divBdr>
      <w:divsChild>
        <w:div w:id="55518169">
          <w:blockQuote w:val="1"/>
          <w:marLeft w:val="720"/>
          <w:marRight w:val="720"/>
          <w:marTop w:val="100"/>
          <w:marBottom w:val="100"/>
          <w:divBdr>
            <w:top w:val="none" w:sz="0" w:space="0" w:color="auto"/>
            <w:left w:val="none" w:sz="0" w:space="0" w:color="auto"/>
            <w:bottom w:val="none" w:sz="0" w:space="0" w:color="auto"/>
            <w:right w:val="none" w:sz="0" w:space="0" w:color="auto"/>
          </w:divBdr>
        </w:div>
        <w:div w:id="1321613742">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757688">
          <w:blockQuote w:val="1"/>
          <w:marLeft w:val="720"/>
          <w:marRight w:val="720"/>
          <w:marTop w:val="100"/>
          <w:marBottom w:val="100"/>
          <w:divBdr>
            <w:top w:val="none" w:sz="0" w:space="0" w:color="auto"/>
            <w:left w:val="none" w:sz="0" w:space="0" w:color="auto"/>
            <w:bottom w:val="none" w:sz="0" w:space="0" w:color="auto"/>
            <w:right w:val="none" w:sz="0" w:space="0" w:color="auto"/>
          </w:divBdr>
        </w:div>
        <w:div w:id="20826714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68058148">
      <w:bodyDiv w:val="1"/>
      <w:marLeft w:val="0"/>
      <w:marRight w:val="0"/>
      <w:marTop w:val="0"/>
      <w:marBottom w:val="0"/>
      <w:divBdr>
        <w:top w:val="none" w:sz="0" w:space="0" w:color="auto"/>
        <w:left w:val="none" w:sz="0" w:space="0" w:color="auto"/>
        <w:bottom w:val="none" w:sz="0" w:space="0" w:color="auto"/>
        <w:right w:val="none" w:sz="0" w:space="0" w:color="auto"/>
      </w:divBdr>
      <w:divsChild>
        <w:div w:id="1346635720">
          <w:marLeft w:val="0"/>
          <w:marRight w:val="0"/>
          <w:marTop w:val="0"/>
          <w:marBottom w:val="0"/>
          <w:divBdr>
            <w:top w:val="none" w:sz="0" w:space="0" w:color="auto"/>
            <w:left w:val="none" w:sz="0" w:space="0" w:color="auto"/>
            <w:bottom w:val="none" w:sz="0" w:space="0" w:color="auto"/>
            <w:right w:val="none" w:sz="0" w:space="0" w:color="auto"/>
          </w:divBdr>
          <w:divsChild>
            <w:div w:id="82563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358797">
      <w:bodyDiv w:val="1"/>
      <w:marLeft w:val="0"/>
      <w:marRight w:val="0"/>
      <w:marTop w:val="0"/>
      <w:marBottom w:val="0"/>
      <w:divBdr>
        <w:top w:val="none" w:sz="0" w:space="0" w:color="auto"/>
        <w:left w:val="none" w:sz="0" w:space="0" w:color="auto"/>
        <w:bottom w:val="none" w:sz="0" w:space="0" w:color="auto"/>
        <w:right w:val="none" w:sz="0" w:space="0" w:color="auto"/>
      </w:divBdr>
    </w:div>
    <w:div w:id="1232694061">
      <w:bodyDiv w:val="1"/>
      <w:marLeft w:val="0"/>
      <w:marRight w:val="0"/>
      <w:marTop w:val="0"/>
      <w:marBottom w:val="0"/>
      <w:divBdr>
        <w:top w:val="none" w:sz="0" w:space="0" w:color="auto"/>
        <w:left w:val="none" w:sz="0" w:space="0" w:color="auto"/>
        <w:bottom w:val="none" w:sz="0" w:space="0" w:color="auto"/>
        <w:right w:val="none" w:sz="0" w:space="0" w:color="auto"/>
      </w:divBdr>
      <w:divsChild>
        <w:div w:id="879440117">
          <w:marLeft w:val="0"/>
          <w:marRight w:val="0"/>
          <w:marTop w:val="0"/>
          <w:marBottom w:val="0"/>
          <w:divBdr>
            <w:top w:val="none" w:sz="0" w:space="0" w:color="auto"/>
            <w:left w:val="none" w:sz="0" w:space="0" w:color="auto"/>
            <w:bottom w:val="none" w:sz="0" w:space="0" w:color="auto"/>
            <w:right w:val="none" w:sz="0" w:space="0" w:color="auto"/>
          </w:divBdr>
          <w:divsChild>
            <w:div w:id="259527840">
              <w:marLeft w:val="0"/>
              <w:marRight w:val="0"/>
              <w:marTop w:val="0"/>
              <w:marBottom w:val="0"/>
              <w:divBdr>
                <w:top w:val="none" w:sz="0" w:space="0" w:color="auto"/>
                <w:left w:val="none" w:sz="0" w:space="0" w:color="auto"/>
                <w:bottom w:val="none" w:sz="0" w:space="0" w:color="auto"/>
                <w:right w:val="none" w:sz="0" w:space="0" w:color="auto"/>
              </w:divBdr>
            </w:div>
            <w:div w:id="442380398">
              <w:marLeft w:val="0"/>
              <w:marRight w:val="0"/>
              <w:marTop w:val="0"/>
              <w:marBottom w:val="0"/>
              <w:divBdr>
                <w:top w:val="none" w:sz="0" w:space="0" w:color="auto"/>
                <w:left w:val="none" w:sz="0" w:space="0" w:color="auto"/>
                <w:bottom w:val="none" w:sz="0" w:space="0" w:color="auto"/>
                <w:right w:val="none" w:sz="0" w:space="0" w:color="auto"/>
              </w:divBdr>
            </w:div>
            <w:div w:id="464592532">
              <w:marLeft w:val="0"/>
              <w:marRight w:val="0"/>
              <w:marTop w:val="0"/>
              <w:marBottom w:val="0"/>
              <w:divBdr>
                <w:top w:val="none" w:sz="0" w:space="0" w:color="auto"/>
                <w:left w:val="none" w:sz="0" w:space="0" w:color="auto"/>
                <w:bottom w:val="none" w:sz="0" w:space="0" w:color="auto"/>
                <w:right w:val="none" w:sz="0" w:space="0" w:color="auto"/>
              </w:divBdr>
            </w:div>
            <w:div w:id="494222951">
              <w:marLeft w:val="0"/>
              <w:marRight w:val="0"/>
              <w:marTop w:val="0"/>
              <w:marBottom w:val="0"/>
              <w:divBdr>
                <w:top w:val="none" w:sz="0" w:space="0" w:color="auto"/>
                <w:left w:val="none" w:sz="0" w:space="0" w:color="auto"/>
                <w:bottom w:val="none" w:sz="0" w:space="0" w:color="auto"/>
                <w:right w:val="none" w:sz="0" w:space="0" w:color="auto"/>
              </w:divBdr>
            </w:div>
            <w:div w:id="1472871121">
              <w:marLeft w:val="0"/>
              <w:marRight w:val="0"/>
              <w:marTop w:val="0"/>
              <w:marBottom w:val="0"/>
              <w:divBdr>
                <w:top w:val="none" w:sz="0" w:space="0" w:color="auto"/>
                <w:left w:val="none" w:sz="0" w:space="0" w:color="auto"/>
                <w:bottom w:val="none" w:sz="0" w:space="0" w:color="auto"/>
                <w:right w:val="none" w:sz="0" w:space="0" w:color="auto"/>
              </w:divBdr>
            </w:div>
            <w:div w:id="204309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794679">
      <w:bodyDiv w:val="1"/>
      <w:marLeft w:val="0"/>
      <w:marRight w:val="0"/>
      <w:marTop w:val="0"/>
      <w:marBottom w:val="0"/>
      <w:divBdr>
        <w:top w:val="none" w:sz="0" w:space="0" w:color="auto"/>
        <w:left w:val="none" w:sz="0" w:space="0" w:color="auto"/>
        <w:bottom w:val="none" w:sz="0" w:space="0" w:color="auto"/>
        <w:right w:val="none" w:sz="0" w:space="0" w:color="auto"/>
      </w:divBdr>
      <w:divsChild>
        <w:div w:id="788280783">
          <w:marLeft w:val="0"/>
          <w:marRight w:val="0"/>
          <w:marTop w:val="0"/>
          <w:marBottom w:val="0"/>
          <w:divBdr>
            <w:top w:val="none" w:sz="0" w:space="0" w:color="auto"/>
            <w:left w:val="none" w:sz="0" w:space="0" w:color="auto"/>
            <w:bottom w:val="none" w:sz="0" w:space="0" w:color="auto"/>
            <w:right w:val="none" w:sz="0" w:space="0" w:color="auto"/>
          </w:divBdr>
          <w:divsChild>
            <w:div w:id="911621416">
              <w:marLeft w:val="0"/>
              <w:marRight w:val="0"/>
              <w:marTop w:val="0"/>
              <w:marBottom w:val="0"/>
              <w:divBdr>
                <w:top w:val="none" w:sz="0" w:space="0" w:color="auto"/>
                <w:left w:val="none" w:sz="0" w:space="0" w:color="auto"/>
                <w:bottom w:val="none" w:sz="0" w:space="0" w:color="auto"/>
                <w:right w:val="none" w:sz="0" w:space="0" w:color="auto"/>
              </w:divBdr>
            </w:div>
            <w:div w:id="97445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256995">
      <w:bodyDiv w:val="1"/>
      <w:marLeft w:val="0"/>
      <w:marRight w:val="0"/>
      <w:marTop w:val="0"/>
      <w:marBottom w:val="0"/>
      <w:divBdr>
        <w:top w:val="none" w:sz="0" w:space="0" w:color="auto"/>
        <w:left w:val="none" w:sz="0" w:space="0" w:color="auto"/>
        <w:bottom w:val="none" w:sz="0" w:space="0" w:color="auto"/>
        <w:right w:val="none" w:sz="0" w:space="0" w:color="auto"/>
      </w:divBdr>
      <w:divsChild>
        <w:div w:id="1344166904">
          <w:marLeft w:val="0"/>
          <w:marRight w:val="0"/>
          <w:marTop w:val="0"/>
          <w:marBottom w:val="0"/>
          <w:divBdr>
            <w:top w:val="none" w:sz="0" w:space="0" w:color="auto"/>
            <w:left w:val="none" w:sz="0" w:space="0" w:color="auto"/>
            <w:bottom w:val="none" w:sz="0" w:space="0" w:color="auto"/>
            <w:right w:val="none" w:sz="0" w:space="0" w:color="auto"/>
          </w:divBdr>
          <w:divsChild>
            <w:div w:id="152288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175387">
      <w:bodyDiv w:val="1"/>
      <w:marLeft w:val="0"/>
      <w:marRight w:val="0"/>
      <w:marTop w:val="0"/>
      <w:marBottom w:val="0"/>
      <w:divBdr>
        <w:top w:val="none" w:sz="0" w:space="0" w:color="auto"/>
        <w:left w:val="none" w:sz="0" w:space="0" w:color="auto"/>
        <w:bottom w:val="none" w:sz="0" w:space="0" w:color="auto"/>
        <w:right w:val="none" w:sz="0" w:space="0" w:color="auto"/>
      </w:divBdr>
    </w:div>
    <w:div w:id="1854297948">
      <w:bodyDiv w:val="1"/>
      <w:marLeft w:val="0"/>
      <w:marRight w:val="0"/>
      <w:marTop w:val="0"/>
      <w:marBottom w:val="0"/>
      <w:divBdr>
        <w:top w:val="none" w:sz="0" w:space="0" w:color="auto"/>
        <w:left w:val="none" w:sz="0" w:space="0" w:color="auto"/>
        <w:bottom w:val="none" w:sz="0" w:space="0" w:color="auto"/>
        <w:right w:val="none" w:sz="0" w:space="0" w:color="auto"/>
      </w:divBdr>
    </w:div>
    <w:div w:id="1876842178">
      <w:bodyDiv w:val="1"/>
      <w:marLeft w:val="0"/>
      <w:marRight w:val="0"/>
      <w:marTop w:val="0"/>
      <w:marBottom w:val="0"/>
      <w:divBdr>
        <w:top w:val="none" w:sz="0" w:space="0" w:color="auto"/>
        <w:left w:val="none" w:sz="0" w:space="0" w:color="auto"/>
        <w:bottom w:val="none" w:sz="0" w:space="0" w:color="auto"/>
        <w:right w:val="none" w:sz="0" w:space="0" w:color="auto"/>
      </w:divBdr>
      <w:divsChild>
        <w:div w:id="40291893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10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hyperlink" Target="http://www.power-seat.com" TargetMode="External"/><Relationship Id="rId12" Type="http://schemas.openxmlformats.org/officeDocument/2006/relationships/hyperlink" Target="mailto:stephen.bennett@iala-aism.org" TargetMode="External"/><Relationship Id="rId13" Type="http://schemas.openxmlformats.org/officeDocument/2006/relationships/hyperlink" Target="mailto:t@iala-aism.org" TargetMode="External"/><Relationship Id="rId14" Type="http://schemas.openxmlformats.org/officeDocument/2006/relationships/hyperlink" Target="mailto:mlmarpegan@hidrovia-gba.com.ar" TargetMode="External"/><Relationship Id="rId15" Type="http://schemas.openxmlformats.org/officeDocument/2006/relationships/hyperlink" Target="mailto:djj@amsa.gov.au" TargetMode="External"/><Relationship Id="rId16" Type="http://schemas.openxmlformats.org/officeDocument/2006/relationships/hyperlink" Target="mailto:david.jeffkins@amsa.gov.au" TargetMode="External"/><Relationship Id="rId17" Type="http://schemas.openxmlformats.org/officeDocument/2006/relationships/hyperlink" Target="mailto:etj@marsys.com.au" TargetMode="External"/><Relationship Id="rId18" Type="http://schemas.openxmlformats.org/officeDocument/2006/relationships/hyperlink" Target="mailto:c.procter@sealite.com" TargetMode="External"/><Relationship Id="rId19" Type="http://schemas.openxmlformats.org/officeDocument/2006/relationships/hyperlink" Target="mailto:mirza@menas.com.bh" TargetMode="External"/><Relationship Id="rId30" Type="http://schemas.openxmlformats.org/officeDocument/2006/relationships/hyperlink" Target="mailto:brightman.cmsa@gmail.com" TargetMode="External"/><Relationship Id="rId31" Type="http://schemas.openxmlformats.org/officeDocument/2006/relationships/hyperlink" Target="mailto:shen1968@163.com" TargetMode="External"/><Relationship Id="rId32" Type="http://schemas.openxmlformats.org/officeDocument/2006/relationships/hyperlink" Target="mailto:jrp@dma.dk" TargetMode="External"/><Relationship Id="rId33" Type="http://schemas.openxmlformats.org/officeDocument/2006/relationships/hyperlink" Target="mailto:ofe@dma.dk" TargetMode="External"/><Relationship Id="rId34" Type="http://schemas.openxmlformats.org/officeDocument/2006/relationships/hyperlink" Target="mailto:johnnybalon1982@hotmail.com" TargetMode="External"/><Relationship Id="rId35" Type="http://schemas.openxmlformats.org/officeDocument/2006/relationships/hyperlink" Target="mailto:jbalon@inocar.mil.cc" TargetMode="External"/><Relationship Id="rId36" Type="http://schemas.openxmlformats.org/officeDocument/2006/relationships/hyperlink" Target="mailto:BAT8@hotmail.om" TargetMode="External"/><Relationship Id="rId37" Type="http://schemas.openxmlformats.org/officeDocument/2006/relationships/hyperlink" Target="mailto:bytehur@gmail.com" TargetMode="External"/><Relationship Id="rId38" Type="http://schemas.openxmlformats.org/officeDocument/2006/relationships/hyperlink" Target="mailto:aivar.usk@cyber.ee" TargetMode="External"/><Relationship Id="rId39" Type="http://schemas.openxmlformats.org/officeDocument/2006/relationships/hyperlink" Target="mailto:sami.lasma@fta.fi" TargetMode="External"/><Relationship Id="rId50" Type="http://schemas.openxmlformats.org/officeDocument/2006/relationships/hyperlink" Target="mailto:panos@hotmail.com" TargetMode="External"/><Relationship Id="rId51" Type="http://schemas.openxmlformats.org/officeDocument/2006/relationships/hyperlink" Target="mailto:yf_dieyu@hellenicnavy.gr" TargetMode="External"/><Relationship Id="rId52" Type="http://schemas.openxmlformats.org/officeDocument/2006/relationships/hyperlink" Target="mailto:jean-charles.leclair@iala-aism.org" TargetMode="External"/><Relationship Id="rId53" Type="http://schemas.openxmlformats.org/officeDocument/2006/relationships/hyperlink" Target="mailto:Stephen.Bennett@iala-aism.org" TargetMode="External"/><Relationship Id="rId54" Type="http://schemas.openxmlformats.org/officeDocument/2006/relationships/hyperlink" Target="mailto:mike.hadley@iala-aism.org" TargetMode="External"/><Relationship Id="rId55" Type="http://schemas.openxmlformats.org/officeDocument/2006/relationships/hyperlink" Target="mailto:advnav@btinternet.com" TargetMode="External"/><Relationship Id="rId56" Type="http://schemas.openxmlformats.org/officeDocument/2006/relationships/hyperlink" Target="mailto:alessio.chianura@persociv.difesa.it" TargetMode="External"/><Relationship Id="rId57" Type="http://schemas.openxmlformats.org/officeDocument/2006/relationships/hyperlink" Target="mailto:alessio.chianura@libero.it" TargetMode="External"/><Relationship Id="rId58" Type="http://schemas.openxmlformats.org/officeDocument/2006/relationships/hyperlink" Target="mailto:maritecnofari.sp@marina.difesa.it" TargetMode="External"/><Relationship Id="rId59" Type="http://schemas.openxmlformats.org/officeDocument/2006/relationships/hyperlink" Target="mailto:roberto.dapozzo@marina.difesa.it" TargetMode="External"/><Relationship Id="rId70" Type="http://schemas.openxmlformats.org/officeDocument/2006/relationships/hyperlink" Target="mailto:jey@vaf.no" TargetMode="External"/><Relationship Id="rId71" Type="http://schemas.openxmlformats.org/officeDocument/2006/relationships/hyperlink" Target="mailto:contracts@amnas-oman.com" TargetMode="External"/><Relationship Id="rId72" Type="http://schemas.openxmlformats.org/officeDocument/2006/relationships/hyperlink" Target="mailto:ops@amnas-oman.com" TargetMode="External"/><Relationship Id="rId73" Type="http://schemas.openxmlformats.org/officeDocument/2006/relationships/hyperlink" Target="mailto:ahay@nawae.com.pg" TargetMode="External"/><Relationship Id="rId74" Type="http://schemas.openxmlformats.org/officeDocument/2006/relationships/hyperlink" Target="mailto:ahay@liaisonltd.com.pg" TargetMode="External"/><Relationship Id="rId75" Type="http://schemas.openxmlformats.org/officeDocument/2006/relationships/hyperlink" Target="mailto:teixeira.pessoa@marinha.pt" TargetMode="External"/><Relationship Id="rId76" Type="http://schemas.openxmlformats.org/officeDocument/2006/relationships/hyperlink" Target="mailto:joaquimpessoa@vodafone.pt" TargetMode="External"/><Relationship Id="rId77" Type="http://schemas.openxmlformats.org/officeDocument/2006/relationships/hyperlink" Target="mailto:manuel.santos@marinha.pt" TargetMode="External"/><Relationship Id="rId78" Type="http://schemas.openxmlformats.org/officeDocument/2006/relationships/hyperlink" Target="mailto:bobm@nlb.org.uk" TargetMode="External"/><Relationship Id="rId79" Type="http://schemas.openxmlformats.org/officeDocument/2006/relationships/hyperlink" Target="mailto:morayw@nlb.org.uk" TargetMode="External"/><Relationship Id="rId90" Type="http://schemas.openxmlformats.org/officeDocument/2006/relationships/footer" Target="footer1.xml"/><Relationship Id="rId91" Type="http://schemas.openxmlformats.org/officeDocument/2006/relationships/header" Target="header2.xml"/><Relationship Id="rId92" Type="http://schemas.openxmlformats.org/officeDocument/2006/relationships/header" Target="header3.xml"/><Relationship Id="rId93" Type="http://schemas.openxmlformats.org/officeDocument/2006/relationships/footer" Target="footer2.xml"/><Relationship Id="rId94" Type="http://schemas.openxmlformats.org/officeDocument/2006/relationships/header" Target="header4.xml"/><Relationship Id="rId95" Type="http://schemas.openxmlformats.org/officeDocument/2006/relationships/footer" Target="footer3.xml"/><Relationship Id="rId96" Type="http://schemas.openxmlformats.org/officeDocument/2006/relationships/header" Target="header5.xml"/><Relationship Id="rId97" Type="http://schemas.openxmlformats.org/officeDocument/2006/relationships/footer" Target="footer4.xml"/><Relationship Id="rId98" Type="http://schemas.openxmlformats.org/officeDocument/2006/relationships/header" Target="header6.xml"/><Relationship Id="rId99" Type="http://schemas.openxmlformats.org/officeDocument/2006/relationships/footer" Target="footer5.xml"/><Relationship Id="rId20" Type="http://schemas.openxmlformats.org/officeDocument/2006/relationships/hyperlink" Target="mailto:info@menas.com.bh" TargetMode="External"/><Relationship Id="rId21" Type="http://schemas.openxmlformats.org/officeDocument/2006/relationships/hyperlink" Target="mailto:jaffer@menas.com.bh" TargetMode="External"/><Relationship Id="rId22" Type="http://schemas.openxmlformats.org/officeDocument/2006/relationships/hyperlink" Target="mailto:info@menas.com.bh" TargetMode="External"/><Relationship Id="rId23" Type="http://schemas.openxmlformats.org/officeDocument/2006/relationships/hyperlink" Target="mailto:paulo.mauricio@camr.mar.mil.br" TargetMode="External"/><Relationship Id="rId24" Type="http://schemas.openxmlformats.org/officeDocument/2006/relationships/hyperlink" Target="mailto:paulomr@superig.com.br" TargetMode="External"/><Relationship Id="rId25" Type="http://schemas.openxmlformats.org/officeDocument/2006/relationships/hyperlink" Target="mailto:k.tchikova@bgports.bg" TargetMode="External"/><Relationship Id="rId26" Type="http://schemas.openxmlformats.org/officeDocument/2006/relationships/hyperlink" Target="mailto:nadineepara@yahoo.fr" TargetMode="External"/><Relationship Id="rId27" Type="http://schemas.openxmlformats.org/officeDocument/2006/relationships/hyperlink" Target="mailto:tsangambawillie@yahoo.fr" TargetMode="External"/><Relationship Id="rId28" Type="http://schemas.openxmlformats.org/officeDocument/2006/relationships/hyperlink" Target="mailto:jyoumba@yahoo.fr" TargetMode="External"/><Relationship Id="rId29" Type="http://schemas.openxmlformats.org/officeDocument/2006/relationships/hyperlink" Target="mailto:richard.p.moore@dfo-mpo.gc.ca" TargetMode="External"/><Relationship Id="rId40" Type="http://schemas.openxmlformats.org/officeDocument/2006/relationships/hyperlink" Target="mailto:jonas.lindberg@sabik.com" TargetMode="External"/><Relationship Id="rId41" Type="http://schemas.openxmlformats.org/officeDocument/2006/relationships/hyperlink" Target="mailto:michel.cousquer@developpement-durable.gouv.fr" TargetMode="External"/><Relationship Id="rId42" Type="http://schemas.openxmlformats.org/officeDocument/2006/relationships/hyperlink" Target="mailto:nicolas.fady@developpement-durable.gouv.fr" TargetMode="External"/><Relationship Id="rId43" Type="http://schemas.openxmlformats.org/officeDocument/2006/relationships/hyperlink" Target="mailto:smail.hidouche@developpement-durable.gouv.fr" TargetMode="External"/><Relationship Id="rId44" Type="http://schemas.openxmlformats.org/officeDocument/2006/relationships/hyperlink" Target="mailto:hidouche.smail@yahoo.fr" TargetMode="External"/><Relationship Id="rId45" Type="http://schemas.openxmlformats.org/officeDocument/2006/relationships/hyperlink" Target="mailto:philippe.renaudin@equipement.gouv.fr" TargetMode="External"/><Relationship Id="rId46" Type="http://schemas.openxmlformats.org/officeDocument/2006/relationships/hyperlink" Target="mailto:yves-marie.blanchard@developpement-durable.gouv.fr" TargetMode="External"/><Relationship Id="rId47" Type="http://schemas.openxmlformats.org/officeDocument/2006/relationships/hyperlink" Target="mailto:vincent.roget@gisman.fr" TargetMode="External"/><Relationship Id="rId48" Type="http://schemas.openxmlformats.org/officeDocument/2006/relationships/hyperlink" Target="mailto:frank.hermann@wsv.bund.de" TargetMode="External"/><Relationship Id="rId49" Type="http://schemas.openxmlformats.org/officeDocument/2006/relationships/hyperlink" Target="mailto:joerg.unterderweide@wsv.bund.de" TargetMode="External"/><Relationship Id="rId60" Type="http://schemas.openxmlformats.org/officeDocument/2006/relationships/hyperlink" Target="mailto:ikeda_t@jana.or.jp" TargetMode="External"/><Relationship Id="rId61" Type="http://schemas.openxmlformats.org/officeDocument/2006/relationships/hyperlink" Target="mailto:tanaka-z5jpn@kaiho.mlit.go.jp" TargetMode="External"/><Relationship Id="rId62" Type="http://schemas.openxmlformats.org/officeDocument/2006/relationships/hyperlink" Target="mailto:mike.card@zenilite.co.jp" TargetMode="External"/><Relationship Id="rId63" Type="http://schemas.openxmlformats.org/officeDocument/2006/relationships/hyperlink" Target="mailto:marine@newmarine.co.kr" TargetMode="External"/><Relationship Id="rId64" Type="http://schemas.openxmlformats.org/officeDocument/2006/relationships/hyperlink" Target="mailto:charii@korea.com" TargetMode="External"/><Relationship Id="rId65" Type="http://schemas.openxmlformats.org/officeDocument/2006/relationships/hyperlink" Target="mailto:sipke.hoekstra@rws.nl" TargetMode="External"/><Relationship Id="rId66" Type="http://schemas.openxmlformats.org/officeDocument/2006/relationships/hyperlink" Target="mailto:hilde.andresen@kystverket.no" TargetMode="External"/><Relationship Id="rId67" Type="http://schemas.openxmlformats.org/officeDocument/2006/relationships/hyperlink" Target="mailto:ingvild.kragset@kystverket.no" TargetMode="External"/><Relationship Id="rId68" Type="http://schemas.openxmlformats.org/officeDocument/2006/relationships/hyperlink" Target="mailto:leif.arne.larsen@kystverket.no" TargetMode="External"/><Relationship Id="rId69" Type="http://schemas.openxmlformats.org/officeDocument/2006/relationships/hyperlink" Target="mailto:Jovander.Eynden@vaf.no" TargetMode="External"/><Relationship Id="rId100" Type="http://schemas.openxmlformats.org/officeDocument/2006/relationships/fontTable" Target="fontTable.xml"/><Relationship Id="rId80" Type="http://schemas.openxmlformats.org/officeDocument/2006/relationships/hyperlink" Target="mailto:fromero@mesemar.com" TargetMode="External"/><Relationship Id="rId81" Type="http://schemas.openxmlformats.org/officeDocument/2006/relationships/hyperlink" Target="mailto:fer.msm@gmail.com" TargetMode="External"/><Relationship Id="rId82" Type="http://schemas.openxmlformats.org/officeDocument/2006/relationships/hyperlink" Target="mailto:cmartinez@puertos.es" TargetMode="External"/><Relationship Id="rId83" Type="http://schemas.openxmlformats.org/officeDocument/2006/relationships/hyperlink" Target="mailto:carmaclemente@gmail.com" TargetMode="External"/><Relationship Id="rId84" Type="http://schemas.openxmlformats.org/officeDocument/2006/relationships/hyperlink" Target="mailto:christian.lagerwall@sjofartsverket.se" TargetMode="External"/><Relationship Id="rId85" Type="http://schemas.openxmlformats.org/officeDocument/2006/relationships/hyperlink" Target="mailto:adrianwilkins@talk21.com" TargetMode="External"/><Relationship Id="rId86" Type="http://schemas.openxmlformats.org/officeDocument/2006/relationships/hyperlink" Target="mailto:malcolm.nicholson@gla-rrnav.org" TargetMode="External"/><Relationship Id="rId87" Type="http://schemas.openxmlformats.org/officeDocument/2006/relationships/hyperlink" Target="mailto:peter.dobson@thls.org" TargetMode="External"/><Relationship Id="rId88" Type="http://schemas.openxmlformats.org/officeDocument/2006/relationships/hyperlink" Target="mailto:simon.millyard@thls.org" TargetMode="External"/><Relationship Id="rId8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C96EF-8F71-9A40-8CF7-3F1538236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88</Pages>
  <Words>27711</Words>
  <Characters>157959</Characters>
  <Application>Microsoft Macintosh Word</Application>
  <DocSecurity>0</DocSecurity>
  <Lines>1316</Lines>
  <Paragraphs>370</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185300</CharactersWithSpaces>
  <SharedDoc>false</SharedDoc>
  <HLinks>
    <vt:vector size="1350" baseType="variant">
      <vt:variant>
        <vt:i4>1179651</vt:i4>
      </vt:variant>
      <vt:variant>
        <vt:i4>1319</vt:i4>
      </vt:variant>
      <vt:variant>
        <vt:i4>0</vt:i4>
      </vt:variant>
      <vt:variant>
        <vt:i4>5</vt:i4>
      </vt:variant>
      <vt:variant>
        <vt:lpwstr/>
      </vt:variant>
      <vt:variant>
        <vt:lpwstr>_Toc306440113</vt:lpwstr>
      </vt:variant>
      <vt:variant>
        <vt:i4>1179650</vt:i4>
      </vt:variant>
      <vt:variant>
        <vt:i4>1313</vt:i4>
      </vt:variant>
      <vt:variant>
        <vt:i4>0</vt:i4>
      </vt:variant>
      <vt:variant>
        <vt:i4>5</vt:i4>
      </vt:variant>
      <vt:variant>
        <vt:lpwstr/>
      </vt:variant>
      <vt:variant>
        <vt:lpwstr>_Toc306440112</vt:lpwstr>
      </vt:variant>
      <vt:variant>
        <vt:i4>1179649</vt:i4>
      </vt:variant>
      <vt:variant>
        <vt:i4>1307</vt:i4>
      </vt:variant>
      <vt:variant>
        <vt:i4>0</vt:i4>
      </vt:variant>
      <vt:variant>
        <vt:i4>5</vt:i4>
      </vt:variant>
      <vt:variant>
        <vt:lpwstr/>
      </vt:variant>
      <vt:variant>
        <vt:lpwstr>_Toc306440111</vt:lpwstr>
      </vt:variant>
      <vt:variant>
        <vt:i4>1179648</vt:i4>
      </vt:variant>
      <vt:variant>
        <vt:i4>1301</vt:i4>
      </vt:variant>
      <vt:variant>
        <vt:i4>0</vt:i4>
      </vt:variant>
      <vt:variant>
        <vt:i4>5</vt:i4>
      </vt:variant>
      <vt:variant>
        <vt:lpwstr/>
      </vt:variant>
      <vt:variant>
        <vt:lpwstr>_Toc306440110</vt:lpwstr>
      </vt:variant>
      <vt:variant>
        <vt:i4>1245193</vt:i4>
      </vt:variant>
      <vt:variant>
        <vt:i4>1295</vt:i4>
      </vt:variant>
      <vt:variant>
        <vt:i4>0</vt:i4>
      </vt:variant>
      <vt:variant>
        <vt:i4>5</vt:i4>
      </vt:variant>
      <vt:variant>
        <vt:lpwstr/>
      </vt:variant>
      <vt:variant>
        <vt:lpwstr>_Toc306440109</vt:lpwstr>
      </vt:variant>
      <vt:variant>
        <vt:i4>1245192</vt:i4>
      </vt:variant>
      <vt:variant>
        <vt:i4>1289</vt:i4>
      </vt:variant>
      <vt:variant>
        <vt:i4>0</vt:i4>
      </vt:variant>
      <vt:variant>
        <vt:i4>5</vt:i4>
      </vt:variant>
      <vt:variant>
        <vt:lpwstr/>
      </vt:variant>
      <vt:variant>
        <vt:lpwstr>_Toc306440108</vt:lpwstr>
      </vt:variant>
      <vt:variant>
        <vt:i4>1245191</vt:i4>
      </vt:variant>
      <vt:variant>
        <vt:i4>1283</vt:i4>
      </vt:variant>
      <vt:variant>
        <vt:i4>0</vt:i4>
      </vt:variant>
      <vt:variant>
        <vt:i4>5</vt:i4>
      </vt:variant>
      <vt:variant>
        <vt:lpwstr/>
      </vt:variant>
      <vt:variant>
        <vt:lpwstr>_Toc306440107</vt:lpwstr>
      </vt:variant>
      <vt:variant>
        <vt:i4>1245190</vt:i4>
      </vt:variant>
      <vt:variant>
        <vt:i4>1277</vt:i4>
      </vt:variant>
      <vt:variant>
        <vt:i4>0</vt:i4>
      </vt:variant>
      <vt:variant>
        <vt:i4>5</vt:i4>
      </vt:variant>
      <vt:variant>
        <vt:lpwstr/>
      </vt:variant>
      <vt:variant>
        <vt:lpwstr>_Toc306440106</vt:lpwstr>
      </vt:variant>
      <vt:variant>
        <vt:i4>1245189</vt:i4>
      </vt:variant>
      <vt:variant>
        <vt:i4>1271</vt:i4>
      </vt:variant>
      <vt:variant>
        <vt:i4>0</vt:i4>
      </vt:variant>
      <vt:variant>
        <vt:i4>5</vt:i4>
      </vt:variant>
      <vt:variant>
        <vt:lpwstr/>
      </vt:variant>
      <vt:variant>
        <vt:lpwstr>_Toc306440105</vt:lpwstr>
      </vt:variant>
      <vt:variant>
        <vt:i4>1245188</vt:i4>
      </vt:variant>
      <vt:variant>
        <vt:i4>1265</vt:i4>
      </vt:variant>
      <vt:variant>
        <vt:i4>0</vt:i4>
      </vt:variant>
      <vt:variant>
        <vt:i4>5</vt:i4>
      </vt:variant>
      <vt:variant>
        <vt:lpwstr/>
      </vt:variant>
      <vt:variant>
        <vt:lpwstr>_Toc306440104</vt:lpwstr>
      </vt:variant>
      <vt:variant>
        <vt:i4>1245187</vt:i4>
      </vt:variant>
      <vt:variant>
        <vt:i4>1259</vt:i4>
      </vt:variant>
      <vt:variant>
        <vt:i4>0</vt:i4>
      </vt:variant>
      <vt:variant>
        <vt:i4>5</vt:i4>
      </vt:variant>
      <vt:variant>
        <vt:lpwstr/>
      </vt:variant>
      <vt:variant>
        <vt:lpwstr>_Toc306440103</vt:lpwstr>
      </vt:variant>
      <vt:variant>
        <vt:i4>1245186</vt:i4>
      </vt:variant>
      <vt:variant>
        <vt:i4>1253</vt:i4>
      </vt:variant>
      <vt:variant>
        <vt:i4>0</vt:i4>
      </vt:variant>
      <vt:variant>
        <vt:i4>5</vt:i4>
      </vt:variant>
      <vt:variant>
        <vt:lpwstr/>
      </vt:variant>
      <vt:variant>
        <vt:lpwstr>_Toc306440102</vt:lpwstr>
      </vt:variant>
      <vt:variant>
        <vt:i4>1245185</vt:i4>
      </vt:variant>
      <vt:variant>
        <vt:i4>1247</vt:i4>
      </vt:variant>
      <vt:variant>
        <vt:i4>0</vt:i4>
      </vt:variant>
      <vt:variant>
        <vt:i4>5</vt:i4>
      </vt:variant>
      <vt:variant>
        <vt:lpwstr/>
      </vt:variant>
      <vt:variant>
        <vt:lpwstr>_Toc306440101</vt:lpwstr>
      </vt:variant>
      <vt:variant>
        <vt:i4>1245184</vt:i4>
      </vt:variant>
      <vt:variant>
        <vt:i4>1241</vt:i4>
      </vt:variant>
      <vt:variant>
        <vt:i4>0</vt:i4>
      </vt:variant>
      <vt:variant>
        <vt:i4>5</vt:i4>
      </vt:variant>
      <vt:variant>
        <vt:lpwstr/>
      </vt:variant>
      <vt:variant>
        <vt:lpwstr>_Toc306440100</vt:lpwstr>
      </vt:variant>
      <vt:variant>
        <vt:i4>1703944</vt:i4>
      </vt:variant>
      <vt:variant>
        <vt:i4>1235</vt:i4>
      </vt:variant>
      <vt:variant>
        <vt:i4>0</vt:i4>
      </vt:variant>
      <vt:variant>
        <vt:i4>5</vt:i4>
      </vt:variant>
      <vt:variant>
        <vt:lpwstr/>
      </vt:variant>
      <vt:variant>
        <vt:lpwstr>_Toc306440099</vt:lpwstr>
      </vt:variant>
      <vt:variant>
        <vt:i4>1703945</vt:i4>
      </vt:variant>
      <vt:variant>
        <vt:i4>1229</vt:i4>
      </vt:variant>
      <vt:variant>
        <vt:i4>0</vt:i4>
      </vt:variant>
      <vt:variant>
        <vt:i4>5</vt:i4>
      </vt:variant>
      <vt:variant>
        <vt:lpwstr/>
      </vt:variant>
      <vt:variant>
        <vt:lpwstr>_Toc306440098</vt:lpwstr>
      </vt:variant>
      <vt:variant>
        <vt:i4>1703942</vt:i4>
      </vt:variant>
      <vt:variant>
        <vt:i4>1223</vt:i4>
      </vt:variant>
      <vt:variant>
        <vt:i4>0</vt:i4>
      </vt:variant>
      <vt:variant>
        <vt:i4>5</vt:i4>
      </vt:variant>
      <vt:variant>
        <vt:lpwstr/>
      </vt:variant>
      <vt:variant>
        <vt:lpwstr>_Toc306440097</vt:lpwstr>
      </vt:variant>
      <vt:variant>
        <vt:i4>1703943</vt:i4>
      </vt:variant>
      <vt:variant>
        <vt:i4>1217</vt:i4>
      </vt:variant>
      <vt:variant>
        <vt:i4>0</vt:i4>
      </vt:variant>
      <vt:variant>
        <vt:i4>5</vt:i4>
      </vt:variant>
      <vt:variant>
        <vt:lpwstr/>
      </vt:variant>
      <vt:variant>
        <vt:lpwstr>_Toc306440096</vt:lpwstr>
      </vt:variant>
      <vt:variant>
        <vt:i4>1703940</vt:i4>
      </vt:variant>
      <vt:variant>
        <vt:i4>1211</vt:i4>
      </vt:variant>
      <vt:variant>
        <vt:i4>0</vt:i4>
      </vt:variant>
      <vt:variant>
        <vt:i4>5</vt:i4>
      </vt:variant>
      <vt:variant>
        <vt:lpwstr/>
      </vt:variant>
      <vt:variant>
        <vt:lpwstr>_Toc306440095</vt:lpwstr>
      </vt:variant>
      <vt:variant>
        <vt:i4>1703941</vt:i4>
      </vt:variant>
      <vt:variant>
        <vt:i4>1205</vt:i4>
      </vt:variant>
      <vt:variant>
        <vt:i4>0</vt:i4>
      </vt:variant>
      <vt:variant>
        <vt:i4>5</vt:i4>
      </vt:variant>
      <vt:variant>
        <vt:lpwstr/>
      </vt:variant>
      <vt:variant>
        <vt:lpwstr>_Toc306440094</vt:lpwstr>
      </vt:variant>
      <vt:variant>
        <vt:i4>1703938</vt:i4>
      </vt:variant>
      <vt:variant>
        <vt:i4>1199</vt:i4>
      </vt:variant>
      <vt:variant>
        <vt:i4>0</vt:i4>
      </vt:variant>
      <vt:variant>
        <vt:i4>5</vt:i4>
      </vt:variant>
      <vt:variant>
        <vt:lpwstr/>
      </vt:variant>
      <vt:variant>
        <vt:lpwstr>_Toc306440093</vt:lpwstr>
      </vt:variant>
      <vt:variant>
        <vt:i4>1703939</vt:i4>
      </vt:variant>
      <vt:variant>
        <vt:i4>1193</vt:i4>
      </vt:variant>
      <vt:variant>
        <vt:i4>0</vt:i4>
      </vt:variant>
      <vt:variant>
        <vt:i4>5</vt:i4>
      </vt:variant>
      <vt:variant>
        <vt:lpwstr/>
      </vt:variant>
      <vt:variant>
        <vt:lpwstr>_Toc306440092</vt:lpwstr>
      </vt:variant>
      <vt:variant>
        <vt:i4>1703936</vt:i4>
      </vt:variant>
      <vt:variant>
        <vt:i4>1187</vt:i4>
      </vt:variant>
      <vt:variant>
        <vt:i4>0</vt:i4>
      </vt:variant>
      <vt:variant>
        <vt:i4>5</vt:i4>
      </vt:variant>
      <vt:variant>
        <vt:lpwstr/>
      </vt:variant>
      <vt:variant>
        <vt:lpwstr>_Toc306440091</vt:lpwstr>
      </vt:variant>
      <vt:variant>
        <vt:i4>1703937</vt:i4>
      </vt:variant>
      <vt:variant>
        <vt:i4>1181</vt:i4>
      </vt:variant>
      <vt:variant>
        <vt:i4>0</vt:i4>
      </vt:variant>
      <vt:variant>
        <vt:i4>5</vt:i4>
      </vt:variant>
      <vt:variant>
        <vt:lpwstr/>
      </vt:variant>
      <vt:variant>
        <vt:lpwstr>_Toc306440090</vt:lpwstr>
      </vt:variant>
      <vt:variant>
        <vt:i4>1769480</vt:i4>
      </vt:variant>
      <vt:variant>
        <vt:i4>1175</vt:i4>
      </vt:variant>
      <vt:variant>
        <vt:i4>0</vt:i4>
      </vt:variant>
      <vt:variant>
        <vt:i4>5</vt:i4>
      </vt:variant>
      <vt:variant>
        <vt:lpwstr/>
      </vt:variant>
      <vt:variant>
        <vt:lpwstr>_Toc306440089</vt:lpwstr>
      </vt:variant>
      <vt:variant>
        <vt:i4>1769481</vt:i4>
      </vt:variant>
      <vt:variant>
        <vt:i4>1169</vt:i4>
      </vt:variant>
      <vt:variant>
        <vt:i4>0</vt:i4>
      </vt:variant>
      <vt:variant>
        <vt:i4>5</vt:i4>
      </vt:variant>
      <vt:variant>
        <vt:lpwstr/>
      </vt:variant>
      <vt:variant>
        <vt:lpwstr>_Toc306440088</vt:lpwstr>
      </vt:variant>
      <vt:variant>
        <vt:i4>1769478</vt:i4>
      </vt:variant>
      <vt:variant>
        <vt:i4>1163</vt:i4>
      </vt:variant>
      <vt:variant>
        <vt:i4>0</vt:i4>
      </vt:variant>
      <vt:variant>
        <vt:i4>5</vt:i4>
      </vt:variant>
      <vt:variant>
        <vt:lpwstr/>
      </vt:variant>
      <vt:variant>
        <vt:lpwstr>_Toc306440087</vt:lpwstr>
      </vt:variant>
      <vt:variant>
        <vt:i4>1769479</vt:i4>
      </vt:variant>
      <vt:variant>
        <vt:i4>1157</vt:i4>
      </vt:variant>
      <vt:variant>
        <vt:i4>0</vt:i4>
      </vt:variant>
      <vt:variant>
        <vt:i4>5</vt:i4>
      </vt:variant>
      <vt:variant>
        <vt:lpwstr/>
      </vt:variant>
      <vt:variant>
        <vt:lpwstr>_Toc306440086</vt:lpwstr>
      </vt:variant>
      <vt:variant>
        <vt:i4>1769476</vt:i4>
      </vt:variant>
      <vt:variant>
        <vt:i4>1151</vt:i4>
      </vt:variant>
      <vt:variant>
        <vt:i4>0</vt:i4>
      </vt:variant>
      <vt:variant>
        <vt:i4>5</vt:i4>
      </vt:variant>
      <vt:variant>
        <vt:lpwstr/>
      </vt:variant>
      <vt:variant>
        <vt:lpwstr>_Toc306440085</vt:lpwstr>
      </vt:variant>
      <vt:variant>
        <vt:i4>1769477</vt:i4>
      </vt:variant>
      <vt:variant>
        <vt:i4>1145</vt:i4>
      </vt:variant>
      <vt:variant>
        <vt:i4>0</vt:i4>
      </vt:variant>
      <vt:variant>
        <vt:i4>5</vt:i4>
      </vt:variant>
      <vt:variant>
        <vt:lpwstr/>
      </vt:variant>
      <vt:variant>
        <vt:lpwstr>_Toc306440084</vt:lpwstr>
      </vt:variant>
      <vt:variant>
        <vt:i4>1769474</vt:i4>
      </vt:variant>
      <vt:variant>
        <vt:i4>1139</vt:i4>
      </vt:variant>
      <vt:variant>
        <vt:i4>0</vt:i4>
      </vt:variant>
      <vt:variant>
        <vt:i4>5</vt:i4>
      </vt:variant>
      <vt:variant>
        <vt:lpwstr/>
      </vt:variant>
      <vt:variant>
        <vt:lpwstr>_Toc306440083</vt:lpwstr>
      </vt:variant>
      <vt:variant>
        <vt:i4>1769475</vt:i4>
      </vt:variant>
      <vt:variant>
        <vt:i4>1133</vt:i4>
      </vt:variant>
      <vt:variant>
        <vt:i4>0</vt:i4>
      </vt:variant>
      <vt:variant>
        <vt:i4>5</vt:i4>
      </vt:variant>
      <vt:variant>
        <vt:lpwstr/>
      </vt:variant>
      <vt:variant>
        <vt:lpwstr>_Toc306440082</vt:lpwstr>
      </vt:variant>
      <vt:variant>
        <vt:i4>1769472</vt:i4>
      </vt:variant>
      <vt:variant>
        <vt:i4>1127</vt:i4>
      </vt:variant>
      <vt:variant>
        <vt:i4>0</vt:i4>
      </vt:variant>
      <vt:variant>
        <vt:i4>5</vt:i4>
      </vt:variant>
      <vt:variant>
        <vt:lpwstr/>
      </vt:variant>
      <vt:variant>
        <vt:lpwstr>_Toc306440081</vt:lpwstr>
      </vt:variant>
      <vt:variant>
        <vt:i4>1769473</vt:i4>
      </vt:variant>
      <vt:variant>
        <vt:i4>1121</vt:i4>
      </vt:variant>
      <vt:variant>
        <vt:i4>0</vt:i4>
      </vt:variant>
      <vt:variant>
        <vt:i4>5</vt:i4>
      </vt:variant>
      <vt:variant>
        <vt:lpwstr/>
      </vt:variant>
      <vt:variant>
        <vt:lpwstr>_Toc306440080</vt:lpwstr>
      </vt:variant>
      <vt:variant>
        <vt:i4>1310728</vt:i4>
      </vt:variant>
      <vt:variant>
        <vt:i4>1115</vt:i4>
      </vt:variant>
      <vt:variant>
        <vt:i4>0</vt:i4>
      </vt:variant>
      <vt:variant>
        <vt:i4>5</vt:i4>
      </vt:variant>
      <vt:variant>
        <vt:lpwstr/>
      </vt:variant>
      <vt:variant>
        <vt:lpwstr>_Toc306440079</vt:lpwstr>
      </vt:variant>
      <vt:variant>
        <vt:i4>1310729</vt:i4>
      </vt:variant>
      <vt:variant>
        <vt:i4>1109</vt:i4>
      </vt:variant>
      <vt:variant>
        <vt:i4>0</vt:i4>
      </vt:variant>
      <vt:variant>
        <vt:i4>5</vt:i4>
      </vt:variant>
      <vt:variant>
        <vt:lpwstr/>
      </vt:variant>
      <vt:variant>
        <vt:lpwstr>_Toc306440078</vt:lpwstr>
      </vt:variant>
      <vt:variant>
        <vt:i4>1310726</vt:i4>
      </vt:variant>
      <vt:variant>
        <vt:i4>1103</vt:i4>
      </vt:variant>
      <vt:variant>
        <vt:i4>0</vt:i4>
      </vt:variant>
      <vt:variant>
        <vt:i4>5</vt:i4>
      </vt:variant>
      <vt:variant>
        <vt:lpwstr/>
      </vt:variant>
      <vt:variant>
        <vt:lpwstr>_Toc306440077</vt:lpwstr>
      </vt:variant>
      <vt:variant>
        <vt:i4>1310727</vt:i4>
      </vt:variant>
      <vt:variant>
        <vt:i4>1097</vt:i4>
      </vt:variant>
      <vt:variant>
        <vt:i4>0</vt:i4>
      </vt:variant>
      <vt:variant>
        <vt:i4>5</vt:i4>
      </vt:variant>
      <vt:variant>
        <vt:lpwstr/>
      </vt:variant>
      <vt:variant>
        <vt:lpwstr>_Toc306440076</vt:lpwstr>
      </vt:variant>
      <vt:variant>
        <vt:i4>1310724</vt:i4>
      </vt:variant>
      <vt:variant>
        <vt:i4>1091</vt:i4>
      </vt:variant>
      <vt:variant>
        <vt:i4>0</vt:i4>
      </vt:variant>
      <vt:variant>
        <vt:i4>5</vt:i4>
      </vt:variant>
      <vt:variant>
        <vt:lpwstr/>
      </vt:variant>
      <vt:variant>
        <vt:lpwstr>_Toc306440075</vt:lpwstr>
      </vt:variant>
      <vt:variant>
        <vt:i4>1310725</vt:i4>
      </vt:variant>
      <vt:variant>
        <vt:i4>1085</vt:i4>
      </vt:variant>
      <vt:variant>
        <vt:i4>0</vt:i4>
      </vt:variant>
      <vt:variant>
        <vt:i4>5</vt:i4>
      </vt:variant>
      <vt:variant>
        <vt:lpwstr/>
      </vt:variant>
      <vt:variant>
        <vt:lpwstr>_Toc306440074</vt:lpwstr>
      </vt:variant>
      <vt:variant>
        <vt:i4>1310722</vt:i4>
      </vt:variant>
      <vt:variant>
        <vt:i4>1079</vt:i4>
      </vt:variant>
      <vt:variant>
        <vt:i4>0</vt:i4>
      </vt:variant>
      <vt:variant>
        <vt:i4>5</vt:i4>
      </vt:variant>
      <vt:variant>
        <vt:lpwstr/>
      </vt:variant>
      <vt:variant>
        <vt:lpwstr>_Toc306440073</vt:lpwstr>
      </vt:variant>
      <vt:variant>
        <vt:i4>1310723</vt:i4>
      </vt:variant>
      <vt:variant>
        <vt:i4>1073</vt:i4>
      </vt:variant>
      <vt:variant>
        <vt:i4>0</vt:i4>
      </vt:variant>
      <vt:variant>
        <vt:i4>5</vt:i4>
      </vt:variant>
      <vt:variant>
        <vt:lpwstr/>
      </vt:variant>
      <vt:variant>
        <vt:lpwstr>_Toc306440072</vt:lpwstr>
      </vt:variant>
      <vt:variant>
        <vt:i4>1310720</vt:i4>
      </vt:variant>
      <vt:variant>
        <vt:i4>1067</vt:i4>
      </vt:variant>
      <vt:variant>
        <vt:i4>0</vt:i4>
      </vt:variant>
      <vt:variant>
        <vt:i4>5</vt:i4>
      </vt:variant>
      <vt:variant>
        <vt:lpwstr/>
      </vt:variant>
      <vt:variant>
        <vt:lpwstr>_Toc306440071</vt:lpwstr>
      </vt:variant>
      <vt:variant>
        <vt:i4>1310721</vt:i4>
      </vt:variant>
      <vt:variant>
        <vt:i4>1061</vt:i4>
      </vt:variant>
      <vt:variant>
        <vt:i4>0</vt:i4>
      </vt:variant>
      <vt:variant>
        <vt:i4>5</vt:i4>
      </vt:variant>
      <vt:variant>
        <vt:lpwstr/>
      </vt:variant>
      <vt:variant>
        <vt:lpwstr>_Toc306440070</vt:lpwstr>
      </vt:variant>
      <vt:variant>
        <vt:i4>1376264</vt:i4>
      </vt:variant>
      <vt:variant>
        <vt:i4>1055</vt:i4>
      </vt:variant>
      <vt:variant>
        <vt:i4>0</vt:i4>
      </vt:variant>
      <vt:variant>
        <vt:i4>5</vt:i4>
      </vt:variant>
      <vt:variant>
        <vt:lpwstr/>
      </vt:variant>
      <vt:variant>
        <vt:lpwstr>_Toc306440069</vt:lpwstr>
      </vt:variant>
      <vt:variant>
        <vt:i4>1376265</vt:i4>
      </vt:variant>
      <vt:variant>
        <vt:i4>1049</vt:i4>
      </vt:variant>
      <vt:variant>
        <vt:i4>0</vt:i4>
      </vt:variant>
      <vt:variant>
        <vt:i4>5</vt:i4>
      </vt:variant>
      <vt:variant>
        <vt:lpwstr/>
      </vt:variant>
      <vt:variant>
        <vt:lpwstr>_Toc306440068</vt:lpwstr>
      </vt:variant>
      <vt:variant>
        <vt:i4>1376262</vt:i4>
      </vt:variant>
      <vt:variant>
        <vt:i4>1043</vt:i4>
      </vt:variant>
      <vt:variant>
        <vt:i4>0</vt:i4>
      </vt:variant>
      <vt:variant>
        <vt:i4>5</vt:i4>
      </vt:variant>
      <vt:variant>
        <vt:lpwstr/>
      </vt:variant>
      <vt:variant>
        <vt:lpwstr>_Toc306440067</vt:lpwstr>
      </vt:variant>
      <vt:variant>
        <vt:i4>1376263</vt:i4>
      </vt:variant>
      <vt:variant>
        <vt:i4>1037</vt:i4>
      </vt:variant>
      <vt:variant>
        <vt:i4>0</vt:i4>
      </vt:variant>
      <vt:variant>
        <vt:i4>5</vt:i4>
      </vt:variant>
      <vt:variant>
        <vt:lpwstr/>
      </vt:variant>
      <vt:variant>
        <vt:lpwstr>_Toc306440066</vt:lpwstr>
      </vt:variant>
      <vt:variant>
        <vt:i4>1376260</vt:i4>
      </vt:variant>
      <vt:variant>
        <vt:i4>1031</vt:i4>
      </vt:variant>
      <vt:variant>
        <vt:i4>0</vt:i4>
      </vt:variant>
      <vt:variant>
        <vt:i4>5</vt:i4>
      </vt:variant>
      <vt:variant>
        <vt:lpwstr/>
      </vt:variant>
      <vt:variant>
        <vt:lpwstr>_Toc306440065</vt:lpwstr>
      </vt:variant>
      <vt:variant>
        <vt:i4>1376261</vt:i4>
      </vt:variant>
      <vt:variant>
        <vt:i4>1025</vt:i4>
      </vt:variant>
      <vt:variant>
        <vt:i4>0</vt:i4>
      </vt:variant>
      <vt:variant>
        <vt:i4>5</vt:i4>
      </vt:variant>
      <vt:variant>
        <vt:lpwstr/>
      </vt:variant>
      <vt:variant>
        <vt:lpwstr>_Toc306440064</vt:lpwstr>
      </vt:variant>
      <vt:variant>
        <vt:i4>1376258</vt:i4>
      </vt:variant>
      <vt:variant>
        <vt:i4>1019</vt:i4>
      </vt:variant>
      <vt:variant>
        <vt:i4>0</vt:i4>
      </vt:variant>
      <vt:variant>
        <vt:i4>5</vt:i4>
      </vt:variant>
      <vt:variant>
        <vt:lpwstr/>
      </vt:variant>
      <vt:variant>
        <vt:lpwstr>_Toc306440063</vt:lpwstr>
      </vt:variant>
      <vt:variant>
        <vt:i4>1376259</vt:i4>
      </vt:variant>
      <vt:variant>
        <vt:i4>1013</vt:i4>
      </vt:variant>
      <vt:variant>
        <vt:i4>0</vt:i4>
      </vt:variant>
      <vt:variant>
        <vt:i4>5</vt:i4>
      </vt:variant>
      <vt:variant>
        <vt:lpwstr/>
      </vt:variant>
      <vt:variant>
        <vt:lpwstr>_Toc306440062</vt:lpwstr>
      </vt:variant>
      <vt:variant>
        <vt:i4>1376256</vt:i4>
      </vt:variant>
      <vt:variant>
        <vt:i4>1007</vt:i4>
      </vt:variant>
      <vt:variant>
        <vt:i4>0</vt:i4>
      </vt:variant>
      <vt:variant>
        <vt:i4>5</vt:i4>
      </vt:variant>
      <vt:variant>
        <vt:lpwstr/>
      </vt:variant>
      <vt:variant>
        <vt:lpwstr>_Toc306440061</vt:lpwstr>
      </vt:variant>
      <vt:variant>
        <vt:i4>1376257</vt:i4>
      </vt:variant>
      <vt:variant>
        <vt:i4>1001</vt:i4>
      </vt:variant>
      <vt:variant>
        <vt:i4>0</vt:i4>
      </vt:variant>
      <vt:variant>
        <vt:i4>5</vt:i4>
      </vt:variant>
      <vt:variant>
        <vt:lpwstr/>
      </vt:variant>
      <vt:variant>
        <vt:lpwstr>_Toc306440060</vt:lpwstr>
      </vt:variant>
      <vt:variant>
        <vt:i4>1441800</vt:i4>
      </vt:variant>
      <vt:variant>
        <vt:i4>995</vt:i4>
      </vt:variant>
      <vt:variant>
        <vt:i4>0</vt:i4>
      </vt:variant>
      <vt:variant>
        <vt:i4>5</vt:i4>
      </vt:variant>
      <vt:variant>
        <vt:lpwstr/>
      </vt:variant>
      <vt:variant>
        <vt:lpwstr>_Toc306440059</vt:lpwstr>
      </vt:variant>
      <vt:variant>
        <vt:i4>1441801</vt:i4>
      </vt:variant>
      <vt:variant>
        <vt:i4>989</vt:i4>
      </vt:variant>
      <vt:variant>
        <vt:i4>0</vt:i4>
      </vt:variant>
      <vt:variant>
        <vt:i4>5</vt:i4>
      </vt:variant>
      <vt:variant>
        <vt:lpwstr/>
      </vt:variant>
      <vt:variant>
        <vt:lpwstr>_Toc306440058</vt:lpwstr>
      </vt:variant>
      <vt:variant>
        <vt:i4>1441798</vt:i4>
      </vt:variant>
      <vt:variant>
        <vt:i4>983</vt:i4>
      </vt:variant>
      <vt:variant>
        <vt:i4>0</vt:i4>
      </vt:variant>
      <vt:variant>
        <vt:i4>5</vt:i4>
      </vt:variant>
      <vt:variant>
        <vt:lpwstr/>
      </vt:variant>
      <vt:variant>
        <vt:lpwstr>_Toc306440057</vt:lpwstr>
      </vt:variant>
      <vt:variant>
        <vt:i4>1441799</vt:i4>
      </vt:variant>
      <vt:variant>
        <vt:i4>977</vt:i4>
      </vt:variant>
      <vt:variant>
        <vt:i4>0</vt:i4>
      </vt:variant>
      <vt:variant>
        <vt:i4>5</vt:i4>
      </vt:variant>
      <vt:variant>
        <vt:lpwstr/>
      </vt:variant>
      <vt:variant>
        <vt:lpwstr>_Toc306440056</vt:lpwstr>
      </vt:variant>
      <vt:variant>
        <vt:i4>1441796</vt:i4>
      </vt:variant>
      <vt:variant>
        <vt:i4>971</vt:i4>
      </vt:variant>
      <vt:variant>
        <vt:i4>0</vt:i4>
      </vt:variant>
      <vt:variant>
        <vt:i4>5</vt:i4>
      </vt:variant>
      <vt:variant>
        <vt:lpwstr/>
      </vt:variant>
      <vt:variant>
        <vt:lpwstr>_Toc306440055</vt:lpwstr>
      </vt:variant>
      <vt:variant>
        <vt:i4>1441797</vt:i4>
      </vt:variant>
      <vt:variant>
        <vt:i4>965</vt:i4>
      </vt:variant>
      <vt:variant>
        <vt:i4>0</vt:i4>
      </vt:variant>
      <vt:variant>
        <vt:i4>5</vt:i4>
      </vt:variant>
      <vt:variant>
        <vt:lpwstr/>
      </vt:variant>
      <vt:variant>
        <vt:lpwstr>_Toc306440054</vt:lpwstr>
      </vt:variant>
      <vt:variant>
        <vt:i4>1441794</vt:i4>
      </vt:variant>
      <vt:variant>
        <vt:i4>959</vt:i4>
      </vt:variant>
      <vt:variant>
        <vt:i4>0</vt:i4>
      </vt:variant>
      <vt:variant>
        <vt:i4>5</vt:i4>
      </vt:variant>
      <vt:variant>
        <vt:lpwstr/>
      </vt:variant>
      <vt:variant>
        <vt:lpwstr>_Toc306440053</vt:lpwstr>
      </vt:variant>
      <vt:variant>
        <vt:i4>1441795</vt:i4>
      </vt:variant>
      <vt:variant>
        <vt:i4>953</vt:i4>
      </vt:variant>
      <vt:variant>
        <vt:i4>0</vt:i4>
      </vt:variant>
      <vt:variant>
        <vt:i4>5</vt:i4>
      </vt:variant>
      <vt:variant>
        <vt:lpwstr/>
      </vt:variant>
      <vt:variant>
        <vt:lpwstr>_Toc306440052</vt:lpwstr>
      </vt:variant>
      <vt:variant>
        <vt:i4>1441792</vt:i4>
      </vt:variant>
      <vt:variant>
        <vt:i4>947</vt:i4>
      </vt:variant>
      <vt:variant>
        <vt:i4>0</vt:i4>
      </vt:variant>
      <vt:variant>
        <vt:i4>5</vt:i4>
      </vt:variant>
      <vt:variant>
        <vt:lpwstr/>
      </vt:variant>
      <vt:variant>
        <vt:lpwstr>_Toc306440051</vt:lpwstr>
      </vt:variant>
      <vt:variant>
        <vt:i4>1441793</vt:i4>
      </vt:variant>
      <vt:variant>
        <vt:i4>941</vt:i4>
      </vt:variant>
      <vt:variant>
        <vt:i4>0</vt:i4>
      </vt:variant>
      <vt:variant>
        <vt:i4>5</vt:i4>
      </vt:variant>
      <vt:variant>
        <vt:lpwstr/>
      </vt:variant>
      <vt:variant>
        <vt:lpwstr>_Toc306440050</vt:lpwstr>
      </vt:variant>
      <vt:variant>
        <vt:i4>1507336</vt:i4>
      </vt:variant>
      <vt:variant>
        <vt:i4>935</vt:i4>
      </vt:variant>
      <vt:variant>
        <vt:i4>0</vt:i4>
      </vt:variant>
      <vt:variant>
        <vt:i4>5</vt:i4>
      </vt:variant>
      <vt:variant>
        <vt:lpwstr/>
      </vt:variant>
      <vt:variant>
        <vt:lpwstr>_Toc306440049</vt:lpwstr>
      </vt:variant>
      <vt:variant>
        <vt:i4>1507337</vt:i4>
      </vt:variant>
      <vt:variant>
        <vt:i4>929</vt:i4>
      </vt:variant>
      <vt:variant>
        <vt:i4>0</vt:i4>
      </vt:variant>
      <vt:variant>
        <vt:i4>5</vt:i4>
      </vt:variant>
      <vt:variant>
        <vt:lpwstr/>
      </vt:variant>
      <vt:variant>
        <vt:lpwstr>_Toc306440048</vt:lpwstr>
      </vt:variant>
      <vt:variant>
        <vt:i4>1507330</vt:i4>
      </vt:variant>
      <vt:variant>
        <vt:i4>920</vt:i4>
      </vt:variant>
      <vt:variant>
        <vt:i4>0</vt:i4>
      </vt:variant>
      <vt:variant>
        <vt:i4>5</vt:i4>
      </vt:variant>
      <vt:variant>
        <vt:lpwstr/>
      </vt:variant>
      <vt:variant>
        <vt:lpwstr>_Toc306372818</vt:lpwstr>
      </vt:variant>
      <vt:variant>
        <vt:i4>1507341</vt:i4>
      </vt:variant>
      <vt:variant>
        <vt:i4>914</vt:i4>
      </vt:variant>
      <vt:variant>
        <vt:i4>0</vt:i4>
      </vt:variant>
      <vt:variant>
        <vt:i4>5</vt:i4>
      </vt:variant>
      <vt:variant>
        <vt:lpwstr/>
      </vt:variant>
      <vt:variant>
        <vt:lpwstr>_Toc306372817</vt:lpwstr>
      </vt:variant>
      <vt:variant>
        <vt:i4>1507340</vt:i4>
      </vt:variant>
      <vt:variant>
        <vt:i4>908</vt:i4>
      </vt:variant>
      <vt:variant>
        <vt:i4>0</vt:i4>
      </vt:variant>
      <vt:variant>
        <vt:i4>5</vt:i4>
      </vt:variant>
      <vt:variant>
        <vt:lpwstr/>
      </vt:variant>
      <vt:variant>
        <vt:lpwstr>_Toc306372816</vt:lpwstr>
      </vt:variant>
      <vt:variant>
        <vt:i4>1507343</vt:i4>
      </vt:variant>
      <vt:variant>
        <vt:i4>902</vt:i4>
      </vt:variant>
      <vt:variant>
        <vt:i4>0</vt:i4>
      </vt:variant>
      <vt:variant>
        <vt:i4>5</vt:i4>
      </vt:variant>
      <vt:variant>
        <vt:lpwstr/>
      </vt:variant>
      <vt:variant>
        <vt:lpwstr>_Toc306372815</vt:lpwstr>
      </vt:variant>
      <vt:variant>
        <vt:i4>1507342</vt:i4>
      </vt:variant>
      <vt:variant>
        <vt:i4>896</vt:i4>
      </vt:variant>
      <vt:variant>
        <vt:i4>0</vt:i4>
      </vt:variant>
      <vt:variant>
        <vt:i4>5</vt:i4>
      </vt:variant>
      <vt:variant>
        <vt:lpwstr/>
      </vt:variant>
      <vt:variant>
        <vt:lpwstr>_Toc306372814</vt:lpwstr>
      </vt:variant>
      <vt:variant>
        <vt:i4>1507337</vt:i4>
      </vt:variant>
      <vt:variant>
        <vt:i4>890</vt:i4>
      </vt:variant>
      <vt:variant>
        <vt:i4>0</vt:i4>
      </vt:variant>
      <vt:variant>
        <vt:i4>5</vt:i4>
      </vt:variant>
      <vt:variant>
        <vt:lpwstr/>
      </vt:variant>
      <vt:variant>
        <vt:lpwstr>_Toc306372813</vt:lpwstr>
      </vt:variant>
      <vt:variant>
        <vt:i4>1507336</vt:i4>
      </vt:variant>
      <vt:variant>
        <vt:i4>884</vt:i4>
      </vt:variant>
      <vt:variant>
        <vt:i4>0</vt:i4>
      </vt:variant>
      <vt:variant>
        <vt:i4>5</vt:i4>
      </vt:variant>
      <vt:variant>
        <vt:lpwstr/>
      </vt:variant>
      <vt:variant>
        <vt:lpwstr>_Toc306372812</vt:lpwstr>
      </vt:variant>
      <vt:variant>
        <vt:i4>1507339</vt:i4>
      </vt:variant>
      <vt:variant>
        <vt:i4>878</vt:i4>
      </vt:variant>
      <vt:variant>
        <vt:i4>0</vt:i4>
      </vt:variant>
      <vt:variant>
        <vt:i4>5</vt:i4>
      </vt:variant>
      <vt:variant>
        <vt:lpwstr/>
      </vt:variant>
      <vt:variant>
        <vt:lpwstr>_Toc306372811</vt:lpwstr>
      </vt:variant>
      <vt:variant>
        <vt:i4>1507338</vt:i4>
      </vt:variant>
      <vt:variant>
        <vt:i4>872</vt:i4>
      </vt:variant>
      <vt:variant>
        <vt:i4>0</vt:i4>
      </vt:variant>
      <vt:variant>
        <vt:i4>5</vt:i4>
      </vt:variant>
      <vt:variant>
        <vt:lpwstr/>
      </vt:variant>
      <vt:variant>
        <vt:lpwstr>_Toc306372810</vt:lpwstr>
      </vt:variant>
      <vt:variant>
        <vt:i4>1441795</vt:i4>
      </vt:variant>
      <vt:variant>
        <vt:i4>866</vt:i4>
      </vt:variant>
      <vt:variant>
        <vt:i4>0</vt:i4>
      </vt:variant>
      <vt:variant>
        <vt:i4>5</vt:i4>
      </vt:variant>
      <vt:variant>
        <vt:lpwstr/>
      </vt:variant>
      <vt:variant>
        <vt:lpwstr>_Toc306372809</vt:lpwstr>
      </vt:variant>
      <vt:variant>
        <vt:i4>1441794</vt:i4>
      </vt:variant>
      <vt:variant>
        <vt:i4>860</vt:i4>
      </vt:variant>
      <vt:variant>
        <vt:i4>0</vt:i4>
      </vt:variant>
      <vt:variant>
        <vt:i4>5</vt:i4>
      </vt:variant>
      <vt:variant>
        <vt:lpwstr/>
      </vt:variant>
      <vt:variant>
        <vt:lpwstr>_Toc306372808</vt:lpwstr>
      </vt:variant>
      <vt:variant>
        <vt:i4>1441805</vt:i4>
      </vt:variant>
      <vt:variant>
        <vt:i4>854</vt:i4>
      </vt:variant>
      <vt:variant>
        <vt:i4>0</vt:i4>
      </vt:variant>
      <vt:variant>
        <vt:i4>5</vt:i4>
      </vt:variant>
      <vt:variant>
        <vt:lpwstr/>
      </vt:variant>
      <vt:variant>
        <vt:lpwstr>_Toc306372807</vt:lpwstr>
      </vt:variant>
      <vt:variant>
        <vt:i4>1441804</vt:i4>
      </vt:variant>
      <vt:variant>
        <vt:i4>848</vt:i4>
      </vt:variant>
      <vt:variant>
        <vt:i4>0</vt:i4>
      </vt:variant>
      <vt:variant>
        <vt:i4>5</vt:i4>
      </vt:variant>
      <vt:variant>
        <vt:lpwstr/>
      </vt:variant>
      <vt:variant>
        <vt:lpwstr>_Toc306372806</vt:lpwstr>
      </vt:variant>
      <vt:variant>
        <vt:i4>1441807</vt:i4>
      </vt:variant>
      <vt:variant>
        <vt:i4>842</vt:i4>
      </vt:variant>
      <vt:variant>
        <vt:i4>0</vt:i4>
      </vt:variant>
      <vt:variant>
        <vt:i4>5</vt:i4>
      </vt:variant>
      <vt:variant>
        <vt:lpwstr/>
      </vt:variant>
      <vt:variant>
        <vt:lpwstr>_Toc306372805</vt:lpwstr>
      </vt:variant>
      <vt:variant>
        <vt:i4>1441806</vt:i4>
      </vt:variant>
      <vt:variant>
        <vt:i4>836</vt:i4>
      </vt:variant>
      <vt:variant>
        <vt:i4>0</vt:i4>
      </vt:variant>
      <vt:variant>
        <vt:i4>5</vt:i4>
      </vt:variant>
      <vt:variant>
        <vt:lpwstr/>
      </vt:variant>
      <vt:variant>
        <vt:lpwstr>_Toc306372804</vt:lpwstr>
      </vt:variant>
      <vt:variant>
        <vt:i4>1441801</vt:i4>
      </vt:variant>
      <vt:variant>
        <vt:i4>830</vt:i4>
      </vt:variant>
      <vt:variant>
        <vt:i4>0</vt:i4>
      </vt:variant>
      <vt:variant>
        <vt:i4>5</vt:i4>
      </vt:variant>
      <vt:variant>
        <vt:lpwstr/>
      </vt:variant>
      <vt:variant>
        <vt:lpwstr>_Toc306372803</vt:lpwstr>
      </vt:variant>
      <vt:variant>
        <vt:i4>1441800</vt:i4>
      </vt:variant>
      <vt:variant>
        <vt:i4>824</vt:i4>
      </vt:variant>
      <vt:variant>
        <vt:i4>0</vt:i4>
      </vt:variant>
      <vt:variant>
        <vt:i4>5</vt:i4>
      </vt:variant>
      <vt:variant>
        <vt:lpwstr/>
      </vt:variant>
      <vt:variant>
        <vt:lpwstr>_Toc306372802</vt:lpwstr>
      </vt:variant>
      <vt:variant>
        <vt:i4>1441803</vt:i4>
      </vt:variant>
      <vt:variant>
        <vt:i4>818</vt:i4>
      </vt:variant>
      <vt:variant>
        <vt:i4>0</vt:i4>
      </vt:variant>
      <vt:variant>
        <vt:i4>5</vt:i4>
      </vt:variant>
      <vt:variant>
        <vt:lpwstr/>
      </vt:variant>
      <vt:variant>
        <vt:lpwstr>_Toc306372801</vt:lpwstr>
      </vt:variant>
      <vt:variant>
        <vt:i4>1441802</vt:i4>
      </vt:variant>
      <vt:variant>
        <vt:i4>812</vt:i4>
      </vt:variant>
      <vt:variant>
        <vt:i4>0</vt:i4>
      </vt:variant>
      <vt:variant>
        <vt:i4>5</vt:i4>
      </vt:variant>
      <vt:variant>
        <vt:lpwstr/>
      </vt:variant>
      <vt:variant>
        <vt:lpwstr>_Toc306372800</vt:lpwstr>
      </vt:variant>
      <vt:variant>
        <vt:i4>2031628</vt:i4>
      </vt:variant>
      <vt:variant>
        <vt:i4>806</vt:i4>
      </vt:variant>
      <vt:variant>
        <vt:i4>0</vt:i4>
      </vt:variant>
      <vt:variant>
        <vt:i4>5</vt:i4>
      </vt:variant>
      <vt:variant>
        <vt:lpwstr/>
      </vt:variant>
      <vt:variant>
        <vt:lpwstr>_Toc306372799</vt:lpwstr>
      </vt:variant>
      <vt:variant>
        <vt:i4>2031629</vt:i4>
      </vt:variant>
      <vt:variant>
        <vt:i4>800</vt:i4>
      </vt:variant>
      <vt:variant>
        <vt:i4>0</vt:i4>
      </vt:variant>
      <vt:variant>
        <vt:i4>5</vt:i4>
      </vt:variant>
      <vt:variant>
        <vt:lpwstr/>
      </vt:variant>
      <vt:variant>
        <vt:lpwstr>_Toc306372798</vt:lpwstr>
      </vt:variant>
      <vt:variant>
        <vt:i4>2031618</vt:i4>
      </vt:variant>
      <vt:variant>
        <vt:i4>794</vt:i4>
      </vt:variant>
      <vt:variant>
        <vt:i4>0</vt:i4>
      </vt:variant>
      <vt:variant>
        <vt:i4>5</vt:i4>
      </vt:variant>
      <vt:variant>
        <vt:lpwstr/>
      </vt:variant>
      <vt:variant>
        <vt:lpwstr>_Toc306372797</vt:lpwstr>
      </vt:variant>
      <vt:variant>
        <vt:i4>2031619</vt:i4>
      </vt:variant>
      <vt:variant>
        <vt:i4>788</vt:i4>
      </vt:variant>
      <vt:variant>
        <vt:i4>0</vt:i4>
      </vt:variant>
      <vt:variant>
        <vt:i4>5</vt:i4>
      </vt:variant>
      <vt:variant>
        <vt:lpwstr/>
      </vt:variant>
      <vt:variant>
        <vt:lpwstr>_Toc306372796</vt:lpwstr>
      </vt:variant>
      <vt:variant>
        <vt:i4>2031616</vt:i4>
      </vt:variant>
      <vt:variant>
        <vt:i4>782</vt:i4>
      </vt:variant>
      <vt:variant>
        <vt:i4>0</vt:i4>
      </vt:variant>
      <vt:variant>
        <vt:i4>5</vt:i4>
      </vt:variant>
      <vt:variant>
        <vt:lpwstr/>
      </vt:variant>
      <vt:variant>
        <vt:lpwstr>_Toc306372795</vt:lpwstr>
      </vt:variant>
      <vt:variant>
        <vt:i4>2031617</vt:i4>
      </vt:variant>
      <vt:variant>
        <vt:i4>776</vt:i4>
      </vt:variant>
      <vt:variant>
        <vt:i4>0</vt:i4>
      </vt:variant>
      <vt:variant>
        <vt:i4>5</vt:i4>
      </vt:variant>
      <vt:variant>
        <vt:lpwstr/>
      </vt:variant>
      <vt:variant>
        <vt:lpwstr>_Toc306372794</vt:lpwstr>
      </vt:variant>
      <vt:variant>
        <vt:i4>2031622</vt:i4>
      </vt:variant>
      <vt:variant>
        <vt:i4>770</vt:i4>
      </vt:variant>
      <vt:variant>
        <vt:i4>0</vt:i4>
      </vt:variant>
      <vt:variant>
        <vt:i4>5</vt:i4>
      </vt:variant>
      <vt:variant>
        <vt:lpwstr/>
      </vt:variant>
      <vt:variant>
        <vt:lpwstr>_Toc306372793</vt:lpwstr>
      </vt:variant>
      <vt:variant>
        <vt:i4>2031623</vt:i4>
      </vt:variant>
      <vt:variant>
        <vt:i4>764</vt:i4>
      </vt:variant>
      <vt:variant>
        <vt:i4>0</vt:i4>
      </vt:variant>
      <vt:variant>
        <vt:i4>5</vt:i4>
      </vt:variant>
      <vt:variant>
        <vt:lpwstr/>
      </vt:variant>
      <vt:variant>
        <vt:lpwstr>_Toc306372792</vt:lpwstr>
      </vt:variant>
      <vt:variant>
        <vt:i4>2031620</vt:i4>
      </vt:variant>
      <vt:variant>
        <vt:i4>758</vt:i4>
      </vt:variant>
      <vt:variant>
        <vt:i4>0</vt:i4>
      </vt:variant>
      <vt:variant>
        <vt:i4>5</vt:i4>
      </vt:variant>
      <vt:variant>
        <vt:lpwstr/>
      </vt:variant>
      <vt:variant>
        <vt:lpwstr>_Toc306372791</vt:lpwstr>
      </vt:variant>
      <vt:variant>
        <vt:i4>2031621</vt:i4>
      </vt:variant>
      <vt:variant>
        <vt:i4>752</vt:i4>
      </vt:variant>
      <vt:variant>
        <vt:i4>0</vt:i4>
      </vt:variant>
      <vt:variant>
        <vt:i4>5</vt:i4>
      </vt:variant>
      <vt:variant>
        <vt:lpwstr/>
      </vt:variant>
      <vt:variant>
        <vt:lpwstr>_Toc306372790</vt:lpwstr>
      </vt:variant>
      <vt:variant>
        <vt:i4>1966092</vt:i4>
      </vt:variant>
      <vt:variant>
        <vt:i4>746</vt:i4>
      </vt:variant>
      <vt:variant>
        <vt:i4>0</vt:i4>
      </vt:variant>
      <vt:variant>
        <vt:i4>5</vt:i4>
      </vt:variant>
      <vt:variant>
        <vt:lpwstr/>
      </vt:variant>
      <vt:variant>
        <vt:lpwstr>_Toc306372789</vt:lpwstr>
      </vt:variant>
      <vt:variant>
        <vt:i4>1966093</vt:i4>
      </vt:variant>
      <vt:variant>
        <vt:i4>740</vt:i4>
      </vt:variant>
      <vt:variant>
        <vt:i4>0</vt:i4>
      </vt:variant>
      <vt:variant>
        <vt:i4>5</vt:i4>
      </vt:variant>
      <vt:variant>
        <vt:lpwstr/>
      </vt:variant>
      <vt:variant>
        <vt:lpwstr>_Toc306372788</vt:lpwstr>
      </vt:variant>
      <vt:variant>
        <vt:i4>1966082</vt:i4>
      </vt:variant>
      <vt:variant>
        <vt:i4>734</vt:i4>
      </vt:variant>
      <vt:variant>
        <vt:i4>0</vt:i4>
      </vt:variant>
      <vt:variant>
        <vt:i4>5</vt:i4>
      </vt:variant>
      <vt:variant>
        <vt:lpwstr/>
      </vt:variant>
      <vt:variant>
        <vt:lpwstr>_Toc306372787</vt:lpwstr>
      </vt:variant>
      <vt:variant>
        <vt:i4>1966083</vt:i4>
      </vt:variant>
      <vt:variant>
        <vt:i4>728</vt:i4>
      </vt:variant>
      <vt:variant>
        <vt:i4>0</vt:i4>
      </vt:variant>
      <vt:variant>
        <vt:i4>5</vt:i4>
      </vt:variant>
      <vt:variant>
        <vt:lpwstr/>
      </vt:variant>
      <vt:variant>
        <vt:lpwstr>_Toc306372786</vt:lpwstr>
      </vt:variant>
      <vt:variant>
        <vt:i4>1966080</vt:i4>
      </vt:variant>
      <vt:variant>
        <vt:i4>722</vt:i4>
      </vt:variant>
      <vt:variant>
        <vt:i4>0</vt:i4>
      </vt:variant>
      <vt:variant>
        <vt:i4>5</vt:i4>
      </vt:variant>
      <vt:variant>
        <vt:lpwstr/>
      </vt:variant>
      <vt:variant>
        <vt:lpwstr>_Toc306372785</vt:lpwstr>
      </vt:variant>
      <vt:variant>
        <vt:i4>1966081</vt:i4>
      </vt:variant>
      <vt:variant>
        <vt:i4>716</vt:i4>
      </vt:variant>
      <vt:variant>
        <vt:i4>0</vt:i4>
      </vt:variant>
      <vt:variant>
        <vt:i4>5</vt:i4>
      </vt:variant>
      <vt:variant>
        <vt:lpwstr/>
      </vt:variant>
      <vt:variant>
        <vt:lpwstr>_Toc306372784</vt:lpwstr>
      </vt:variant>
      <vt:variant>
        <vt:i4>1966086</vt:i4>
      </vt:variant>
      <vt:variant>
        <vt:i4>710</vt:i4>
      </vt:variant>
      <vt:variant>
        <vt:i4>0</vt:i4>
      </vt:variant>
      <vt:variant>
        <vt:i4>5</vt:i4>
      </vt:variant>
      <vt:variant>
        <vt:lpwstr/>
      </vt:variant>
      <vt:variant>
        <vt:lpwstr>_Toc306372783</vt:lpwstr>
      </vt:variant>
      <vt:variant>
        <vt:i4>1114224</vt:i4>
      </vt:variant>
      <vt:variant>
        <vt:i4>705</vt:i4>
      </vt:variant>
      <vt:variant>
        <vt:i4>0</vt:i4>
      </vt:variant>
      <vt:variant>
        <vt:i4>5</vt:i4>
      </vt:variant>
      <vt:variant>
        <vt:lpwstr>mailto:etj@marsys.com.au</vt:lpwstr>
      </vt:variant>
      <vt:variant>
        <vt:lpwstr/>
      </vt:variant>
      <vt:variant>
        <vt:i4>2162813</vt:i4>
      </vt:variant>
      <vt:variant>
        <vt:i4>702</vt:i4>
      </vt:variant>
      <vt:variant>
        <vt:i4>0</vt:i4>
      </vt:variant>
      <vt:variant>
        <vt:i4>5</vt:i4>
      </vt:variant>
      <vt:variant>
        <vt:lpwstr>mailto:david.jeffkins@amsa.gov.au</vt:lpwstr>
      </vt:variant>
      <vt:variant>
        <vt:lpwstr/>
      </vt:variant>
      <vt:variant>
        <vt:i4>6553628</vt:i4>
      </vt:variant>
      <vt:variant>
        <vt:i4>699</vt:i4>
      </vt:variant>
      <vt:variant>
        <vt:i4>0</vt:i4>
      </vt:variant>
      <vt:variant>
        <vt:i4>5</vt:i4>
      </vt:variant>
      <vt:variant>
        <vt:lpwstr>mailto:djj@amsa.gov.au</vt:lpwstr>
      </vt:variant>
      <vt:variant>
        <vt:lpwstr/>
      </vt:variant>
      <vt:variant>
        <vt:i4>7667835</vt:i4>
      </vt:variant>
      <vt:variant>
        <vt:i4>696</vt:i4>
      </vt:variant>
      <vt:variant>
        <vt:i4>0</vt:i4>
      </vt:variant>
      <vt:variant>
        <vt:i4>5</vt:i4>
      </vt:variant>
      <vt:variant>
        <vt:lpwstr>mailto:gbamarpegan@iplanmail.com.ar</vt:lpwstr>
      </vt:variant>
      <vt:variant>
        <vt:lpwstr/>
      </vt:variant>
      <vt:variant>
        <vt:i4>3211366</vt:i4>
      </vt:variant>
      <vt:variant>
        <vt:i4>693</vt:i4>
      </vt:variant>
      <vt:variant>
        <vt:i4>0</vt:i4>
      </vt:variant>
      <vt:variant>
        <vt:i4>5</vt:i4>
      </vt:variant>
      <vt:variant>
        <vt:lpwstr>mailto:mlmarpegan@hidrovia-gba.com.ar</vt:lpwstr>
      </vt:variant>
      <vt:variant>
        <vt:lpwstr/>
      </vt:variant>
      <vt:variant>
        <vt:i4>7995462</vt:i4>
      </vt:variant>
      <vt:variant>
        <vt:i4>690</vt:i4>
      </vt:variant>
      <vt:variant>
        <vt:i4>0</vt:i4>
      </vt:variant>
      <vt:variant>
        <vt:i4>5</vt:i4>
      </vt:variant>
      <vt:variant>
        <vt:lpwstr>mailto:Malcolm.nicholson@gla-rrnav.org</vt:lpwstr>
      </vt:variant>
      <vt:variant>
        <vt:lpwstr/>
      </vt:variant>
      <vt:variant>
        <vt:i4>8061028</vt:i4>
      </vt:variant>
      <vt:variant>
        <vt:i4>687</vt:i4>
      </vt:variant>
      <vt:variant>
        <vt:i4>0</vt:i4>
      </vt:variant>
      <vt:variant>
        <vt:i4>5</vt:i4>
      </vt:variant>
      <vt:variant>
        <vt:lpwstr>mailto:jean-charles.leclair@iala-aism.org</vt:lpwstr>
      </vt:variant>
      <vt:variant>
        <vt:lpwstr/>
      </vt:variant>
      <vt:variant>
        <vt:i4>8061028</vt:i4>
      </vt:variant>
      <vt:variant>
        <vt:i4>684</vt:i4>
      </vt:variant>
      <vt:variant>
        <vt:i4>0</vt:i4>
      </vt:variant>
      <vt:variant>
        <vt:i4>5</vt:i4>
      </vt:variant>
      <vt:variant>
        <vt:lpwstr>mailto:jean-charles.leclair@iala-aism.org</vt:lpwstr>
      </vt:variant>
      <vt:variant>
        <vt:lpwstr/>
      </vt:variant>
      <vt:variant>
        <vt:i4>3014749</vt:i4>
      </vt:variant>
      <vt:variant>
        <vt:i4>681</vt:i4>
      </vt:variant>
      <vt:variant>
        <vt:i4>0</vt:i4>
      </vt:variant>
      <vt:variant>
        <vt:i4>5</vt:i4>
      </vt:variant>
      <vt:variant>
        <vt:lpwstr>mailto:Ron.Blakeley@thls.org</vt:lpwstr>
      </vt:variant>
      <vt:variant>
        <vt:lpwstr/>
      </vt:variant>
      <vt:variant>
        <vt:i4>3014749</vt:i4>
      </vt:variant>
      <vt:variant>
        <vt:i4>678</vt:i4>
      </vt:variant>
      <vt:variant>
        <vt:i4>0</vt:i4>
      </vt:variant>
      <vt:variant>
        <vt:i4>5</vt:i4>
      </vt:variant>
      <vt:variant>
        <vt:lpwstr>mailto:Ron.Blakeley@thls.org</vt:lpwstr>
      </vt:variant>
      <vt:variant>
        <vt:lpwstr/>
      </vt:variant>
      <vt:variant>
        <vt:i4>7864368</vt:i4>
      </vt:variant>
      <vt:variant>
        <vt:i4>675</vt:i4>
      </vt:variant>
      <vt:variant>
        <vt:i4>0</vt:i4>
      </vt:variant>
      <vt:variant>
        <vt:i4>5</vt:i4>
      </vt:variant>
      <vt:variant>
        <vt:lpwstr>http://www.sway.no</vt:lpwstr>
      </vt:variant>
      <vt:variant>
        <vt:lpwstr/>
      </vt:variant>
      <vt:variant>
        <vt:i4>1966087</vt:i4>
      </vt:variant>
      <vt:variant>
        <vt:i4>668</vt:i4>
      </vt:variant>
      <vt:variant>
        <vt:i4>0</vt:i4>
      </vt:variant>
      <vt:variant>
        <vt:i4>5</vt:i4>
      </vt:variant>
      <vt:variant>
        <vt:lpwstr/>
      </vt:variant>
      <vt:variant>
        <vt:lpwstr>_Toc306372782</vt:lpwstr>
      </vt:variant>
      <vt:variant>
        <vt:i4>1966084</vt:i4>
      </vt:variant>
      <vt:variant>
        <vt:i4>662</vt:i4>
      </vt:variant>
      <vt:variant>
        <vt:i4>0</vt:i4>
      </vt:variant>
      <vt:variant>
        <vt:i4>5</vt:i4>
      </vt:variant>
      <vt:variant>
        <vt:lpwstr/>
      </vt:variant>
      <vt:variant>
        <vt:lpwstr>_Toc306372781</vt:lpwstr>
      </vt:variant>
      <vt:variant>
        <vt:i4>1966085</vt:i4>
      </vt:variant>
      <vt:variant>
        <vt:i4>656</vt:i4>
      </vt:variant>
      <vt:variant>
        <vt:i4>0</vt:i4>
      </vt:variant>
      <vt:variant>
        <vt:i4>5</vt:i4>
      </vt:variant>
      <vt:variant>
        <vt:lpwstr/>
      </vt:variant>
      <vt:variant>
        <vt:lpwstr>_Toc306372780</vt:lpwstr>
      </vt:variant>
      <vt:variant>
        <vt:i4>1114124</vt:i4>
      </vt:variant>
      <vt:variant>
        <vt:i4>650</vt:i4>
      </vt:variant>
      <vt:variant>
        <vt:i4>0</vt:i4>
      </vt:variant>
      <vt:variant>
        <vt:i4>5</vt:i4>
      </vt:variant>
      <vt:variant>
        <vt:lpwstr/>
      </vt:variant>
      <vt:variant>
        <vt:lpwstr>_Toc306372779</vt:lpwstr>
      </vt:variant>
      <vt:variant>
        <vt:i4>1114125</vt:i4>
      </vt:variant>
      <vt:variant>
        <vt:i4>644</vt:i4>
      </vt:variant>
      <vt:variant>
        <vt:i4>0</vt:i4>
      </vt:variant>
      <vt:variant>
        <vt:i4>5</vt:i4>
      </vt:variant>
      <vt:variant>
        <vt:lpwstr/>
      </vt:variant>
      <vt:variant>
        <vt:lpwstr>_Toc306372778</vt:lpwstr>
      </vt:variant>
      <vt:variant>
        <vt:i4>1114114</vt:i4>
      </vt:variant>
      <vt:variant>
        <vt:i4>638</vt:i4>
      </vt:variant>
      <vt:variant>
        <vt:i4>0</vt:i4>
      </vt:variant>
      <vt:variant>
        <vt:i4>5</vt:i4>
      </vt:variant>
      <vt:variant>
        <vt:lpwstr/>
      </vt:variant>
      <vt:variant>
        <vt:lpwstr>_Toc306372777</vt:lpwstr>
      </vt:variant>
      <vt:variant>
        <vt:i4>1114115</vt:i4>
      </vt:variant>
      <vt:variant>
        <vt:i4>632</vt:i4>
      </vt:variant>
      <vt:variant>
        <vt:i4>0</vt:i4>
      </vt:variant>
      <vt:variant>
        <vt:i4>5</vt:i4>
      </vt:variant>
      <vt:variant>
        <vt:lpwstr/>
      </vt:variant>
      <vt:variant>
        <vt:lpwstr>_Toc306372776</vt:lpwstr>
      </vt:variant>
      <vt:variant>
        <vt:i4>1114112</vt:i4>
      </vt:variant>
      <vt:variant>
        <vt:i4>626</vt:i4>
      </vt:variant>
      <vt:variant>
        <vt:i4>0</vt:i4>
      </vt:variant>
      <vt:variant>
        <vt:i4>5</vt:i4>
      </vt:variant>
      <vt:variant>
        <vt:lpwstr/>
      </vt:variant>
      <vt:variant>
        <vt:lpwstr>_Toc306372775</vt:lpwstr>
      </vt:variant>
      <vt:variant>
        <vt:i4>1114113</vt:i4>
      </vt:variant>
      <vt:variant>
        <vt:i4>620</vt:i4>
      </vt:variant>
      <vt:variant>
        <vt:i4>0</vt:i4>
      </vt:variant>
      <vt:variant>
        <vt:i4>5</vt:i4>
      </vt:variant>
      <vt:variant>
        <vt:lpwstr/>
      </vt:variant>
      <vt:variant>
        <vt:lpwstr>_Toc306372774</vt:lpwstr>
      </vt:variant>
      <vt:variant>
        <vt:i4>1114118</vt:i4>
      </vt:variant>
      <vt:variant>
        <vt:i4>614</vt:i4>
      </vt:variant>
      <vt:variant>
        <vt:i4>0</vt:i4>
      </vt:variant>
      <vt:variant>
        <vt:i4>5</vt:i4>
      </vt:variant>
      <vt:variant>
        <vt:lpwstr/>
      </vt:variant>
      <vt:variant>
        <vt:lpwstr>_Toc306372773</vt:lpwstr>
      </vt:variant>
      <vt:variant>
        <vt:i4>1114119</vt:i4>
      </vt:variant>
      <vt:variant>
        <vt:i4>608</vt:i4>
      </vt:variant>
      <vt:variant>
        <vt:i4>0</vt:i4>
      </vt:variant>
      <vt:variant>
        <vt:i4>5</vt:i4>
      </vt:variant>
      <vt:variant>
        <vt:lpwstr/>
      </vt:variant>
      <vt:variant>
        <vt:lpwstr>_Toc306372772</vt:lpwstr>
      </vt:variant>
      <vt:variant>
        <vt:i4>1114116</vt:i4>
      </vt:variant>
      <vt:variant>
        <vt:i4>602</vt:i4>
      </vt:variant>
      <vt:variant>
        <vt:i4>0</vt:i4>
      </vt:variant>
      <vt:variant>
        <vt:i4>5</vt:i4>
      </vt:variant>
      <vt:variant>
        <vt:lpwstr/>
      </vt:variant>
      <vt:variant>
        <vt:lpwstr>_Toc306372771</vt:lpwstr>
      </vt:variant>
      <vt:variant>
        <vt:i4>1114117</vt:i4>
      </vt:variant>
      <vt:variant>
        <vt:i4>596</vt:i4>
      </vt:variant>
      <vt:variant>
        <vt:i4>0</vt:i4>
      </vt:variant>
      <vt:variant>
        <vt:i4>5</vt:i4>
      </vt:variant>
      <vt:variant>
        <vt:lpwstr/>
      </vt:variant>
      <vt:variant>
        <vt:lpwstr>_Toc306372770</vt:lpwstr>
      </vt:variant>
      <vt:variant>
        <vt:i4>1048588</vt:i4>
      </vt:variant>
      <vt:variant>
        <vt:i4>590</vt:i4>
      </vt:variant>
      <vt:variant>
        <vt:i4>0</vt:i4>
      </vt:variant>
      <vt:variant>
        <vt:i4>5</vt:i4>
      </vt:variant>
      <vt:variant>
        <vt:lpwstr/>
      </vt:variant>
      <vt:variant>
        <vt:lpwstr>_Toc306372769</vt:lpwstr>
      </vt:variant>
      <vt:variant>
        <vt:i4>1048589</vt:i4>
      </vt:variant>
      <vt:variant>
        <vt:i4>584</vt:i4>
      </vt:variant>
      <vt:variant>
        <vt:i4>0</vt:i4>
      </vt:variant>
      <vt:variant>
        <vt:i4>5</vt:i4>
      </vt:variant>
      <vt:variant>
        <vt:lpwstr/>
      </vt:variant>
      <vt:variant>
        <vt:lpwstr>_Toc306372768</vt:lpwstr>
      </vt:variant>
      <vt:variant>
        <vt:i4>1048578</vt:i4>
      </vt:variant>
      <vt:variant>
        <vt:i4>578</vt:i4>
      </vt:variant>
      <vt:variant>
        <vt:i4>0</vt:i4>
      </vt:variant>
      <vt:variant>
        <vt:i4>5</vt:i4>
      </vt:variant>
      <vt:variant>
        <vt:lpwstr/>
      </vt:variant>
      <vt:variant>
        <vt:lpwstr>_Toc306372767</vt:lpwstr>
      </vt:variant>
      <vt:variant>
        <vt:i4>1048579</vt:i4>
      </vt:variant>
      <vt:variant>
        <vt:i4>572</vt:i4>
      </vt:variant>
      <vt:variant>
        <vt:i4>0</vt:i4>
      </vt:variant>
      <vt:variant>
        <vt:i4>5</vt:i4>
      </vt:variant>
      <vt:variant>
        <vt:lpwstr/>
      </vt:variant>
      <vt:variant>
        <vt:lpwstr>_Toc306372766</vt:lpwstr>
      </vt:variant>
      <vt:variant>
        <vt:i4>1048576</vt:i4>
      </vt:variant>
      <vt:variant>
        <vt:i4>566</vt:i4>
      </vt:variant>
      <vt:variant>
        <vt:i4>0</vt:i4>
      </vt:variant>
      <vt:variant>
        <vt:i4>5</vt:i4>
      </vt:variant>
      <vt:variant>
        <vt:lpwstr/>
      </vt:variant>
      <vt:variant>
        <vt:lpwstr>_Toc306372765</vt:lpwstr>
      </vt:variant>
      <vt:variant>
        <vt:i4>1048577</vt:i4>
      </vt:variant>
      <vt:variant>
        <vt:i4>560</vt:i4>
      </vt:variant>
      <vt:variant>
        <vt:i4>0</vt:i4>
      </vt:variant>
      <vt:variant>
        <vt:i4>5</vt:i4>
      </vt:variant>
      <vt:variant>
        <vt:lpwstr/>
      </vt:variant>
      <vt:variant>
        <vt:lpwstr>_Toc306372764</vt:lpwstr>
      </vt:variant>
      <vt:variant>
        <vt:i4>1048582</vt:i4>
      </vt:variant>
      <vt:variant>
        <vt:i4>554</vt:i4>
      </vt:variant>
      <vt:variant>
        <vt:i4>0</vt:i4>
      </vt:variant>
      <vt:variant>
        <vt:i4>5</vt:i4>
      </vt:variant>
      <vt:variant>
        <vt:lpwstr/>
      </vt:variant>
      <vt:variant>
        <vt:lpwstr>_Toc306372763</vt:lpwstr>
      </vt:variant>
      <vt:variant>
        <vt:i4>1048583</vt:i4>
      </vt:variant>
      <vt:variant>
        <vt:i4>548</vt:i4>
      </vt:variant>
      <vt:variant>
        <vt:i4>0</vt:i4>
      </vt:variant>
      <vt:variant>
        <vt:i4>5</vt:i4>
      </vt:variant>
      <vt:variant>
        <vt:lpwstr/>
      </vt:variant>
      <vt:variant>
        <vt:lpwstr>_Toc306372762</vt:lpwstr>
      </vt:variant>
      <vt:variant>
        <vt:i4>1048580</vt:i4>
      </vt:variant>
      <vt:variant>
        <vt:i4>542</vt:i4>
      </vt:variant>
      <vt:variant>
        <vt:i4>0</vt:i4>
      </vt:variant>
      <vt:variant>
        <vt:i4>5</vt:i4>
      </vt:variant>
      <vt:variant>
        <vt:lpwstr/>
      </vt:variant>
      <vt:variant>
        <vt:lpwstr>_Toc306372761</vt:lpwstr>
      </vt:variant>
      <vt:variant>
        <vt:i4>1048581</vt:i4>
      </vt:variant>
      <vt:variant>
        <vt:i4>536</vt:i4>
      </vt:variant>
      <vt:variant>
        <vt:i4>0</vt:i4>
      </vt:variant>
      <vt:variant>
        <vt:i4>5</vt:i4>
      </vt:variant>
      <vt:variant>
        <vt:lpwstr/>
      </vt:variant>
      <vt:variant>
        <vt:lpwstr>_Toc306372760</vt:lpwstr>
      </vt:variant>
      <vt:variant>
        <vt:i4>1245196</vt:i4>
      </vt:variant>
      <vt:variant>
        <vt:i4>530</vt:i4>
      </vt:variant>
      <vt:variant>
        <vt:i4>0</vt:i4>
      </vt:variant>
      <vt:variant>
        <vt:i4>5</vt:i4>
      </vt:variant>
      <vt:variant>
        <vt:lpwstr/>
      </vt:variant>
      <vt:variant>
        <vt:lpwstr>_Toc306372759</vt:lpwstr>
      </vt:variant>
      <vt:variant>
        <vt:i4>1245197</vt:i4>
      </vt:variant>
      <vt:variant>
        <vt:i4>524</vt:i4>
      </vt:variant>
      <vt:variant>
        <vt:i4>0</vt:i4>
      </vt:variant>
      <vt:variant>
        <vt:i4>5</vt:i4>
      </vt:variant>
      <vt:variant>
        <vt:lpwstr/>
      </vt:variant>
      <vt:variant>
        <vt:lpwstr>_Toc306372758</vt:lpwstr>
      </vt:variant>
      <vt:variant>
        <vt:i4>1245186</vt:i4>
      </vt:variant>
      <vt:variant>
        <vt:i4>518</vt:i4>
      </vt:variant>
      <vt:variant>
        <vt:i4>0</vt:i4>
      </vt:variant>
      <vt:variant>
        <vt:i4>5</vt:i4>
      </vt:variant>
      <vt:variant>
        <vt:lpwstr/>
      </vt:variant>
      <vt:variant>
        <vt:lpwstr>_Toc306372757</vt:lpwstr>
      </vt:variant>
      <vt:variant>
        <vt:i4>1245187</vt:i4>
      </vt:variant>
      <vt:variant>
        <vt:i4>512</vt:i4>
      </vt:variant>
      <vt:variant>
        <vt:i4>0</vt:i4>
      </vt:variant>
      <vt:variant>
        <vt:i4>5</vt:i4>
      </vt:variant>
      <vt:variant>
        <vt:lpwstr/>
      </vt:variant>
      <vt:variant>
        <vt:lpwstr>_Toc306372756</vt:lpwstr>
      </vt:variant>
      <vt:variant>
        <vt:i4>1245184</vt:i4>
      </vt:variant>
      <vt:variant>
        <vt:i4>506</vt:i4>
      </vt:variant>
      <vt:variant>
        <vt:i4>0</vt:i4>
      </vt:variant>
      <vt:variant>
        <vt:i4>5</vt:i4>
      </vt:variant>
      <vt:variant>
        <vt:lpwstr/>
      </vt:variant>
      <vt:variant>
        <vt:lpwstr>_Toc306372755</vt:lpwstr>
      </vt:variant>
      <vt:variant>
        <vt:i4>1245185</vt:i4>
      </vt:variant>
      <vt:variant>
        <vt:i4>500</vt:i4>
      </vt:variant>
      <vt:variant>
        <vt:i4>0</vt:i4>
      </vt:variant>
      <vt:variant>
        <vt:i4>5</vt:i4>
      </vt:variant>
      <vt:variant>
        <vt:lpwstr/>
      </vt:variant>
      <vt:variant>
        <vt:lpwstr>_Toc306372754</vt:lpwstr>
      </vt:variant>
      <vt:variant>
        <vt:i4>1245190</vt:i4>
      </vt:variant>
      <vt:variant>
        <vt:i4>494</vt:i4>
      </vt:variant>
      <vt:variant>
        <vt:i4>0</vt:i4>
      </vt:variant>
      <vt:variant>
        <vt:i4>5</vt:i4>
      </vt:variant>
      <vt:variant>
        <vt:lpwstr/>
      </vt:variant>
      <vt:variant>
        <vt:lpwstr>_Toc306372753</vt:lpwstr>
      </vt:variant>
      <vt:variant>
        <vt:i4>1245191</vt:i4>
      </vt:variant>
      <vt:variant>
        <vt:i4>488</vt:i4>
      </vt:variant>
      <vt:variant>
        <vt:i4>0</vt:i4>
      </vt:variant>
      <vt:variant>
        <vt:i4>5</vt:i4>
      </vt:variant>
      <vt:variant>
        <vt:lpwstr/>
      </vt:variant>
      <vt:variant>
        <vt:lpwstr>_Toc306372752</vt:lpwstr>
      </vt:variant>
      <vt:variant>
        <vt:i4>1245188</vt:i4>
      </vt:variant>
      <vt:variant>
        <vt:i4>482</vt:i4>
      </vt:variant>
      <vt:variant>
        <vt:i4>0</vt:i4>
      </vt:variant>
      <vt:variant>
        <vt:i4>5</vt:i4>
      </vt:variant>
      <vt:variant>
        <vt:lpwstr/>
      </vt:variant>
      <vt:variant>
        <vt:lpwstr>_Toc306372751</vt:lpwstr>
      </vt:variant>
      <vt:variant>
        <vt:i4>1245189</vt:i4>
      </vt:variant>
      <vt:variant>
        <vt:i4>476</vt:i4>
      </vt:variant>
      <vt:variant>
        <vt:i4>0</vt:i4>
      </vt:variant>
      <vt:variant>
        <vt:i4>5</vt:i4>
      </vt:variant>
      <vt:variant>
        <vt:lpwstr/>
      </vt:variant>
      <vt:variant>
        <vt:lpwstr>_Toc306372750</vt:lpwstr>
      </vt:variant>
      <vt:variant>
        <vt:i4>1179660</vt:i4>
      </vt:variant>
      <vt:variant>
        <vt:i4>470</vt:i4>
      </vt:variant>
      <vt:variant>
        <vt:i4>0</vt:i4>
      </vt:variant>
      <vt:variant>
        <vt:i4>5</vt:i4>
      </vt:variant>
      <vt:variant>
        <vt:lpwstr/>
      </vt:variant>
      <vt:variant>
        <vt:lpwstr>_Toc306372749</vt:lpwstr>
      </vt:variant>
      <vt:variant>
        <vt:i4>1179661</vt:i4>
      </vt:variant>
      <vt:variant>
        <vt:i4>464</vt:i4>
      </vt:variant>
      <vt:variant>
        <vt:i4>0</vt:i4>
      </vt:variant>
      <vt:variant>
        <vt:i4>5</vt:i4>
      </vt:variant>
      <vt:variant>
        <vt:lpwstr/>
      </vt:variant>
      <vt:variant>
        <vt:lpwstr>_Toc306372748</vt:lpwstr>
      </vt:variant>
      <vt:variant>
        <vt:i4>1179650</vt:i4>
      </vt:variant>
      <vt:variant>
        <vt:i4>458</vt:i4>
      </vt:variant>
      <vt:variant>
        <vt:i4>0</vt:i4>
      </vt:variant>
      <vt:variant>
        <vt:i4>5</vt:i4>
      </vt:variant>
      <vt:variant>
        <vt:lpwstr/>
      </vt:variant>
      <vt:variant>
        <vt:lpwstr>_Toc306372747</vt:lpwstr>
      </vt:variant>
      <vt:variant>
        <vt:i4>1179651</vt:i4>
      </vt:variant>
      <vt:variant>
        <vt:i4>452</vt:i4>
      </vt:variant>
      <vt:variant>
        <vt:i4>0</vt:i4>
      </vt:variant>
      <vt:variant>
        <vt:i4>5</vt:i4>
      </vt:variant>
      <vt:variant>
        <vt:lpwstr/>
      </vt:variant>
      <vt:variant>
        <vt:lpwstr>_Toc306372746</vt:lpwstr>
      </vt:variant>
      <vt:variant>
        <vt:i4>1179648</vt:i4>
      </vt:variant>
      <vt:variant>
        <vt:i4>446</vt:i4>
      </vt:variant>
      <vt:variant>
        <vt:i4>0</vt:i4>
      </vt:variant>
      <vt:variant>
        <vt:i4>5</vt:i4>
      </vt:variant>
      <vt:variant>
        <vt:lpwstr/>
      </vt:variant>
      <vt:variant>
        <vt:lpwstr>_Toc306372745</vt:lpwstr>
      </vt:variant>
      <vt:variant>
        <vt:i4>1179649</vt:i4>
      </vt:variant>
      <vt:variant>
        <vt:i4>440</vt:i4>
      </vt:variant>
      <vt:variant>
        <vt:i4>0</vt:i4>
      </vt:variant>
      <vt:variant>
        <vt:i4>5</vt:i4>
      </vt:variant>
      <vt:variant>
        <vt:lpwstr/>
      </vt:variant>
      <vt:variant>
        <vt:lpwstr>_Toc306372744</vt:lpwstr>
      </vt:variant>
      <vt:variant>
        <vt:i4>1179654</vt:i4>
      </vt:variant>
      <vt:variant>
        <vt:i4>434</vt:i4>
      </vt:variant>
      <vt:variant>
        <vt:i4>0</vt:i4>
      </vt:variant>
      <vt:variant>
        <vt:i4>5</vt:i4>
      </vt:variant>
      <vt:variant>
        <vt:lpwstr/>
      </vt:variant>
      <vt:variant>
        <vt:lpwstr>_Toc306372743</vt:lpwstr>
      </vt:variant>
      <vt:variant>
        <vt:i4>1179655</vt:i4>
      </vt:variant>
      <vt:variant>
        <vt:i4>428</vt:i4>
      </vt:variant>
      <vt:variant>
        <vt:i4>0</vt:i4>
      </vt:variant>
      <vt:variant>
        <vt:i4>5</vt:i4>
      </vt:variant>
      <vt:variant>
        <vt:lpwstr/>
      </vt:variant>
      <vt:variant>
        <vt:lpwstr>_Toc306372742</vt:lpwstr>
      </vt:variant>
      <vt:variant>
        <vt:i4>1179652</vt:i4>
      </vt:variant>
      <vt:variant>
        <vt:i4>422</vt:i4>
      </vt:variant>
      <vt:variant>
        <vt:i4>0</vt:i4>
      </vt:variant>
      <vt:variant>
        <vt:i4>5</vt:i4>
      </vt:variant>
      <vt:variant>
        <vt:lpwstr/>
      </vt:variant>
      <vt:variant>
        <vt:lpwstr>_Toc306372741</vt:lpwstr>
      </vt:variant>
      <vt:variant>
        <vt:i4>1179653</vt:i4>
      </vt:variant>
      <vt:variant>
        <vt:i4>416</vt:i4>
      </vt:variant>
      <vt:variant>
        <vt:i4>0</vt:i4>
      </vt:variant>
      <vt:variant>
        <vt:i4>5</vt:i4>
      </vt:variant>
      <vt:variant>
        <vt:lpwstr/>
      </vt:variant>
      <vt:variant>
        <vt:lpwstr>_Toc306372740</vt:lpwstr>
      </vt:variant>
      <vt:variant>
        <vt:i4>1376268</vt:i4>
      </vt:variant>
      <vt:variant>
        <vt:i4>410</vt:i4>
      </vt:variant>
      <vt:variant>
        <vt:i4>0</vt:i4>
      </vt:variant>
      <vt:variant>
        <vt:i4>5</vt:i4>
      </vt:variant>
      <vt:variant>
        <vt:lpwstr/>
      </vt:variant>
      <vt:variant>
        <vt:lpwstr>_Toc306372739</vt:lpwstr>
      </vt:variant>
      <vt:variant>
        <vt:i4>1376269</vt:i4>
      </vt:variant>
      <vt:variant>
        <vt:i4>404</vt:i4>
      </vt:variant>
      <vt:variant>
        <vt:i4>0</vt:i4>
      </vt:variant>
      <vt:variant>
        <vt:i4>5</vt:i4>
      </vt:variant>
      <vt:variant>
        <vt:lpwstr/>
      </vt:variant>
      <vt:variant>
        <vt:lpwstr>_Toc306372738</vt:lpwstr>
      </vt:variant>
      <vt:variant>
        <vt:i4>1376258</vt:i4>
      </vt:variant>
      <vt:variant>
        <vt:i4>398</vt:i4>
      </vt:variant>
      <vt:variant>
        <vt:i4>0</vt:i4>
      </vt:variant>
      <vt:variant>
        <vt:i4>5</vt:i4>
      </vt:variant>
      <vt:variant>
        <vt:lpwstr/>
      </vt:variant>
      <vt:variant>
        <vt:lpwstr>_Toc306372737</vt:lpwstr>
      </vt:variant>
      <vt:variant>
        <vt:i4>1376259</vt:i4>
      </vt:variant>
      <vt:variant>
        <vt:i4>392</vt:i4>
      </vt:variant>
      <vt:variant>
        <vt:i4>0</vt:i4>
      </vt:variant>
      <vt:variant>
        <vt:i4>5</vt:i4>
      </vt:variant>
      <vt:variant>
        <vt:lpwstr/>
      </vt:variant>
      <vt:variant>
        <vt:lpwstr>_Toc306372736</vt:lpwstr>
      </vt:variant>
      <vt:variant>
        <vt:i4>1376256</vt:i4>
      </vt:variant>
      <vt:variant>
        <vt:i4>386</vt:i4>
      </vt:variant>
      <vt:variant>
        <vt:i4>0</vt:i4>
      </vt:variant>
      <vt:variant>
        <vt:i4>5</vt:i4>
      </vt:variant>
      <vt:variant>
        <vt:lpwstr/>
      </vt:variant>
      <vt:variant>
        <vt:lpwstr>_Toc306372735</vt:lpwstr>
      </vt:variant>
      <vt:variant>
        <vt:i4>1376257</vt:i4>
      </vt:variant>
      <vt:variant>
        <vt:i4>380</vt:i4>
      </vt:variant>
      <vt:variant>
        <vt:i4>0</vt:i4>
      </vt:variant>
      <vt:variant>
        <vt:i4>5</vt:i4>
      </vt:variant>
      <vt:variant>
        <vt:lpwstr/>
      </vt:variant>
      <vt:variant>
        <vt:lpwstr>_Toc306372734</vt:lpwstr>
      </vt:variant>
      <vt:variant>
        <vt:i4>1376262</vt:i4>
      </vt:variant>
      <vt:variant>
        <vt:i4>374</vt:i4>
      </vt:variant>
      <vt:variant>
        <vt:i4>0</vt:i4>
      </vt:variant>
      <vt:variant>
        <vt:i4>5</vt:i4>
      </vt:variant>
      <vt:variant>
        <vt:lpwstr/>
      </vt:variant>
      <vt:variant>
        <vt:lpwstr>_Toc306372733</vt:lpwstr>
      </vt:variant>
      <vt:variant>
        <vt:i4>1376263</vt:i4>
      </vt:variant>
      <vt:variant>
        <vt:i4>368</vt:i4>
      </vt:variant>
      <vt:variant>
        <vt:i4>0</vt:i4>
      </vt:variant>
      <vt:variant>
        <vt:i4>5</vt:i4>
      </vt:variant>
      <vt:variant>
        <vt:lpwstr/>
      </vt:variant>
      <vt:variant>
        <vt:lpwstr>_Toc306372732</vt:lpwstr>
      </vt:variant>
      <vt:variant>
        <vt:i4>1376260</vt:i4>
      </vt:variant>
      <vt:variant>
        <vt:i4>362</vt:i4>
      </vt:variant>
      <vt:variant>
        <vt:i4>0</vt:i4>
      </vt:variant>
      <vt:variant>
        <vt:i4>5</vt:i4>
      </vt:variant>
      <vt:variant>
        <vt:lpwstr/>
      </vt:variant>
      <vt:variant>
        <vt:lpwstr>_Toc306372731</vt:lpwstr>
      </vt:variant>
      <vt:variant>
        <vt:i4>1376261</vt:i4>
      </vt:variant>
      <vt:variant>
        <vt:i4>356</vt:i4>
      </vt:variant>
      <vt:variant>
        <vt:i4>0</vt:i4>
      </vt:variant>
      <vt:variant>
        <vt:i4>5</vt:i4>
      </vt:variant>
      <vt:variant>
        <vt:lpwstr/>
      </vt:variant>
      <vt:variant>
        <vt:lpwstr>_Toc306372730</vt:lpwstr>
      </vt:variant>
      <vt:variant>
        <vt:i4>1310732</vt:i4>
      </vt:variant>
      <vt:variant>
        <vt:i4>350</vt:i4>
      </vt:variant>
      <vt:variant>
        <vt:i4>0</vt:i4>
      </vt:variant>
      <vt:variant>
        <vt:i4>5</vt:i4>
      </vt:variant>
      <vt:variant>
        <vt:lpwstr/>
      </vt:variant>
      <vt:variant>
        <vt:lpwstr>_Toc306372729</vt:lpwstr>
      </vt:variant>
      <vt:variant>
        <vt:i4>1310733</vt:i4>
      </vt:variant>
      <vt:variant>
        <vt:i4>344</vt:i4>
      </vt:variant>
      <vt:variant>
        <vt:i4>0</vt:i4>
      </vt:variant>
      <vt:variant>
        <vt:i4>5</vt:i4>
      </vt:variant>
      <vt:variant>
        <vt:lpwstr/>
      </vt:variant>
      <vt:variant>
        <vt:lpwstr>_Toc306372728</vt:lpwstr>
      </vt:variant>
      <vt:variant>
        <vt:i4>1310722</vt:i4>
      </vt:variant>
      <vt:variant>
        <vt:i4>338</vt:i4>
      </vt:variant>
      <vt:variant>
        <vt:i4>0</vt:i4>
      </vt:variant>
      <vt:variant>
        <vt:i4>5</vt:i4>
      </vt:variant>
      <vt:variant>
        <vt:lpwstr/>
      </vt:variant>
      <vt:variant>
        <vt:lpwstr>_Toc306372727</vt:lpwstr>
      </vt:variant>
      <vt:variant>
        <vt:i4>1310723</vt:i4>
      </vt:variant>
      <vt:variant>
        <vt:i4>332</vt:i4>
      </vt:variant>
      <vt:variant>
        <vt:i4>0</vt:i4>
      </vt:variant>
      <vt:variant>
        <vt:i4>5</vt:i4>
      </vt:variant>
      <vt:variant>
        <vt:lpwstr/>
      </vt:variant>
      <vt:variant>
        <vt:lpwstr>_Toc306372726</vt:lpwstr>
      </vt:variant>
      <vt:variant>
        <vt:i4>1310720</vt:i4>
      </vt:variant>
      <vt:variant>
        <vt:i4>326</vt:i4>
      </vt:variant>
      <vt:variant>
        <vt:i4>0</vt:i4>
      </vt:variant>
      <vt:variant>
        <vt:i4>5</vt:i4>
      </vt:variant>
      <vt:variant>
        <vt:lpwstr/>
      </vt:variant>
      <vt:variant>
        <vt:lpwstr>_Toc306372725</vt:lpwstr>
      </vt:variant>
      <vt:variant>
        <vt:i4>1310721</vt:i4>
      </vt:variant>
      <vt:variant>
        <vt:i4>320</vt:i4>
      </vt:variant>
      <vt:variant>
        <vt:i4>0</vt:i4>
      </vt:variant>
      <vt:variant>
        <vt:i4>5</vt:i4>
      </vt:variant>
      <vt:variant>
        <vt:lpwstr/>
      </vt:variant>
      <vt:variant>
        <vt:lpwstr>_Toc306372724</vt:lpwstr>
      </vt:variant>
      <vt:variant>
        <vt:i4>1310726</vt:i4>
      </vt:variant>
      <vt:variant>
        <vt:i4>314</vt:i4>
      </vt:variant>
      <vt:variant>
        <vt:i4>0</vt:i4>
      </vt:variant>
      <vt:variant>
        <vt:i4>5</vt:i4>
      </vt:variant>
      <vt:variant>
        <vt:lpwstr/>
      </vt:variant>
      <vt:variant>
        <vt:lpwstr>_Toc306372723</vt:lpwstr>
      </vt:variant>
      <vt:variant>
        <vt:i4>1310727</vt:i4>
      </vt:variant>
      <vt:variant>
        <vt:i4>308</vt:i4>
      </vt:variant>
      <vt:variant>
        <vt:i4>0</vt:i4>
      </vt:variant>
      <vt:variant>
        <vt:i4>5</vt:i4>
      </vt:variant>
      <vt:variant>
        <vt:lpwstr/>
      </vt:variant>
      <vt:variant>
        <vt:lpwstr>_Toc306372722</vt:lpwstr>
      </vt:variant>
      <vt:variant>
        <vt:i4>1310724</vt:i4>
      </vt:variant>
      <vt:variant>
        <vt:i4>302</vt:i4>
      </vt:variant>
      <vt:variant>
        <vt:i4>0</vt:i4>
      </vt:variant>
      <vt:variant>
        <vt:i4>5</vt:i4>
      </vt:variant>
      <vt:variant>
        <vt:lpwstr/>
      </vt:variant>
      <vt:variant>
        <vt:lpwstr>_Toc306372721</vt:lpwstr>
      </vt:variant>
      <vt:variant>
        <vt:i4>1310725</vt:i4>
      </vt:variant>
      <vt:variant>
        <vt:i4>296</vt:i4>
      </vt:variant>
      <vt:variant>
        <vt:i4>0</vt:i4>
      </vt:variant>
      <vt:variant>
        <vt:i4>5</vt:i4>
      </vt:variant>
      <vt:variant>
        <vt:lpwstr/>
      </vt:variant>
      <vt:variant>
        <vt:lpwstr>_Toc306372720</vt:lpwstr>
      </vt:variant>
      <vt:variant>
        <vt:i4>1507340</vt:i4>
      </vt:variant>
      <vt:variant>
        <vt:i4>290</vt:i4>
      </vt:variant>
      <vt:variant>
        <vt:i4>0</vt:i4>
      </vt:variant>
      <vt:variant>
        <vt:i4>5</vt:i4>
      </vt:variant>
      <vt:variant>
        <vt:lpwstr/>
      </vt:variant>
      <vt:variant>
        <vt:lpwstr>_Toc306372719</vt:lpwstr>
      </vt:variant>
      <vt:variant>
        <vt:i4>1507341</vt:i4>
      </vt:variant>
      <vt:variant>
        <vt:i4>284</vt:i4>
      </vt:variant>
      <vt:variant>
        <vt:i4>0</vt:i4>
      </vt:variant>
      <vt:variant>
        <vt:i4>5</vt:i4>
      </vt:variant>
      <vt:variant>
        <vt:lpwstr/>
      </vt:variant>
      <vt:variant>
        <vt:lpwstr>_Toc306372718</vt:lpwstr>
      </vt:variant>
      <vt:variant>
        <vt:i4>1507330</vt:i4>
      </vt:variant>
      <vt:variant>
        <vt:i4>278</vt:i4>
      </vt:variant>
      <vt:variant>
        <vt:i4>0</vt:i4>
      </vt:variant>
      <vt:variant>
        <vt:i4>5</vt:i4>
      </vt:variant>
      <vt:variant>
        <vt:lpwstr/>
      </vt:variant>
      <vt:variant>
        <vt:lpwstr>_Toc306372717</vt:lpwstr>
      </vt:variant>
      <vt:variant>
        <vt:i4>1507331</vt:i4>
      </vt:variant>
      <vt:variant>
        <vt:i4>272</vt:i4>
      </vt:variant>
      <vt:variant>
        <vt:i4>0</vt:i4>
      </vt:variant>
      <vt:variant>
        <vt:i4>5</vt:i4>
      </vt:variant>
      <vt:variant>
        <vt:lpwstr/>
      </vt:variant>
      <vt:variant>
        <vt:lpwstr>_Toc306372716</vt:lpwstr>
      </vt:variant>
      <vt:variant>
        <vt:i4>1507328</vt:i4>
      </vt:variant>
      <vt:variant>
        <vt:i4>266</vt:i4>
      </vt:variant>
      <vt:variant>
        <vt:i4>0</vt:i4>
      </vt:variant>
      <vt:variant>
        <vt:i4>5</vt:i4>
      </vt:variant>
      <vt:variant>
        <vt:lpwstr/>
      </vt:variant>
      <vt:variant>
        <vt:lpwstr>_Toc306372715</vt:lpwstr>
      </vt:variant>
      <vt:variant>
        <vt:i4>1507329</vt:i4>
      </vt:variant>
      <vt:variant>
        <vt:i4>260</vt:i4>
      </vt:variant>
      <vt:variant>
        <vt:i4>0</vt:i4>
      </vt:variant>
      <vt:variant>
        <vt:i4>5</vt:i4>
      </vt:variant>
      <vt:variant>
        <vt:lpwstr/>
      </vt:variant>
      <vt:variant>
        <vt:lpwstr>_Toc306372714</vt:lpwstr>
      </vt:variant>
      <vt:variant>
        <vt:i4>1507334</vt:i4>
      </vt:variant>
      <vt:variant>
        <vt:i4>254</vt:i4>
      </vt:variant>
      <vt:variant>
        <vt:i4>0</vt:i4>
      </vt:variant>
      <vt:variant>
        <vt:i4>5</vt:i4>
      </vt:variant>
      <vt:variant>
        <vt:lpwstr/>
      </vt:variant>
      <vt:variant>
        <vt:lpwstr>_Toc306372713</vt:lpwstr>
      </vt:variant>
      <vt:variant>
        <vt:i4>1507335</vt:i4>
      </vt:variant>
      <vt:variant>
        <vt:i4>248</vt:i4>
      </vt:variant>
      <vt:variant>
        <vt:i4>0</vt:i4>
      </vt:variant>
      <vt:variant>
        <vt:i4>5</vt:i4>
      </vt:variant>
      <vt:variant>
        <vt:lpwstr/>
      </vt:variant>
      <vt:variant>
        <vt:lpwstr>_Toc306372712</vt:lpwstr>
      </vt:variant>
      <vt:variant>
        <vt:i4>1507332</vt:i4>
      </vt:variant>
      <vt:variant>
        <vt:i4>242</vt:i4>
      </vt:variant>
      <vt:variant>
        <vt:i4>0</vt:i4>
      </vt:variant>
      <vt:variant>
        <vt:i4>5</vt:i4>
      </vt:variant>
      <vt:variant>
        <vt:lpwstr/>
      </vt:variant>
      <vt:variant>
        <vt:lpwstr>_Toc306372711</vt:lpwstr>
      </vt:variant>
      <vt:variant>
        <vt:i4>1507333</vt:i4>
      </vt:variant>
      <vt:variant>
        <vt:i4>236</vt:i4>
      </vt:variant>
      <vt:variant>
        <vt:i4>0</vt:i4>
      </vt:variant>
      <vt:variant>
        <vt:i4>5</vt:i4>
      </vt:variant>
      <vt:variant>
        <vt:lpwstr/>
      </vt:variant>
      <vt:variant>
        <vt:lpwstr>_Toc306372710</vt:lpwstr>
      </vt:variant>
      <vt:variant>
        <vt:i4>1441804</vt:i4>
      </vt:variant>
      <vt:variant>
        <vt:i4>230</vt:i4>
      </vt:variant>
      <vt:variant>
        <vt:i4>0</vt:i4>
      </vt:variant>
      <vt:variant>
        <vt:i4>5</vt:i4>
      </vt:variant>
      <vt:variant>
        <vt:lpwstr/>
      </vt:variant>
      <vt:variant>
        <vt:lpwstr>_Toc306372709</vt:lpwstr>
      </vt:variant>
      <vt:variant>
        <vt:i4>1441805</vt:i4>
      </vt:variant>
      <vt:variant>
        <vt:i4>224</vt:i4>
      </vt:variant>
      <vt:variant>
        <vt:i4>0</vt:i4>
      </vt:variant>
      <vt:variant>
        <vt:i4>5</vt:i4>
      </vt:variant>
      <vt:variant>
        <vt:lpwstr/>
      </vt:variant>
      <vt:variant>
        <vt:lpwstr>_Toc306372708</vt:lpwstr>
      </vt:variant>
      <vt:variant>
        <vt:i4>1441794</vt:i4>
      </vt:variant>
      <vt:variant>
        <vt:i4>218</vt:i4>
      </vt:variant>
      <vt:variant>
        <vt:i4>0</vt:i4>
      </vt:variant>
      <vt:variant>
        <vt:i4>5</vt:i4>
      </vt:variant>
      <vt:variant>
        <vt:lpwstr/>
      </vt:variant>
      <vt:variant>
        <vt:lpwstr>_Toc306372707</vt:lpwstr>
      </vt:variant>
      <vt:variant>
        <vt:i4>1441795</vt:i4>
      </vt:variant>
      <vt:variant>
        <vt:i4>212</vt:i4>
      </vt:variant>
      <vt:variant>
        <vt:i4>0</vt:i4>
      </vt:variant>
      <vt:variant>
        <vt:i4>5</vt:i4>
      </vt:variant>
      <vt:variant>
        <vt:lpwstr/>
      </vt:variant>
      <vt:variant>
        <vt:lpwstr>_Toc306372706</vt:lpwstr>
      </vt:variant>
      <vt:variant>
        <vt:i4>1441792</vt:i4>
      </vt:variant>
      <vt:variant>
        <vt:i4>206</vt:i4>
      </vt:variant>
      <vt:variant>
        <vt:i4>0</vt:i4>
      </vt:variant>
      <vt:variant>
        <vt:i4>5</vt:i4>
      </vt:variant>
      <vt:variant>
        <vt:lpwstr/>
      </vt:variant>
      <vt:variant>
        <vt:lpwstr>_Toc306372705</vt:lpwstr>
      </vt:variant>
      <vt:variant>
        <vt:i4>1441793</vt:i4>
      </vt:variant>
      <vt:variant>
        <vt:i4>200</vt:i4>
      </vt:variant>
      <vt:variant>
        <vt:i4>0</vt:i4>
      </vt:variant>
      <vt:variant>
        <vt:i4>5</vt:i4>
      </vt:variant>
      <vt:variant>
        <vt:lpwstr/>
      </vt:variant>
      <vt:variant>
        <vt:lpwstr>_Toc306372704</vt:lpwstr>
      </vt:variant>
      <vt:variant>
        <vt:i4>1441798</vt:i4>
      </vt:variant>
      <vt:variant>
        <vt:i4>194</vt:i4>
      </vt:variant>
      <vt:variant>
        <vt:i4>0</vt:i4>
      </vt:variant>
      <vt:variant>
        <vt:i4>5</vt:i4>
      </vt:variant>
      <vt:variant>
        <vt:lpwstr/>
      </vt:variant>
      <vt:variant>
        <vt:lpwstr>_Toc306372703</vt:lpwstr>
      </vt:variant>
      <vt:variant>
        <vt:i4>1441799</vt:i4>
      </vt:variant>
      <vt:variant>
        <vt:i4>188</vt:i4>
      </vt:variant>
      <vt:variant>
        <vt:i4>0</vt:i4>
      </vt:variant>
      <vt:variant>
        <vt:i4>5</vt:i4>
      </vt:variant>
      <vt:variant>
        <vt:lpwstr/>
      </vt:variant>
      <vt:variant>
        <vt:lpwstr>_Toc306372702</vt:lpwstr>
      </vt:variant>
      <vt:variant>
        <vt:i4>1441796</vt:i4>
      </vt:variant>
      <vt:variant>
        <vt:i4>182</vt:i4>
      </vt:variant>
      <vt:variant>
        <vt:i4>0</vt:i4>
      </vt:variant>
      <vt:variant>
        <vt:i4>5</vt:i4>
      </vt:variant>
      <vt:variant>
        <vt:lpwstr/>
      </vt:variant>
      <vt:variant>
        <vt:lpwstr>_Toc306372701</vt:lpwstr>
      </vt:variant>
      <vt:variant>
        <vt:i4>1441797</vt:i4>
      </vt:variant>
      <vt:variant>
        <vt:i4>176</vt:i4>
      </vt:variant>
      <vt:variant>
        <vt:i4>0</vt:i4>
      </vt:variant>
      <vt:variant>
        <vt:i4>5</vt:i4>
      </vt:variant>
      <vt:variant>
        <vt:lpwstr/>
      </vt:variant>
      <vt:variant>
        <vt:lpwstr>_Toc306372700</vt:lpwstr>
      </vt:variant>
      <vt:variant>
        <vt:i4>2031629</vt:i4>
      </vt:variant>
      <vt:variant>
        <vt:i4>170</vt:i4>
      </vt:variant>
      <vt:variant>
        <vt:i4>0</vt:i4>
      </vt:variant>
      <vt:variant>
        <vt:i4>5</vt:i4>
      </vt:variant>
      <vt:variant>
        <vt:lpwstr/>
      </vt:variant>
      <vt:variant>
        <vt:lpwstr>_Toc306372699</vt:lpwstr>
      </vt:variant>
      <vt:variant>
        <vt:i4>2031628</vt:i4>
      </vt:variant>
      <vt:variant>
        <vt:i4>164</vt:i4>
      </vt:variant>
      <vt:variant>
        <vt:i4>0</vt:i4>
      </vt:variant>
      <vt:variant>
        <vt:i4>5</vt:i4>
      </vt:variant>
      <vt:variant>
        <vt:lpwstr/>
      </vt:variant>
      <vt:variant>
        <vt:lpwstr>_Toc306372698</vt:lpwstr>
      </vt:variant>
      <vt:variant>
        <vt:i4>2031619</vt:i4>
      </vt:variant>
      <vt:variant>
        <vt:i4>158</vt:i4>
      </vt:variant>
      <vt:variant>
        <vt:i4>0</vt:i4>
      </vt:variant>
      <vt:variant>
        <vt:i4>5</vt:i4>
      </vt:variant>
      <vt:variant>
        <vt:lpwstr/>
      </vt:variant>
      <vt:variant>
        <vt:lpwstr>_Toc306372697</vt:lpwstr>
      </vt:variant>
      <vt:variant>
        <vt:i4>2031618</vt:i4>
      </vt:variant>
      <vt:variant>
        <vt:i4>152</vt:i4>
      </vt:variant>
      <vt:variant>
        <vt:i4>0</vt:i4>
      </vt:variant>
      <vt:variant>
        <vt:i4>5</vt:i4>
      </vt:variant>
      <vt:variant>
        <vt:lpwstr/>
      </vt:variant>
      <vt:variant>
        <vt:lpwstr>_Toc306372696</vt:lpwstr>
      </vt:variant>
      <vt:variant>
        <vt:i4>2031617</vt:i4>
      </vt:variant>
      <vt:variant>
        <vt:i4>146</vt:i4>
      </vt:variant>
      <vt:variant>
        <vt:i4>0</vt:i4>
      </vt:variant>
      <vt:variant>
        <vt:i4>5</vt:i4>
      </vt:variant>
      <vt:variant>
        <vt:lpwstr/>
      </vt:variant>
      <vt:variant>
        <vt:lpwstr>_Toc306372695</vt:lpwstr>
      </vt:variant>
      <vt:variant>
        <vt:i4>2031616</vt:i4>
      </vt:variant>
      <vt:variant>
        <vt:i4>140</vt:i4>
      </vt:variant>
      <vt:variant>
        <vt:i4>0</vt:i4>
      </vt:variant>
      <vt:variant>
        <vt:i4>5</vt:i4>
      </vt:variant>
      <vt:variant>
        <vt:lpwstr/>
      </vt:variant>
      <vt:variant>
        <vt:lpwstr>_Toc306372694</vt:lpwstr>
      </vt:variant>
      <vt:variant>
        <vt:i4>2031623</vt:i4>
      </vt:variant>
      <vt:variant>
        <vt:i4>134</vt:i4>
      </vt:variant>
      <vt:variant>
        <vt:i4>0</vt:i4>
      </vt:variant>
      <vt:variant>
        <vt:i4>5</vt:i4>
      </vt:variant>
      <vt:variant>
        <vt:lpwstr/>
      </vt:variant>
      <vt:variant>
        <vt:lpwstr>_Toc306372693</vt:lpwstr>
      </vt:variant>
      <vt:variant>
        <vt:i4>2031622</vt:i4>
      </vt:variant>
      <vt:variant>
        <vt:i4>128</vt:i4>
      </vt:variant>
      <vt:variant>
        <vt:i4>0</vt:i4>
      </vt:variant>
      <vt:variant>
        <vt:i4>5</vt:i4>
      </vt:variant>
      <vt:variant>
        <vt:lpwstr/>
      </vt:variant>
      <vt:variant>
        <vt:lpwstr>_Toc306372692</vt:lpwstr>
      </vt:variant>
      <vt:variant>
        <vt:i4>2031621</vt:i4>
      </vt:variant>
      <vt:variant>
        <vt:i4>122</vt:i4>
      </vt:variant>
      <vt:variant>
        <vt:i4>0</vt:i4>
      </vt:variant>
      <vt:variant>
        <vt:i4>5</vt:i4>
      </vt:variant>
      <vt:variant>
        <vt:lpwstr/>
      </vt:variant>
      <vt:variant>
        <vt:lpwstr>_Toc306372691</vt:lpwstr>
      </vt:variant>
      <vt:variant>
        <vt:i4>2031620</vt:i4>
      </vt:variant>
      <vt:variant>
        <vt:i4>116</vt:i4>
      </vt:variant>
      <vt:variant>
        <vt:i4>0</vt:i4>
      </vt:variant>
      <vt:variant>
        <vt:i4>5</vt:i4>
      </vt:variant>
      <vt:variant>
        <vt:lpwstr/>
      </vt:variant>
      <vt:variant>
        <vt:lpwstr>_Toc306372690</vt:lpwstr>
      </vt:variant>
      <vt:variant>
        <vt:i4>1966093</vt:i4>
      </vt:variant>
      <vt:variant>
        <vt:i4>110</vt:i4>
      </vt:variant>
      <vt:variant>
        <vt:i4>0</vt:i4>
      </vt:variant>
      <vt:variant>
        <vt:i4>5</vt:i4>
      </vt:variant>
      <vt:variant>
        <vt:lpwstr/>
      </vt:variant>
      <vt:variant>
        <vt:lpwstr>_Toc306372689</vt:lpwstr>
      </vt:variant>
      <vt:variant>
        <vt:i4>1966092</vt:i4>
      </vt:variant>
      <vt:variant>
        <vt:i4>104</vt:i4>
      </vt:variant>
      <vt:variant>
        <vt:i4>0</vt:i4>
      </vt:variant>
      <vt:variant>
        <vt:i4>5</vt:i4>
      </vt:variant>
      <vt:variant>
        <vt:lpwstr/>
      </vt:variant>
      <vt:variant>
        <vt:lpwstr>_Toc306372688</vt:lpwstr>
      </vt:variant>
      <vt:variant>
        <vt:i4>1966083</vt:i4>
      </vt:variant>
      <vt:variant>
        <vt:i4>98</vt:i4>
      </vt:variant>
      <vt:variant>
        <vt:i4>0</vt:i4>
      </vt:variant>
      <vt:variant>
        <vt:i4>5</vt:i4>
      </vt:variant>
      <vt:variant>
        <vt:lpwstr/>
      </vt:variant>
      <vt:variant>
        <vt:lpwstr>_Toc306372687</vt:lpwstr>
      </vt:variant>
      <vt:variant>
        <vt:i4>1966082</vt:i4>
      </vt:variant>
      <vt:variant>
        <vt:i4>92</vt:i4>
      </vt:variant>
      <vt:variant>
        <vt:i4>0</vt:i4>
      </vt:variant>
      <vt:variant>
        <vt:i4>5</vt:i4>
      </vt:variant>
      <vt:variant>
        <vt:lpwstr/>
      </vt:variant>
      <vt:variant>
        <vt:lpwstr>_Toc306372686</vt:lpwstr>
      </vt:variant>
      <vt:variant>
        <vt:i4>1966081</vt:i4>
      </vt:variant>
      <vt:variant>
        <vt:i4>86</vt:i4>
      </vt:variant>
      <vt:variant>
        <vt:i4>0</vt:i4>
      </vt:variant>
      <vt:variant>
        <vt:i4>5</vt:i4>
      </vt:variant>
      <vt:variant>
        <vt:lpwstr/>
      </vt:variant>
      <vt:variant>
        <vt:lpwstr>_Toc306372685</vt:lpwstr>
      </vt:variant>
      <vt:variant>
        <vt:i4>1966080</vt:i4>
      </vt:variant>
      <vt:variant>
        <vt:i4>80</vt:i4>
      </vt:variant>
      <vt:variant>
        <vt:i4>0</vt:i4>
      </vt:variant>
      <vt:variant>
        <vt:i4>5</vt:i4>
      </vt:variant>
      <vt:variant>
        <vt:lpwstr/>
      </vt:variant>
      <vt:variant>
        <vt:lpwstr>_Toc306372684</vt:lpwstr>
      </vt:variant>
      <vt:variant>
        <vt:i4>1966087</vt:i4>
      </vt:variant>
      <vt:variant>
        <vt:i4>74</vt:i4>
      </vt:variant>
      <vt:variant>
        <vt:i4>0</vt:i4>
      </vt:variant>
      <vt:variant>
        <vt:i4>5</vt:i4>
      </vt:variant>
      <vt:variant>
        <vt:lpwstr/>
      </vt:variant>
      <vt:variant>
        <vt:lpwstr>_Toc306372683</vt:lpwstr>
      </vt:variant>
      <vt:variant>
        <vt:i4>1966086</vt:i4>
      </vt:variant>
      <vt:variant>
        <vt:i4>68</vt:i4>
      </vt:variant>
      <vt:variant>
        <vt:i4>0</vt:i4>
      </vt:variant>
      <vt:variant>
        <vt:i4>5</vt:i4>
      </vt:variant>
      <vt:variant>
        <vt:lpwstr/>
      </vt:variant>
      <vt:variant>
        <vt:lpwstr>_Toc306372682</vt:lpwstr>
      </vt:variant>
      <vt:variant>
        <vt:i4>1966085</vt:i4>
      </vt:variant>
      <vt:variant>
        <vt:i4>62</vt:i4>
      </vt:variant>
      <vt:variant>
        <vt:i4>0</vt:i4>
      </vt:variant>
      <vt:variant>
        <vt:i4>5</vt:i4>
      </vt:variant>
      <vt:variant>
        <vt:lpwstr/>
      </vt:variant>
      <vt:variant>
        <vt:lpwstr>_Toc306372681</vt:lpwstr>
      </vt:variant>
      <vt:variant>
        <vt:i4>1966084</vt:i4>
      </vt:variant>
      <vt:variant>
        <vt:i4>56</vt:i4>
      </vt:variant>
      <vt:variant>
        <vt:i4>0</vt:i4>
      </vt:variant>
      <vt:variant>
        <vt:i4>5</vt:i4>
      </vt:variant>
      <vt:variant>
        <vt:lpwstr/>
      </vt:variant>
      <vt:variant>
        <vt:lpwstr>_Toc306372680</vt:lpwstr>
      </vt:variant>
      <vt:variant>
        <vt:i4>1114125</vt:i4>
      </vt:variant>
      <vt:variant>
        <vt:i4>50</vt:i4>
      </vt:variant>
      <vt:variant>
        <vt:i4>0</vt:i4>
      </vt:variant>
      <vt:variant>
        <vt:i4>5</vt:i4>
      </vt:variant>
      <vt:variant>
        <vt:lpwstr/>
      </vt:variant>
      <vt:variant>
        <vt:lpwstr>_Toc306372679</vt:lpwstr>
      </vt:variant>
      <vt:variant>
        <vt:i4>1114124</vt:i4>
      </vt:variant>
      <vt:variant>
        <vt:i4>44</vt:i4>
      </vt:variant>
      <vt:variant>
        <vt:i4>0</vt:i4>
      </vt:variant>
      <vt:variant>
        <vt:i4>5</vt:i4>
      </vt:variant>
      <vt:variant>
        <vt:lpwstr/>
      </vt:variant>
      <vt:variant>
        <vt:lpwstr>_Toc306372678</vt:lpwstr>
      </vt:variant>
      <vt:variant>
        <vt:i4>1114115</vt:i4>
      </vt:variant>
      <vt:variant>
        <vt:i4>38</vt:i4>
      </vt:variant>
      <vt:variant>
        <vt:i4>0</vt:i4>
      </vt:variant>
      <vt:variant>
        <vt:i4>5</vt:i4>
      </vt:variant>
      <vt:variant>
        <vt:lpwstr/>
      </vt:variant>
      <vt:variant>
        <vt:lpwstr>_Toc306372677</vt:lpwstr>
      </vt:variant>
      <vt:variant>
        <vt:i4>1114114</vt:i4>
      </vt:variant>
      <vt:variant>
        <vt:i4>32</vt:i4>
      </vt:variant>
      <vt:variant>
        <vt:i4>0</vt:i4>
      </vt:variant>
      <vt:variant>
        <vt:i4>5</vt:i4>
      </vt:variant>
      <vt:variant>
        <vt:lpwstr/>
      </vt:variant>
      <vt:variant>
        <vt:lpwstr>_Toc306372676</vt:lpwstr>
      </vt:variant>
      <vt:variant>
        <vt:i4>1114113</vt:i4>
      </vt:variant>
      <vt:variant>
        <vt:i4>26</vt:i4>
      </vt:variant>
      <vt:variant>
        <vt:i4>0</vt:i4>
      </vt:variant>
      <vt:variant>
        <vt:i4>5</vt:i4>
      </vt:variant>
      <vt:variant>
        <vt:lpwstr/>
      </vt:variant>
      <vt:variant>
        <vt:lpwstr>_Toc306372675</vt:lpwstr>
      </vt:variant>
      <vt:variant>
        <vt:i4>1114112</vt:i4>
      </vt:variant>
      <vt:variant>
        <vt:i4>20</vt:i4>
      </vt:variant>
      <vt:variant>
        <vt:i4>0</vt:i4>
      </vt:variant>
      <vt:variant>
        <vt:i4>5</vt:i4>
      </vt:variant>
      <vt:variant>
        <vt:lpwstr/>
      </vt:variant>
      <vt:variant>
        <vt:lpwstr>_Toc306372674</vt:lpwstr>
      </vt:variant>
      <vt:variant>
        <vt:i4>1114119</vt:i4>
      </vt:variant>
      <vt:variant>
        <vt:i4>14</vt:i4>
      </vt:variant>
      <vt:variant>
        <vt:i4>0</vt:i4>
      </vt:variant>
      <vt:variant>
        <vt:i4>5</vt:i4>
      </vt:variant>
      <vt:variant>
        <vt:lpwstr/>
      </vt:variant>
      <vt:variant>
        <vt:lpwstr>_Toc306372673</vt:lpwstr>
      </vt:variant>
      <vt:variant>
        <vt:i4>1114118</vt:i4>
      </vt:variant>
      <vt:variant>
        <vt:i4>8</vt:i4>
      </vt:variant>
      <vt:variant>
        <vt:i4>0</vt:i4>
      </vt:variant>
      <vt:variant>
        <vt:i4>5</vt:i4>
      </vt:variant>
      <vt:variant>
        <vt:lpwstr/>
      </vt:variant>
      <vt:variant>
        <vt:lpwstr>_Toc306372672</vt:lpwstr>
      </vt:variant>
      <vt:variant>
        <vt:i4>1114117</vt:i4>
      </vt:variant>
      <vt:variant>
        <vt:i4>2</vt:i4>
      </vt:variant>
      <vt:variant>
        <vt:i4>0</vt:i4>
      </vt:variant>
      <vt:variant>
        <vt:i4>5</vt:i4>
      </vt:variant>
      <vt:variant>
        <vt:lpwstr/>
      </vt:variant>
      <vt:variant>
        <vt:lpwstr>_Toc306372671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subject/>
  <dc:creator>Bruce Kelloway</dc:creator>
  <cp:keywords/>
  <cp:lastModifiedBy>Mike Hadley (Home)</cp:lastModifiedBy>
  <cp:revision>5</cp:revision>
  <cp:lastPrinted>2012-04-19T17:41:00Z</cp:lastPrinted>
  <dcterms:created xsi:type="dcterms:W3CDTF">2012-04-21T09:28:00Z</dcterms:created>
  <dcterms:modified xsi:type="dcterms:W3CDTF">2012-04-21T11:51:00Z</dcterms:modified>
</cp:coreProperties>
</file>